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pStyle w:val="Heading2"/>
            </w:pPr>
            <w:r>
              <w:t>İDAŞ - İSTANBUL DÖŞEME SANAYİİ A.Ş.</w:t>
            </w:r>
          </w:p>
        </w:tc>
      </w:tr>
    </w:tbl>
    <w:p w:rsidR="00000000" w:rsidRDefault="000D60A8">
      <w:pPr>
        <w:rPr>
          <w:rFonts w:ascii="Arial" w:hAnsi="Arial"/>
          <w:sz w:val="18"/>
        </w:rPr>
      </w:pPr>
    </w:p>
    <w:p w:rsidR="00000000" w:rsidRDefault="000D60A8">
      <w:pPr>
        <w:rPr>
          <w:rFonts w:ascii="Arial" w:hAnsi="Arial"/>
          <w:sz w:val="18"/>
        </w:rPr>
      </w:pPr>
    </w:p>
    <w:p w:rsidR="00000000" w:rsidRDefault="000D60A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23/07/1965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YAYLI YATAK, MADENİ MOBİLYA, POLİÜRETAN SÜNGER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STRINGED BED, METALLIC FURNITURE, POLYURETHANE SPONGE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LONDRA AS</w:t>
            </w:r>
            <w:r>
              <w:rPr>
                <w:rFonts w:ascii="Arial" w:hAnsi="Arial"/>
                <w:color w:val="000000"/>
                <w:sz w:val="16"/>
              </w:rPr>
              <w:t>FALTI, MEVLEVİHANE SOK. 4, TOPKAPI, İSTANBUL 34020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İŞERİ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MÜŞTAK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NECDET NARİN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BERKÖZ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İŞERİ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NÜZHET ABBASOĞLU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25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0212-482 11 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NEL ve </w:t>
            </w:r>
            <w:r>
              <w:rPr>
                <w:rFonts w:ascii="Arial TUR" w:hAnsi="Arial TUR"/>
                <w:b/>
                <w:color w:val="000000"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 PERSONEL, 364 İŞÇİ; TOPLAM 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EYLÜL 2000- 31 AĞUSTOS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METAL-İŞ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 TUR" w:hAnsi="Arial TUR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6.000.000.000.000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KIYMETLER BORSASI ULUSAL PAZARI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60A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0D60A8">
      <w:pPr>
        <w:rPr>
          <w:rFonts w:ascii="Arial" w:hAnsi="Arial"/>
          <w:sz w:val="18"/>
        </w:rPr>
      </w:pPr>
    </w:p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666"/>
        <w:gridCol w:w="884"/>
        <w:gridCol w:w="1937"/>
        <w:gridCol w:w="884"/>
        <w:gridCol w:w="1828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6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Yaylı Yatak 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37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28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</w:t>
            </w:r>
            <w:r>
              <w:rPr>
                <w:rFonts w:ascii="Arial" w:hAnsi="Arial"/>
                <w:b/>
                <w:sz w:val="16"/>
              </w:rPr>
              <w:t>t)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666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Spring Mattresses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(units)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37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Polyurethane Foam (m3)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828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Furniture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(units)</w:t>
            </w:r>
          </w:p>
        </w:tc>
        <w:tc>
          <w:tcPr>
            <w:tcW w:w="88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6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325,917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37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56,205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</w:tc>
        <w:tc>
          <w:tcPr>
            <w:tcW w:w="1828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62,990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6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291,873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37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49,980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828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49,716</w:t>
            </w:r>
          </w:p>
        </w:tc>
        <w:tc>
          <w:tcPr>
            <w:tcW w:w="884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D60A8">
      <w:pPr>
        <w:pStyle w:val="Heading3"/>
      </w:pPr>
      <w:r>
        <w:t>C.U.R.-Capacity Util</w:t>
      </w:r>
      <w:r>
        <w:t>ization Rate</w:t>
      </w:r>
    </w:p>
    <w:p w:rsidR="00000000" w:rsidRDefault="000D60A8">
      <w:pPr>
        <w:rPr>
          <w:rFonts w:ascii="Arial" w:hAnsi="Arial"/>
          <w:sz w:val="16"/>
        </w:rPr>
      </w:pPr>
    </w:p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1666"/>
        <w:gridCol w:w="2132"/>
        <w:gridCol w:w="19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66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Yaylı Yatak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(Adet)</w:t>
            </w:r>
          </w:p>
        </w:tc>
        <w:tc>
          <w:tcPr>
            <w:tcW w:w="2132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Sünger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(m3)</w:t>
            </w:r>
          </w:p>
        </w:tc>
        <w:tc>
          <w:tcPr>
            <w:tcW w:w="1983" w:type="dxa"/>
          </w:tcPr>
          <w:p w:rsidR="00000000" w:rsidRDefault="000D60A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Mobilya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666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Spring Mattresses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(unit</w:t>
            </w:r>
            <w:r>
              <w:rPr>
                <w:rFonts w:ascii="Arial" w:hAnsi="Arial"/>
                <w:b/>
                <w:i/>
                <w:sz w:val="16"/>
              </w:rPr>
              <w:t>s)</w:t>
            </w:r>
          </w:p>
        </w:tc>
        <w:tc>
          <w:tcPr>
            <w:tcW w:w="2132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Polyurethane Foam (m3)</w:t>
            </w:r>
          </w:p>
        </w:tc>
        <w:tc>
          <w:tcPr>
            <w:tcW w:w="1983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Metal Furniture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6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328,247</w:t>
            </w:r>
          </w:p>
        </w:tc>
        <w:tc>
          <w:tcPr>
            <w:tcW w:w="2132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3,086</w:t>
            </w:r>
          </w:p>
        </w:tc>
        <w:tc>
          <w:tcPr>
            <w:tcW w:w="198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63,807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6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288,400</w:t>
            </w:r>
          </w:p>
        </w:tc>
        <w:tc>
          <w:tcPr>
            <w:tcW w:w="2132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5,450</w:t>
            </w:r>
          </w:p>
        </w:tc>
        <w:tc>
          <w:tcPr>
            <w:tcW w:w="198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53,666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p w:rsidR="00000000" w:rsidRDefault="000D60A8">
      <w:pPr>
        <w:rPr>
          <w:rFonts w:ascii="Arial" w:hAnsi="Arial"/>
          <w:sz w:val="16"/>
        </w:rPr>
      </w:pPr>
    </w:p>
    <w:p w:rsidR="00000000" w:rsidRDefault="000D60A8">
      <w:pPr>
        <w:rPr>
          <w:rFonts w:ascii="Arial" w:hAnsi="Arial"/>
          <w:sz w:val="18"/>
        </w:rPr>
      </w:pPr>
    </w:p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</w:t>
            </w:r>
            <w:r>
              <w:rPr>
                <w:rFonts w:ascii="Arial" w:hAnsi="Arial"/>
                <w:i/>
                <w:sz w:val="16"/>
              </w:rPr>
              <w:t>y realized  in the last two years  are given below.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7"/>
        <w:gridCol w:w="1315"/>
        <w:gridCol w:w="2100"/>
        <w:gridCol w:w="130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7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15" w:type="dxa"/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 TL)</w:t>
            </w:r>
          </w:p>
        </w:tc>
        <w:tc>
          <w:tcPr>
            <w:tcW w:w="2100" w:type="dxa"/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308" w:type="dxa"/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(000 TL)</w:t>
            </w:r>
          </w:p>
        </w:tc>
        <w:tc>
          <w:tcPr>
            <w:tcW w:w="1932" w:type="dxa"/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7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315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308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32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7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315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2,103,874,000</w:t>
            </w:r>
          </w:p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3,362,677</w:t>
            </w:r>
          </w:p>
        </w:tc>
        <w:tc>
          <w:tcPr>
            <w:tcW w:w="2100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308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98,839,</w:t>
            </w:r>
            <w:r>
              <w:rPr>
                <w:rFonts w:ascii="Arial" w:hAnsi="Arial"/>
                <w:sz w:val="16"/>
              </w:rPr>
              <w:t>000</w:t>
            </w:r>
          </w:p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156,229</w:t>
            </w:r>
          </w:p>
        </w:tc>
        <w:tc>
          <w:tcPr>
            <w:tcW w:w="1932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67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315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1,991,687,000</w:t>
            </w:r>
          </w:p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1,677,842</w:t>
            </w:r>
          </w:p>
        </w:tc>
        <w:tc>
          <w:tcPr>
            <w:tcW w:w="2100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  <w:tc>
          <w:tcPr>
            <w:tcW w:w="1308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660,867,000</w:t>
            </w:r>
          </w:p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354,410</w:t>
            </w:r>
          </w:p>
        </w:tc>
        <w:tc>
          <w:tcPr>
            <w:tcW w:w="1932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</w:t>
            </w:r>
          </w:p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0D60A8">
      <w:pPr>
        <w:rPr>
          <w:rFonts w:ascii="Arial" w:hAnsi="Arial"/>
          <w:b/>
          <w:u w:val="single"/>
        </w:rPr>
      </w:pPr>
    </w:p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D60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D60A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D6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D60A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pStyle w:val="Heading4"/>
            </w:pPr>
            <w:r>
              <w:t>Devam Eden Yatırımlar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color w:val="000000"/>
                <w:sz w:val="16"/>
              </w:rPr>
              <w:t>aşlangıç-Bitiş Tarihleri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D60A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60A8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D60A8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0D60A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D60A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D60A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</w:t>
            </w:r>
            <w:r>
              <w:rPr>
                <w:rFonts w:ascii="Arial TUR" w:hAnsi="Arial TUR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D60A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60A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D60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D60A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60A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D60A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60A8">
            <w:pPr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 EGE DAĞITIM LTD. ŞTİ.</w:t>
            </w:r>
          </w:p>
        </w:tc>
        <w:tc>
          <w:tcPr>
            <w:tcW w:w="2299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105,000,000,000 TL</w:t>
            </w:r>
          </w:p>
        </w:tc>
        <w:tc>
          <w:tcPr>
            <w:tcW w:w="234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60A8">
            <w:pPr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ELELE DÖŞEME SAN. VE TİC. A.Ş.</w:t>
            </w:r>
          </w:p>
        </w:tc>
        <w:tc>
          <w:tcPr>
            <w:tcW w:w="2299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20,000,000,000 TL</w:t>
            </w:r>
          </w:p>
        </w:tc>
        <w:tc>
          <w:tcPr>
            <w:tcW w:w="234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D60A8">
            <w:pPr>
              <w:ind w:right="17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AZER İDAŞ LTD.</w:t>
            </w:r>
          </w:p>
        </w:tc>
        <w:tc>
          <w:tcPr>
            <w:tcW w:w="2299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92,846,000,000 TL</w:t>
            </w:r>
          </w:p>
        </w:tc>
        <w:tc>
          <w:tcPr>
            <w:tcW w:w="2343" w:type="dxa"/>
          </w:tcPr>
          <w:p w:rsidR="00000000" w:rsidRDefault="000D60A8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0D60A8">
      <w:pPr>
        <w:rPr>
          <w:rFonts w:ascii="Arial" w:hAnsi="Arial"/>
          <w:color w:val="FF0000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25/03/2001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</w:t>
            </w:r>
            <w:r>
              <w:rPr>
                <w:rFonts w:ascii="Arial" w:hAnsi="Arial"/>
                <w:b/>
                <w:sz w:val="16"/>
              </w:rPr>
              <w:t>he main shareholders and their participations in the equity capital, as of 25/03/2001,  are shown below.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Real or legal persons holding more than %10 </w:t>
            </w:r>
            <w:r>
              <w:rPr>
                <w:rFonts w:ascii="Arial" w:hAnsi="Arial"/>
                <w:sz w:val="16"/>
              </w:rPr>
              <w:t>of total capital or voting rights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Müştak İşeri, Y.K. Başkanı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M</w:t>
            </w:r>
            <w:r>
              <w:rPr>
                <w:rFonts w:ascii="Arial" w:hAnsi="Arial"/>
                <w:sz w:val="16"/>
              </w:rPr>
              <w:t>ustafa İşeri, Y. K. Üyesi, 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70,466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Murat İşeri, Y.K. Üyesi, GMY Satış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Nüzhet Abbasoğlu, Y. K. Üyesi, GMY Finans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Tahsin Bensel, Y. 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20,733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Servet Berköz, Y.K. Üyesi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Necdet</w:t>
            </w:r>
            <w:r>
              <w:rPr>
                <w:rFonts w:ascii="Arial" w:hAnsi="Arial"/>
                <w:sz w:val="16"/>
              </w:rPr>
              <w:t xml:space="preserve"> Narin, Y. K. Üyesi, Başkan Yd.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111,347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411,210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27,41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</w:t>
            </w:r>
            <w:r>
              <w:rPr>
                <w:rFonts w:ascii="Arial" w:hAnsi="Arial"/>
                <w:sz w:val="16"/>
              </w:rPr>
              <w:t>orking for the company as general manager, assistant general manager, director etc.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D60A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</w:t>
            </w:r>
            <w:r>
              <w:rPr>
                <w:rFonts w:ascii="Arial" w:hAnsi="Arial"/>
                <w:sz w:val="16"/>
              </w:rPr>
              <w:t xml:space="preserve">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Nerma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11,211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Semir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20,258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Serrra Abbasoğlu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Benan İşeri Akosman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48,939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Seza Bensel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Semra Berköz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7- M</w:t>
            </w:r>
            <w:r>
              <w:rPr>
                <w:rFonts w:ascii="Arial" w:hAnsi="Arial"/>
                <w:sz w:val="16"/>
              </w:rPr>
              <w:t>akbule Buğdaycı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Emre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 Kerem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10-Nihal İşeri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47,916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11-Bülent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58,997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12-Perizat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12,267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13-Yasemin Narin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17,987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14-Sevgi Sungar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34,838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461,163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30,74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</w:t>
            </w:r>
            <w:r>
              <w:rPr>
                <w:rFonts w:ascii="Arial" w:hAnsi="Arial"/>
                <w:sz w:val="16"/>
              </w:rPr>
              <w:t>total capital or voting rights but are a part of the same Holding, Group or Conglomerate with the shareholders in subtitle (A)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</w:t>
            </w: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1- 23 ortak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276,357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351,270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627,627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41,85</w:t>
            </w:r>
          </w:p>
        </w:tc>
      </w:tr>
    </w:tbl>
    <w:p w:rsidR="00000000" w:rsidRDefault="000D60A8">
      <w:pPr>
        <w:ind w:right="-1231"/>
        <w:rPr>
          <w:rFonts w:ascii="Arial" w:hAnsi="Arial"/>
          <w:sz w:val="16"/>
        </w:rPr>
      </w:pPr>
    </w:p>
    <w:p w:rsidR="00000000" w:rsidRDefault="000D60A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60A8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0D60A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1,500,000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60A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D60A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60A8"/>
    <w:rsid w:val="000D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4D5C8-2A33-4730-8D91-EE78A488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2002-03-25T17:16:00Z</cp:lastPrinted>
  <dcterms:created xsi:type="dcterms:W3CDTF">2022-09-01T22:00:00Z</dcterms:created>
  <dcterms:modified xsi:type="dcterms:W3CDTF">2022-09-01T22:00:00Z</dcterms:modified>
</cp:coreProperties>
</file>