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7479E">
            <w:pPr>
              <w:pStyle w:val="Heading2"/>
              <w:ind w:left="-567" w:right="54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METAŞ İZMİR METALURJİ FABRİKASI T.A.Ş.</w:t>
            </w: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30/6/1956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KÜTÜK VE HADDE ÜRÜNLERİ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IŞIKKENT GİRİŞİ NO: 12 35070 BORNOVA-İZMİR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DÜR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ÖZEN V.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MUFİT ABDULLAH AYDIN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HASAN SİNAN YAVAŞ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REHA FERHUN GÜLÜ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BANU OKUYUCU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GÖKHAN BEĞCEOĞLU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HAYATİ COŞKUN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ALAATTİN ŞAŞMAZ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: 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472 10 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472 11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‘’—‘’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BAĞLI </w:t>
            </w:r>
            <w:r>
              <w:rPr>
                <w:rFonts w:ascii="Arial" w:hAnsi="Arial"/>
                <w:b/>
                <w:color w:val="000000"/>
                <w:sz w:val="16"/>
              </w:rPr>
              <w:t>BULUNDUĞU İŞÇİ SENDİKASI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‘’—‘’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‘’—‘’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705.000.000.000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</w:t>
            </w:r>
            <w:r>
              <w:rPr>
                <w:rFonts w:ascii="Arial" w:hAnsi="Arial"/>
                <w:sz w:val="16"/>
              </w:rPr>
              <w:t>ıl itibari ile üretim bilgileri aşağıda gösterilmiştir.</w:t>
            </w:r>
          </w:p>
        </w:tc>
        <w:tc>
          <w:tcPr>
            <w:tcW w:w="878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747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806"/>
        <w:gridCol w:w="1848"/>
        <w:gridCol w:w="960"/>
        <w:gridCol w:w="1875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Ürün Adı (Ölçü birimi)</w:t>
            </w:r>
          </w:p>
        </w:tc>
        <w:tc>
          <w:tcPr>
            <w:tcW w:w="960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75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Ürün Adı (Ölçü birimi)</w:t>
            </w:r>
          </w:p>
        </w:tc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C.U.R</w:t>
            </w:r>
          </w:p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960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</w:t>
            </w:r>
          </w:p>
        </w:tc>
        <w:tc>
          <w:tcPr>
            <w:tcW w:w="1875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E7479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‘’—‘’</w:t>
            </w:r>
          </w:p>
        </w:tc>
        <w:tc>
          <w:tcPr>
            <w:tcW w:w="806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8" w:type="dxa"/>
          </w:tcPr>
          <w:p w:rsidR="00000000" w:rsidRDefault="00E7479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‘’—‘’</w:t>
            </w:r>
          </w:p>
        </w:tc>
        <w:tc>
          <w:tcPr>
            <w:tcW w:w="960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75" w:type="dxa"/>
          </w:tcPr>
          <w:p w:rsidR="00000000" w:rsidRDefault="00E7479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‘’—‘’</w:t>
            </w:r>
          </w:p>
        </w:tc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E7479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‘’—‘’</w:t>
            </w:r>
          </w:p>
        </w:tc>
        <w:tc>
          <w:tcPr>
            <w:tcW w:w="806" w:type="dxa"/>
          </w:tcPr>
          <w:p w:rsidR="00000000" w:rsidRDefault="00E7479E">
            <w:pPr>
              <w:ind w:right="601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8" w:type="dxa"/>
          </w:tcPr>
          <w:p w:rsidR="00000000" w:rsidRDefault="00E7479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‘’—‘’</w:t>
            </w:r>
          </w:p>
        </w:tc>
        <w:tc>
          <w:tcPr>
            <w:tcW w:w="960" w:type="dxa"/>
          </w:tcPr>
          <w:p w:rsidR="00000000" w:rsidRDefault="00E7479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75" w:type="dxa"/>
          </w:tcPr>
          <w:p w:rsidR="00000000" w:rsidRDefault="00E7479E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‘’—‘’</w:t>
            </w:r>
          </w:p>
        </w:tc>
        <w:tc>
          <w:tcPr>
            <w:tcW w:w="851" w:type="dxa"/>
          </w:tcPr>
          <w:p w:rsidR="00000000" w:rsidRDefault="00E7479E">
            <w:pPr>
              <w:ind w:right="601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479E">
      <w:pPr>
        <w:rPr>
          <w:rFonts w:ascii="Arial" w:hAnsi="Arial"/>
          <w:color w:val="000000"/>
          <w:sz w:val="16"/>
        </w:rPr>
      </w:pPr>
    </w:p>
    <w:p w:rsidR="00000000" w:rsidRDefault="00E7479E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E7479E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</w:t>
      </w:r>
      <w:r>
        <w:rPr>
          <w:rFonts w:ascii="Arial" w:hAnsi="Arial"/>
          <w:i/>
          <w:color w:val="000000"/>
          <w:sz w:val="16"/>
        </w:rPr>
        <w:t>lization Rate</w:t>
      </w:r>
    </w:p>
    <w:p w:rsidR="00000000" w:rsidRDefault="00E7479E">
      <w:pPr>
        <w:rPr>
          <w:rFonts w:ascii="Arial" w:hAnsi="Arial"/>
          <w:color w:val="000000"/>
          <w:sz w:val="16"/>
        </w:rPr>
      </w:pPr>
    </w:p>
    <w:p w:rsidR="00000000" w:rsidRDefault="00E7479E">
      <w:pPr>
        <w:rPr>
          <w:rFonts w:ascii="Arial" w:hAnsi="Arial"/>
          <w:color w:val="000000"/>
          <w:sz w:val="16"/>
        </w:rPr>
      </w:pPr>
    </w:p>
    <w:p w:rsidR="00000000" w:rsidRDefault="00E7479E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79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7479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E7479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7479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993"/>
        <w:gridCol w:w="3118"/>
        <w:gridCol w:w="2410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Kütük (Ton)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Kaliteli Mamul (Ton)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İnşaat Çeliği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36"/>
        </w:trPr>
        <w:tc>
          <w:tcPr>
            <w:tcW w:w="993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Steel Billet (Tons)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İngi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lizcesi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</w:t>
            </w:r>
          </w:p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3118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829</w:t>
            </w:r>
          </w:p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</w:t>
            </w:r>
          </w:p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1.459</w:t>
            </w:r>
          </w:p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</w:t>
            </w:r>
          </w:p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E7479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3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118" w:type="dxa"/>
          </w:tcPr>
          <w:p w:rsidR="00000000" w:rsidRDefault="00E7479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35" w:type="dxa"/>
          </w:tcPr>
          <w:p w:rsidR="00000000" w:rsidRDefault="00E7479E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7479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479E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E747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</w:t>
            </w:r>
            <w:r>
              <w:rPr>
                <w:rFonts w:ascii="Arial" w:hAnsi="Arial"/>
                <w:i/>
                <w:sz w:val="16"/>
              </w:rPr>
              <w:t xml:space="preserve"> two years  are given below.</w:t>
            </w: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7"/>
        <w:gridCol w:w="1527"/>
        <w:gridCol w:w="2410"/>
        <w:gridCol w:w="1559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693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1"/>
        </w:trPr>
        <w:tc>
          <w:tcPr>
            <w:tcW w:w="116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693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479E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7479E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‘’---‘’</w:t>
            </w:r>
          </w:p>
        </w:tc>
        <w:tc>
          <w:tcPr>
            <w:tcW w:w="2410" w:type="dxa"/>
          </w:tcPr>
          <w:p w:rsidR="00000000" w:rsidRDefault="00E7479E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‘’---‘’</w:t>
            </w:r>
          </w:p>
        </w:tc>
        <w:tc>
          <w:tcPr>
            <w:tcW w:w="1559" w:type="dxa"/>
          </w:tcPr>
          <w:p w:rsidR="00000000" w:rsidRDefault="00E7479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</w:t>
            </w:r>
          </w:p>
        </w:tc>
        <w:tc>
          <w:tcPr>
            <w:tcW w:w="2693" w:type="dxa"/>
          </w:tcPr>
          <w:p w:rsidR="00000000" w:rsidRDefault="00E7479E">
            <w:pPr>
              <w:ind w:right="110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‘’---‘’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67" w:type="dxa"/>
          </w:tcPr>
          <w:p w:rsidR="00000000" w:rsidRDefault="00E7479E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E7479E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E7479E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E7479E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93" w:type="dxa"/>
          </w:tcPr>
          <w:p w:rsidR="00000000" w:rsidRDefault="00E7479E">
            <w:pPr>
              <w:ind w:right="1104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7479E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E7479E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7479E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7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inning Date -</w:t>
            </w:r>
          </w:p>
        </w:tc>
        <w:tc>
          <w:tcPr>
            <w:tcW w:w="2214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6"/>
        </w:trPr>
        <w:tc>
          <w:tcPr>
            <w:tcW w:w="3403" w:type="dxa"/>
          </w:tcPr>
          <w:p w:rsidR="00000000" w:rsidRDefault="00E747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747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747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747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‘’---‘’</w:t>
            </w:r>
          </w:p>
        </w:tc>
        <w:tc>
          <w:tcPr>
            <w:tcW w:w="2043" w:type="dxa"/>
          </w:tcPr>
          <w:p w:rsidR="00000000" w:rsidRDefault="00E7479E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‘’---‘’’</w:t>
            </w:r>
          </w:p>
        </w:tc>
        <w:tc>
          <w:tcPr>
            <w:tcW w:w="2209" w:type="dxa"/>
          </w:tcPr>
          <w:p w:rsidR="00000000" w:rsidRDefault="00E7479E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‘’—‘’</w:t>
            </w:r>
          </w:p>
        </w:tc>
        <w:tc>
          <w:tcPr>
            <w:tcW w:w="1843" w:type="dxa"/>
          </w:tcPr>
          <w:p w:rsidR="00000000" w:rsidRDefault="00E7479E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‘’—‘’ </w:t>
            </w: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E747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7479E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7"/>
        <w:gridCol w:w="2304"/>
        <w:gridCol w:w="2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E747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7479E">
            <w:pPr>
              <w:pStyle w:val="Heading4"/>
            </w:pPr>
            <w:r>
              <w:t>İştirak Sermayesi</w:t>
            </w:r>
          </w:p>
        </w:tc>
        <w:tc>
          <w:tcPr>
            <w:tcW w:w="265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E747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57" w:type="dxa"/>
          </w:tcPr>
          <w:p w:rsidR="00000000" w:rsidRDefault="00E747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METEK METAL TEKNİK YATI</w:t>
            </w:r>
            <w:r>
              <w:rPr>
                <w:rFonts w:ascii="Arial" w:hAnsi="Arial"/>
                <w:color w:val="000000"/>
                <w:sz w:val="16"/>
              </w:rPr>
              <w:t>RIM A.Ş.</w:t>
            </w:r>
          </w:p>
        </w:tc>
        <w:tc>
          <w:tcPr>
            <w:tcW w:w="2299" w:type="dxa"/>
          </w:tcPr>
          <w:p w:rsidR="00000000" w:rsidRDefault="00E7479E">
            <w:pPr>
              <w:ind w:right="1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1.500.000.000 TL</w:t>
            </w:r>
          </w:p>
        </w:tc>
        <w:tc>
          <w:tcPr>
            <w:tcW w:w="2662" w:type="dxa"/>
          </w:tcPr>
          <w:p w:rsidR="00000000" w:rsidRDefault="00E747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AYSAN ANADOLU YAY SANAYİİ A.Ş.</w:t>
            </w:r>
          </w:p>
        </w:tc>
        <w:tc>
          <w:tcPr>
            <w:tcW w:w="2299" w:type="dxa"/>
          </w:tcPr>
          <w:p w:rsidR="00000000" w:rsidRDefault="00E7479E">
            <w:pPr>
              <w:ind w:right="1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11.895.325.400 TL</w:t>
            </w:r>
          </w:p>
        </w:tc>
        <w:tc>
          <w:tcPr>
            <w:tcW w:w="2662" w:type="dxa"/>
          </w:tcPr>
          <w:p w:rsidR="00000000" w:rsidRDefault="00E747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DEMAŞ DEMİR MAMULLERİ SAN. A.Ş.</w:t>
            </w:r>
          </w:p>
        </w:tc>
        <w:tc>
          <w:tcPr>
            <w:tcW w:w="2299" w:type="dxa"/>
          </w:tcPr>
          <w:p w:rsidR="00000000" w:rsidRDefault="00E7479E">
            <w:pPr>
              <w:ind w:right="1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367.633.910.000 TL</w:t>
            </w:r>
          </w:p>
        </w:tc>
        <w:tc>
          <w:tcPr>
            <w:tcW w:w="2662" w:type="dxa"/>
          </w:tcPr>
          <w:p w:rsidR="00000000" w:rsidRDefault="00E747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</w:tcPr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LİMAŞ LİMAN İŞLETMECİLİĞİ A.Ş.</w:t>
            </w:r>
          </w:p>
          <w:p w:rsidR="00000000" w:rsidRDefault="00E7479E">
            <w:pPr>
              <w:ind w:right="-84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MEPTAŞ  MANİSALI EVRENSEL .A.Ş.             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</w:p>
          <w:p w:rsidR="00000000" w:rsidRDefault="00E747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T.H.BETONTAŞ BETON SANAYİ A.Ş.</w:t>
            </w:r>
          </w:p>
        </w:tc>
        <w:tc>
          <w:tcPr>
            <w:tcW w:w="2299" w:type="dxa"/>
          </w:tcPr>
          <w:p w:rsidR="00000000" w:rsidRDefault="00E7479E">
            <w:pPr>
              <w:ind w:right="1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140.081.621.250 TL</w:t>
            </w:r>
          </w:p>
          <w:p w:rsidR="00000000" w:rsidRDefault="00E7479E">
            <w:pPr>
              <w:ind w:right="1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50.000.000 TL      </w:t>
            </w:r>
          </w:p>
          <w:p w:rsidR="00000000" w:rsidRDefault="00E7479E">
            <w:pPr>
              <w:ind w:right="14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57.000.000.000 TL</w:t>
            </w:r>
          </w:p>
        </w:tc>
        <w:tc>
          <w:tcPr>
            <w:tcW w:w="2662" w:type="dxa"/>
          </w:tcPr>
          <w:p w:rsidR="00000000" w:rsidRDefault="00E747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  <w:p w:rsidR="00000000" w:rsidRDefault="00E747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  <w:p w:rsidR="00000000" w:rsidRDefault="00E747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</w:tbl>
    <w:p w:rsidR="00000000" w:rsidRDefault="00E7479E">
      <w:pPr>
        <w:rPr>
          <w:rFonts w:ascii="Arial" w:hAnsi="Arial"/>
          <w:color w:val="FF0000"/>
          <w:sz w:val="16"/>
        </w:rPr>
      </w:pPr>
    </w:p>
    <w:p w:rsidR="00000000" w:rsidRDefault="00E7479E">
      <w:pPr>
        <w:rPr>
          <w:rFonts w:ascii="Arial" w:hAnsi="Arial"/>
          <w:color w:val="FF0000"/>
          <w:sz w:val="16"/>
        </w:rPr>
      </w:pPr>
    </w:p>
    <w:p w:rsidR="00000000" w:rsidRDefault="00E7479E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E747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</w:t>
            </w:r>
            <w:r>
              <w:rPr>
                <w:rFonts w:ascii="Arial" w:hAnsi="Arial"/>
                <w:i/>
                <w:sz w:val="16"/>
              </w:rPr>
              <w:t>in the equity capital are shown below.</w:t>
            </w:r>
          </w:p>
        </w:tc>
      </w:tr>
    </w:tbl>
    <w:p w:rsidR="00000000" w:rsidRDefault="00E7479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3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253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(TL.)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253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ÇELİK SANAYİ A.Ş.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295.998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253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HOLDİNG A.Ş.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28.889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253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 SİGORTA ACENTELİĞİ A.Ş.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16.235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253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GERÇEK VE TÜZEL KİŞİLER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363.878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51.6</w:t>
            </w: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253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E7479E">
      <w:pPr>
        <w:jc w:val="both"/>
        <w:rPr>
          <w:rFonts w:ascii="Arial" w:hAnsi="Arial"/>
          <w:sz w:val="16"/>
        </w:rPr>
      </w:pPr>
    </w:p>
    <w:p w:rsidR="00000000" w:rsidRDefault="00E7479E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E7479E">
      <w:pPr>
        <w:jc w:val="both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E7479E">
      <w:pPr>
        <w:jc w:val="both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(TL.)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ÇELİK SANAYİ A.Ş.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295.998.000.000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</w:t>
            </w:r>
            <w:r>
              <w:rPr>
                <w:rFonts w:ascii="Arial" w:hAnsi="Arial"/>
                <w:sz w:val="16"/>
              </w:rPr>
              <w:t>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295.998.000.000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41.99</w:t>
            </w:r>
          </w:p>
        </w:tc>
      </w:tr>
    </w:tbl>
    <w:p w:rsidR="00000000" w:rsidRDefault="00E7479E">
      <w:pPr>
        <w:jc w:val="both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b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(TL.)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MUFİT ABDULLAH AYDIN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5.000.000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SİNAN YAVAŞ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5.000.000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FERHUN GÜLÜ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5.000.000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BANU OKUYUCU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5.000.000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GÖKHAN BEĞCEOĞLU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5.000.000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COŞKUN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5.000.000</w:t>
            </w:r>
          </w:p>
        </w:tc>
        <w:tc>
          <w:tcPr>
            <w:tcW w:w="2410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  <w:tcBorders>
              <w:bottom w:val="single" w:sz="4" w:space="0" w:color="auto"/>
            </w:tcBorders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ALAATTİN ŞAŞMAZ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5.000.000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TOPLAM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35.000.000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</w:p>
        </w:tc>
      </w:tr>
    </w:tbl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</w:t>
      </w:r>
      <w:r>
        <w:rPr>
          <w:rFonts w:ascii="Arial" w:hAnsi="Arial"/>
          <w:sz w:val="16"/>
        </w:rPr>
        <w:t>inci dereceden akrabalık ilişkisi bulunan pay sahibi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kişiler (ayrı ayrı),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‘’---‘’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</w:t>
      </w:r>
      <w:r>
        <w:rPr>
          <w:rFonts w:ascii="Arial" w:hAnsi="Arial"/>
          <w:sz w:val="16"/>
        </w:rPr>
        <w:t>sinde bulunan tüzel kişi ortaklar ( ayrı ayrı )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2410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(TL.)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RUMELİ HOLDİNG A.Ş.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28.888.995.000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606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28.888.995.000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4.10</w:t>
            </w:r>
          </w:p>
        </w:tc>
      </w:tr>
    </w:tbl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</w:t>
      </w:r>
      <w:r>
        <w:rPr>
          <w:rFonts w:ascii="Arial" w:hAnsi="Arial"/>
          <w:sz w:val="16"/>
        </w:rPr>
        <w:t>i sermayede halka açık değildir.(A, B, C, D, E dışında kalan ortaklar)</w:t>
      </w: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835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(TL.)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SÜMER HOLDİNG A.Ş.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20.138.000.000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AKDENİZ BİLGİ İŞLEM  TİCARET A.Ş.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18.208.000.000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SAK SİGORTA  ACENTELİĞİ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  <w:r>
              <w:rPr>
                <w:rFonts w:ascii="Arial" w:hAnsi="Arial"/>
                <w:sz w:val="16"/>
              </w:rPr>
              <w:t>.235.000.000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HOLDİNG A.Ş.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2.894.000.000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2835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322.603.005.000</w:t>
            </w:r>
          </w:p>
        </w:tc>
        <w:tc>
          <w:tcPr>
            <w:tcW w:w="2410" w:type="dxa"/>
          </w:tcPr>
          <w:p w:rsidR="00000000" w:rsidRDefault="00E7479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2835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380.078..005.000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53.91</w:t>
            </w:r>
          </w:p>
        </w:tc>
      </w:tr>
    </w:tbl>
    <w:p w:rsidR="00000000" w:rsidRDefault="00E7479E"/>
    <w:tbl>
      <w:tblPr>
        <w:tblW w:w="0" w:type="auto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2835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4181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(1+2+3+4+5+Diğer Ortaklar)</w:t>
            </w:r>
          </w:p>
        </w:tc>
        <w:tc>
          <w:tcPr>
            <w:tcW w:w="2835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705.000.000.000</w:t>
            </w:r>
          </w:p>
        </w:tc>
        <w:tc>
          <w:tcPr>
            <w:tcW w:w="2410" w:type="dxa"/>
          </w:tcPr>
          <w:p w:rsidR="00000000" w:rsidRDefault="00E7479E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E7479E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E7479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726" w:left="1797" w:header="720" w:footer="720" w:gutter="0"/>
      <w:paperSrc w:first="7" w:other="7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E3756"/>
    <w:multiLevelType w:val="multilevel"/>
    <w:tmpl w:val="51580A8E"/>
    <w:lvl w:ilvl="0">
      <w:start w:val="50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numFmt w:val="decimalZero"/>
      <w:lvlText w:val="%1.%2.0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65071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7479E"/>
    <w:rsid w:val="00E7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F52E15-8390-4FCC-9957-27493159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</w:tabs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2002-04-03T20:57:00Z</cp:lastPrinted>
  <dcterms:created xsi:type="dcterms:W3CDTF">2022-09-01T22:02:00Z</dcterms:created>
  <dcterms:modified xsi:type="dcterms:W3CDTF">2022-09-01T22:02:00Z</dcterms:modified>
</cp:coreProperties>
</file>