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DENTAŞ AMBALAJ VE KAĞIT SAN.A.Ş.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VE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TURHAN ÜLKÜ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SUAT 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 ÇEHRE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MART 2001 TARİHİND</w:t>
            </w:r>
            <w:r>
              <w:rPr>
                <w:rFonts w:ascii="Arial" w:hAnsi="Arial"/>
                <w:sz w:val="16"/>
              </w:rPr>
              <w:t>EN İTİBAREN DAYANIŞMA AİDATI ÖDEYEN SENDİKALI PERSONELİMİZ TOPLAM PERSONEL SAYISININ % 50’ SİNİN ALTINA DÜŞTÜĞÜNDEN TOPLU SÖZLEŞME OTURUMU YAPILAMAMIŞTIR.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</w:t>
            </w:r>
            <w:r>
              <w:rPr>
                <w:rFonts w:ascii="Arial" w:hAnsi="Arial"/>
                <w:b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2268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 Kağıt(Ton)</w:t>
            </w:r>
          </w:p>
        </w:tc>
        <w:tc>
          <w:tcPr>
            <w:tcW w:w="851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Boxex</w:t>
            </w: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51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Egg-Tray (Bundle)</w:t>
            </w: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268" w:type="dxa"/>
          </w:tcPr>
          <w:p w:rsidR="00000000" w:rsidRDefault="00AD2B97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46.026</w:t>
            </w:r>
          </w:p>
        </w:tc>
        <w:tc>
          <w:tcPr>
            <w:tcW w:w="850" w:type="dxa"/>
          </w:tcPr>
          <w:p w:rsidR="00000000" w:rsidRDefault="00AD2B97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2268" w:type="dxa"/>
          </w:tcPr>
          <w:p w:rsidR="00000000" w:rsidRDefault="00AD2B97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38.021</w:t>
            </w:r>
          </w:p>
        </w:tc>
        <w:tc>
          <w:tcPr>
            <w:tcW w:w="851" w:type="dxa"/>
          </w:tcPr>
          <w:p w:rsidR="00000000" w:rsidRDefault="00AD2B97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AD2B9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AD2B97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38.075</w:t>
            </w:r>
          </w:p>
        </w:tc>
        <w:tc>
          <w:tcPr>
            <w:tcW w:w="850" w:type="dxa"/>
          </w:tcPr>
          <w:p w:rsidR="00000000" w:rsidRDefault="00AD2B97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268" w:type="dxa"/>
          </w:tcPr>
          <w:p w:rsidR="00000000" w:rsidRDefault="00AD2B97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33.373</w:t>
            </w:r>
          </w:p>
        </w:tc>
        <w:tc>
          <w:tcPr>
            <w:tcW w:w="851" w:type="dxa"/>
          </w:tcPr>
          <w:p w:rsidR="00000000" w:rsidRDefault="00AD2B97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843" w:type="dxa"/>
          </w:tcPr>
          <w:p w:rsidR="00000000" w:rsidRDefault="00AD2B9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D2B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</w:t>
      </w:r>
      <w:r>
        <w:rPr>
          <w:rFonts w:ascii="Arial" w:hAnsi="Arial"/>
          <w:i/>
          <w:sz w:val="16"/>
        </w:rPr>
        <w:t>tilization Rate</w:t>
      </w:r>
    </w:p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371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 Kağıt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(Tons)</w:t>
            </w:r>
          </w:p>
        </w:tc>
        <w:tc>
          <w:tcPr>
            <w:tcW w:w="2371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D2B9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46.015</w:t>
            </w:r>
          </w:p>
        </w:tc>
        <w:tc>
          <w:tcPr>
            <w:tcW w:w="2371" w:type="dxa"/>
          </w:tcPr>
          <w:p w:rsidR="00000000" w:rsidRDefault="00AD2B9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D2B9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37.800</w:t>
            </w:r>
          </w:p>
        </w:tc>
        <w:tc>
          <w:tcPr>
            <w:tcW w:w="2371" w:type="dxa"/>
          </w:tcPr>
          <w:p w:rsidR="00000000" w:rsidRDefault="00AD2B9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8.304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AD2B9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9.129.915.749.074</w:t>
            </w:r>
          </w:p>
          <w:p w:rsidR="00000000" w:rsidRDefault="00AD2B9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6.405.684</w:t>
            </w:r>
          </w:p>
        </w:tc>
        <w:tc>
          <w:tcPr>
            <w:tcW w:w="2410" w:type="dxa"/>
          </w:tcPr>
          <w:p w:rsidR="00000000" w:rsidRDefault="00AD2B97">
            <w:pPr>
              <w:ind w:right="9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25</w:t>
            </w:r>
          </w:p>
        </w:tc>
        <w:tc>
          <w:tcPr>
            <w:tcW w:w="1559" w:type="dxa"/>
          </w:tcPr>
          <w:p w:rsidR="00000000" w:rsidRDefault="00AD2B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1.016.216.218.2</w:t>
            </w:r>
            <w:r>
              <w:rPr>
                <w:rFonts w:ascii="Arial" w:hAnsi="Arial"/>
                <w:sz w:val="16"/>
              </w:rPr>
              <w:t>90</w:t>
            </w:r>
          </w:p>
          <w:p w:rsidR="00000000" w:rsidRDefault="00AD2B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687.989</w:t>
            </w:r>
          </w:p>
        </w:tc>
        <w:tc>
          <w:tcPr>
            <w:tcW w:w="2269" w:type="dxa"/>
          </w:tcPr>
          <w:p w:rsidR="00000000" w:rsidRDefault="00AD2B97">
            <w:pPr>
              <w:ind w:right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D2B9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2.987.751.009.191</w:t>
            </w:r>
          </w:p>
          <w:p w:rsidR="00000000" w:rsidRDefault="00AD2B97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2.498.392</w:t>
            </w:r>
          </w:p>
        </w:tc>
        <w:tc>
          <w:tcPr>
            <w:tcW w:w="2410" w:type="dxa"/>
          </w:tcPr>
          <w:p w:rsidR="00000000" w:rsidRDefault="00AD2B97">
            <w:pPr>
              <w:ind w:right="9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15.8</w:t>
            </w:r>
          </w:p>
        </w:tc>
        <w:tc>
          <w:tcPr>
            <w:tcW w:w="1559" w:type="dxa"/>
          </w:tcPr>
          <w:p w:rsidR="00000000" w:rsidRDefault="00AD2B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491.872.053.692</w:t>
            </w:r>
          </w:p>
          <w:p w:rsidR="00000000" w:rsidRDefault="00AD2B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352.727</w:t>
            </w:r>
          </w:p>
        </w:tc>
        <w:tc>
          <w:tcPr>
            <w:tcW w:w="2269" w:type="dxa"/>
          </w:tcPr>
          <w:p w:rsidR="00000000" w:rsidRDefault="00AD2B97">
            <w:pPr>
              <w:ind w:right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1.9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sz w:val="16"/>
              </w:rPr>
              <w:t>he Company are given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TESİSİ</w:t>
            </w:r>
          </w:p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(CORRUGATED BOARD BOXES PLANT)</w:t>
            </w:r>
          </w:p>
        </w:tc>
        <w:tc>
          <w:tcPr>
            <w:tcW w:w="2043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03.04.2001 - 31.12.2003</w:t>
            </w:r>
          </w:p>
        </w:tc>
        <w:tc>
          <w:tcPr>
            <w:tcW w:w="2209" w:type="dxa"/>
          </w:tcPr>
          <w:p w:rsidR="00000000" w:rsidRDefault="00AD2B97">
            <w:pPr>
              <w:tabs>
                <w:tab w:val="left" w:pos="1896"/>
              </w:tabs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14.734.902</w:t>
            </w:r>
          </w:p>
        </w:tc>
        <w:tc>
          <w:tcPr>
            <w:tcW w:w="1843" w:type="dxa"/>
          </w:tcPr>
          <w:p w:rsidR="00000000" w:rsidRDefault="00AD2B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13.419.761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000000" w:rsidRDefault="00AD2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(MODERNİZATİON)</w:t>
            </w:r>
          </w:p>
        </w:tc>
        <w:tc>
          <w:tcPr>
            <w:tcW w:w="2043" w:type="dxa"/>
          </w:tcPr>
          <w:p w:rsidR="00000000" w:rsidRDefault="00AD2B9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01.08.2002 – 31.12.2003</w:t>
            </w:r>
          </w:p>
        </w:tc>
        <w:tc>
          <w:tcPr>
            <w:tcW w:w="2209" w:type="dxa"/>
          </w:tcPr>
          <w:p w:rsidR="00000000" w:rsidRDefault="00AD2B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936.888</w:t>
            </w:r>
          </w:p>
        </w:tc>
        <w:tc>
          <w:tcPr>
            <w:tcW w:w="1843" w:type="dxa"/>
          </w:tcPr>
          <w:p w:rsidR="00000000" w:rsidRDefault="00AD2B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87.400</w:t>
            </w:r>
          </w:p>
        </w:tc>
      </w:tr>
    </w:tbl>
    <w:p w:rsidR="00000000" w:rsidRDefault="00AD2B97">
      <w:pPr>
        <w:pStyle w:val="BodyText2"/>
        <w:rPr>
          <w:color w:val="auto"/>
          <w:lang w:val="tr-TR"/>
        </w:rPr>
      </w:pPr>
    </w:p>
    <w:p w:rsidR="00000000" w:rsidRDefault="00AD2B97">
      <w:pPr>
        <w:pStyle w:val="BodyText2"/>
        <w:rPr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AD2B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2B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2B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D2B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bookmarkStart w:id="0" w:name="OLE_LINK2"/>
            <w:r>
              <w:rPr>
                <w:rFonts w:ascii="Arial" w:hAnsi="Arial"/>
                <w:sz w:val="16"/>
              </w:rPr>
              <w:t>Dentaş Kağıt Sanayi A.Ş.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4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0,01256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 Turhan ÜLKÜ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Sadık Abalıoğlu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29.504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0,29504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Abalıoğlu Otomobilcilik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(216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-108" w:firstLine="13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0,00037672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D2B97">
      <w:pPr>
        <w:ind w:right="-96"/>
        <w:rPr>
          <w:rFonts w:ascii="Arial" w:hAnsi="Arial"/>
          <w:sz w:val="16"/>
        </w:rPr>
      </w:pPr>
    </w:p>
    <w:bookmarkEnd w:id="0"/>
    <w:p w:rsidR="00000000" w:rsidRDefault="00AD2B97">
      <w:pPr>
        <w:ind w:right="-1231"/>
        <w:rPr>
          <w:rFonts w:ascii="Arial" w:hAnsi="Arial"/>
          <w:sz w:val="16"/>
        </w:rPr>
      </w:pPr>
    </w:p>
    <w:p w:rsidR="00000000" w:rsidRDefault="00AD2B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2B97"/>
    <w:rsid w:val="00A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E3A8B-E55E-478B-A8A5-5CD42A5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2003-05-07T18:03:00Z</cp:lastPrinted>
  <dcterms:created xsi:type="dcterms:W3CDTF">2022-09-01T21:31:00Z</dcterms:created>
  <dcterms:modified xsi:type="dcterms:W3CDTF">2022-09-01T21:31:00Z</dcterms:modified>
</cp:coreProperties>
</file>