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DEVA HOLDİNG A.Ş.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pStyle w:val="Heading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22,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İLÂÇ, İLÂÇ HAMMADDESİ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NO: 199 / 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34413 4 LEVENT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Coordinatör)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VASIF TOPCU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ERDOĞAN KIRDAR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ECZ. M.UMRAN UZBEK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</w:t>
            </w:r>
            <w:r>
              <w:rPr>
                <w:rFonts w:ascii="Arial" w:hAnsi="Arial"/>
                <w:color w:val="000000"/>
                <w:sz w:val="16"/>
              </w:rPr>
              <w:t>ANIMER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KİM.YÜK.MÜH. M.NADİR SARIŞEKER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0 212 279 68 00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0 212 324 48 07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959 PERSONNE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01/01/2002 – 31/12/2003 (  2 YIL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01/01/2002 – 31/12/2003 ( 2 YEARS)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(000 Adet)</w:t>
            </w:r>
          </w:p>
        </w:tc>
        <w:tc>
          <w:tcPr>
            <w:tcW w:w="806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 (000 Adet)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 (000 Adet)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re, Cover( 000 piece)</w:t>
            </w:r>
          </w:p>
        </w:tc>
        <w:tc>
          <w:tcPr>
            <w:tcW w:w="806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 (000 piece)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 (000 piece)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520.854</w:t>
            </w:r>
          </w:p>
        </w:tc>
        <w:tc>
          <w:tcPr>
            <w:tcW w:w="806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90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47.831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92.485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442.506</w:t>
            </w:r>
          </w:p>
        </w:tc>
        <w:tc>
          <w:tcPr>
            <w:tcW w:w="806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44.723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75.194</w:t>
            </w:r>
          </w:p>
        </w:tc>
        <w:tc>
          <w:tcPr>
            <w:tcW w:w="818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423A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423A1">
      <w:pPr>
        <w:rPr>
          <w:rFonts w:ascii="Arial" w:hAnsi="Arial"/>
          <w:sz w:val="16"/>
        </w:rPr>
      </w:pPr>
    </w:p>
    <w:p w:rsidR="00000000" w:rsidRDefault="009423A1">
      <w:pPr>
        <w:rPr>
          <w:rFonts w:ascii="Arial" w:hAnsi="Arial"/>
          <w:sz w:val="16"/>
        </w:rPr>
      </w:pPr>
    </w:p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Çekirdek, Kaplama </w:t>
            </w:r>
          </w:p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(000 Adet)</w:t>
            </w:r>
          </w:p>
        </w:tc>
        <w:tc>
          <w:tcPr>
            <w:tcW w:w="1990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 (000 Adet)</w:t>
            </w:r>
          </w:p>
        </w:tc>
        <w:tc>
          <w:tcPr>
            <w:tcW w:w="190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 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Core, Cover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90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 (000 piece)</w:t>
            </w:r>
          </w:p>
        </w:tc>
        <w:tc>
          <w:tcPr>
            <w:tcW w:w="1908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 (000 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273.026</w:t>
            </w:r>
          </w:p>
        </w:tc>
        <w:tc>
          <w:tcPr>
            <w:tcW w:w="1990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46.120</w:t>
            </w:r>
          </w:p>
        </w:tc>
        <w:tc>
          <w:tcPr>
            <w:tcW w:w="1908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246.214</w:t>
            </w:r>
          </w:p>
        </w:tc>
        <w:tc>
          <w:tcPr>
            <w:tcW w:w="1990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43.475</w:t>
            </w:r>
          </w:p>
        </w:tc>
        <w:tc>
          <w:tcPr>
            <w:tcW w:w="1908" w:type="dxa"/>
          </w:tcPr>
          <w:p w:rsidR="00000000" w:rsidRDefault="009423A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70.710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</w:t>
            </w:r>
            <w:r>
              <w:rPr>
                <w:rFonts w:ascii="Arial" w:hAnsi="Arial"/>
                <w:i/>
                <w:sz w:val="16"/>
              </w:rPr>
              <w:t>t  the Company realized  in the last two years  are given below.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24.325.527.644.739</w:t>
            </w:r>
          </w:p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</w:t>
            </w:r>
            <w:r>
              <w:rPr>
                <w:rFonts w:ascii="Arial" w:hAnsi="Arial"/>
                <w:color w:val="000000"/>
                <w:sz w:val="16"/>
              </w:rPr>
              <w:t>1.378</w:t>
            </w:r>
          </w:p>
        </w:tc>
        <w:tc>
          <w:tcPr>
            <w:tcW w:w="2410" w:type="dxa"/>
          </w:tcPr>
          <w:p w:rsidR="00000000" w:rsidRDefault="009423A1">
            <w:pPr>
              <w:tabs>
                <w:tab w:val="left" w:pos="2238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559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11.236.070.000.000</w:t>
            </w:r>
          </w:p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7.496.075</w:t>
            </w:r>
          </w:p>
        </w:tc>
        <w:tc>
          <w:tcPr>
            <w:tcW w:w="2269" w:type="dxa"/>
          </w:tcPr>
          <w:p w:rsidR="00000000" w:rsidRDefault="009423A1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423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13.901.460.300.533</w:t>
            </w:r>
          </w:p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11.299.557</w:t>
            </w:r>
          </w:p>
        </w:tc>
        <w:tc>
          <w:tcPr>
            <w:tcW w:w="2410" w:type="dxa"/>
          </w:tcPr>
          <w:p w:rsidR="00000000" w:rsidRDefault="009423A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9423A1">
            <w:pPr>
              <w:tabs>
                <w:tab w:val="left" w:pos="138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7.085.211.000.000</w:t>
            </w:r>
          </w:p>
          <w:p w:rsidR="00000000" w:rsidRDefault="009423A1">
            <w:pPr>
              <w:tabs>
                <w:tab w:val="left" w:pos="138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5.194.390</w:t>
            </w:r>
          </w:p>
        </w:tc>
        <w:tc>
          <w:tcPr>
            <w:tcW w:w="2269" w:type="dxa"/>
          </w:tcPr>
          <w:p w:rsidR="00000000" w:rsidRDefault="009423A1">
            <w:pPr>
              <w:tabs>
                <w:tab w:val="left" w:pos="2096"/>
              </w:tabs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</w:t>
            </w:r>
          </w:p>
        </w:tc>
      </w:tr>
    </w:tbl>
    <w:p w:rsidR="00000000" w:rsidRDefault="009423A1">
      <w:pPr>
        <w:rPr>
          <w:rFonts w:ascii="Arial" w:hAnsi="Arial"/>
          <w:b/>
          <w:sz w:val="16"/>
          <w:u w:val="single"/>
        </w:rPr>
      </w:pPr>
    </w:p>
    <w:p w:rsidR="00000000" w:rsidRDefault="009423A1">
      <w:pPr>
        <w:rPr>
          <w:rFonts w:ascii="Arial" w:hAnsi="Arial"/>
          <w:sz w:val="16"/>
        </w:rPr>
      </w:pPr>
    </w:p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423A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423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3A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3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3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</w:t>
            </w:r>
            <w:r>
              <w:rPr>
                <w:rFonts w:ascii="Arial" w:hAnsi="Arial"/>
                <w:sz w:val="16"/>
              </w:rPr>
              <w:t>RNİZASYON TEVSİ TAMAMLAMA</w:t>
            </w:r>
          </w:p>
          <w:p w:rsidR="00000000" w:rsidRDefault="009423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COMPLETION)</w:t>
            </w:r>
          </w:p>
        </w:tc>
        <w:tc>
          <w:tcPr>
            <w:tcW w:w="2043" w:type="dxa"/>
          </w:tcPr>
          <w:p w:rsidR="00000000" w:rsidRDefault="009423A1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01.09.1997 – 31.12.2002</w:t>
            </w:r>
          </w:p>
        </w:tc>
        <w:tc>
          <w:tcPr>
            <w:tcW w:w="2214" w:type="dxa"/>
          </w:tcPr>
          <w:p w:rsidR="00000000" w:rsidRDefault="009423A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196.277</w:t>
            </w:r>
          </w:p>
        </w:tc>
        <w:tc>
          <w:tcPr>
            <w:tcW w:w="1843" w:type="dxa"/>
          </w:tcPr>
          <w:p w:rsidR="00000000" w:rsidRDefault="009423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23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TEVSİ TAMAMLAMA</w:t>
            </w:r>
          </w:p>
          <w:p w:rsidR="00000000" w:rsidRDefault="009423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COMPLETION)</w:t>
            </w:r>
          </w:p>
        </w:tc>
        <w:tc>
          <w:tcPr>
            <w:tcW w:w="2043" w:type="dxa"/>
          </w:tcPr>
          <w:p w:rsidR="00000000" w:rsidRDefault="009423A1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26.04.2000 – 07.04.2003</w:t>
            </w:r>
          </w:p>
        </w:tc>
        <w:tc>
          <w:tcPr>
            <w:tcW w:w="2214" w:type="dxa"/>
          </w:tcPr>
          <w:p w:rsidR="00000000" w:rsidRDefault="009423A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2.651.720</w:t>
            </w:r>
          </w:p>
        </w:tc>
        <w:tc>
          <w:tcPr>
            <w:tcW w:w="1843" w:type="dxa"/>
          </w:tcPr>
          <w:p w:rsidR="00000000" w:rsidRDefault="009423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1.856.204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423A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423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423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MADD</w:t>
            </w:r>
            <w:r>
              <w:rPr>
                <w:rFonts w:ascii="Arial" w:hAnsi="Arial"/>
                <w:color w:val="000000"/>
                <w:sz w:val="16"/>
              </w:rPr>
              <w:t>ELERİ SA. VE PAZARLAMA A.Ş.</w:t>
            </w:r>
          </w:p>
        </w:tc>
        <w:tc>
          <w:tcPr>
            <w:tcW w:w="2304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3.250.000.000.000TL</w:t>
            </w:r>
          </w:p>
        </w:tc>
        <w:tc>
          <w:tcPr>
            <w:tcW w:w="2342" w:type="dxa"/>
          </w:tcPr>
          <w:p w:rsidR="00000000" w:rsidRDefault="009423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 VE TİC. A.Ş.</w:t>
            </w:r>
          </w:p>
        </w:tc>
        <w:tc>
          <w:tcPr>
            <w:tcW w:w="2304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2.000.000.000.000TL</w:t>
            </w:r>
          </w:p>
        </w:tc>
        <w:tc>
          <w:tcPr>
            <w:tcW w:w="2342" w:type="dxa"/>
          </w:tcPr>
          <w:p w:rsidR="00000000" w:rsidRDefault="009423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2304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6.500.000.000.000TL</w:t>
            </w:r>
          </w:p>
        </w:tc>
        <w:tc>
          <w:tcPr>
            <w:tcW w:w="2342" w:type="dxa"/>
          </w:tcPr>
          <w:p w:rsidR="00000000" w:rsidRDefault="009423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 A.Ş.</w:t>
            </w:r>
          </w:p>
        </w:tc>
        <w:tc>
          <w:tcPr>
            <w:tcW w:w="2304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650.000.000.000TL</w:t>
            </w:r>
          </w:p>
        </w:tc>
        <w:tc>
          <w:tcPr>
            <w:tcW w:w="2342" w:type="dxa"/>
          </w:tcPr>
          <w:p w:rsidR="00000000" w:rsidRDefault="009423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</w:t>
            </w:r>
            <w:r>
              <w:rPr>
                <w:rFonts w:ascii="Arial" w:hAnsi="Arial"/>
                <w:color w:val="000000"/>
                <w:sz w:val="16"/>
              </w:rPr>
              <w:t xml:space="preserve"> VE KİMYA SANAYİ A.Ş.</w:t>
            </w:r>
          </w:p>
        </w:tc>
        <w:tc>
          <w:tcPr>
            <w:tcW w:w="2304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2" w:type="dxa"/>
          </w:tcPr>
          <w:p w:rsidR="00000000" w:rsidRDefault="009423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23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2304" w:type="dxa"/>
          </w:tcPr>
          <w:p w:rsidR="00000000" w:rsidRDefault="009423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2" w:type="dxa"/>
          </w:tcPr>
          <w:p w:rsidR="00000000" w:rsidRDefault="009423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85,24</w:t>
            </w:r>
          </w:p>
        </w:tc>
      </w:tr>
    </w:tbl>
    <w:p w:rsidR="00000000" w:rsidRDefault="009423A1">
      <w:pPr>
        <w:rPr>
          <w:rFonts w:ascii="Arial" w:hAnsi="Arial"/>
          <w:color w:val="FF0000"/>
          <w:sz w:val="16"/>
        </w:rPr>
      </w:pPr>
    </w:p>
    <w:p w:rsidR="00000000" w:rsidRDefault="009423A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423A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</w:t>
            </w:r>
            <w:r>
              <w:rPr>
                <w:rFonts w:ascii="Arial" w:hAnsi="Arial"/>
                <w:sz w:val="16"/>
              </w:rPr>
              <w:t>r participations in the equity capital, as of 31.12.2002,  are shown below.</w:t>
            </w:r>
          </w:p>
        </w:tc>
      </w:tr>
    </w:tbl>
    <w:p w:rsidR="00000000" w:rsidRDefault="009423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9423A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2410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pStyle w:val="Heading4"/>
            </w:pPr>
            <w: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Depa İlaç Aktif Maddeleri San.ve Paz. AŞ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3.924.754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 xml:space="preserve">arlo Erba İlaç Sanayi ve  Ticaret AŞ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2444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1.465.807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34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Detaş Ambalaj ve Kimya Sanayi AŞ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452"/>
                <w:tab w:val="left" w:pos="1593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951.908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Sayat Sağlık Yatırımları ve Ticaret AŞ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641.851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Evma Ev İhtiyaç Maddeleri Sanayi AŞ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495.034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Vetaş Veteriner ve Tarım İlaçları AŞ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</w:t>
            </w:r>
            <w:r>
              <w:rPr>
                <w:rFonts w:ascii="Arial" w:hAnsi="Arial"/>
                <w:sz w:val="16"/>
              </w:rPr>
              <w:t>3.684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Yaklaşık 20.000 kişi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2019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8.416.962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2019"/>
                <w:tab w:val="left" w:pos="4537"/>
                <w:tab w:val="left" w:pos="6237"/>
                <w:tab w:val="left" w:pos="6663"/>
              </w:tabs>
              <w:ind w:right="68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16.000.000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23A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9423A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3A1"/>
    <w:rsid w:val="0094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8E089-8BA7-45EF-862C-30D92723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2003-04-18T18:37:00Z</cp:lastPrinted>
  <dcterms:created xsi:type="dcterms:W3CDTF">2022-09-01T21:31:00Z</dcterms:created>
  <dcterms:modified xsi:type="dcterms:W3CDTF">2022-09-01T21:31:00Z</dcterms:modified>
</cp:coreProperties>
</file>