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ERBOSAN ERCİYAS BORU SANAYİİ VE TİCARET A.Ş.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02/04/1974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GÜRK</w:t>
            </w:r>
            <w:r>
              <w:rPr>
                <w:rFonts w:ascii="Arial" w:hAnsi="Arial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BAŞYAZICIOĞLU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(352) 311 35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</w:t>
            </w:r>
            <w:r>
              <w:rPr>
                <w:rFonts w:ascii="Arial" w:hAnsi="Arial"/>
                <w:b/>
                <w:color w:val="000000"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01/07/2002-30/06/2004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20.000.000.000.000-TL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5.220.000.000.000.-TL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üretim bilgileri aşağıda gösterilmiştir.</w:t>
            </w:r>
          </w:p>
        </w:tc>
        <w:tc>
          <w:tcPr>
            <w:tcW w:w="1020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984"/>
        <w:gridCol w:w="851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28.230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 xml:space="preserve">  49.23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28.336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 xml:space="preserve"> 49.41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19.967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 xml:space="preserve"> 53.76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18.279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ind w:right="136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31.88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39.033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ind w:right="136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68.07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15.640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ind w:right="136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42.11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984"/>
        <w:gridCol w:w="851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 Kalsin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1.765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 xml:space="preserve">  4,75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8,604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 xml:space="preserve">    -,-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 xml:space="preserve">   959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15.98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1.119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ind w:right="136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3.01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7.194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ind w:right="136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6A6294">
            <w:pPr>
              <w:spacing w:line="360" w:lineRule="auto"/>
              <w:ind w:right="459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3.018</w:t>
            </w:r>
          </w:p>
        </w:tc>
        <w:tc>
          <w:tcPr>
            <w:tcW w:w="851" w:type="dxa"/>
          </w:tcPr>
          <w:p w:rsidR="00000000" w:rsidRDefault="006A6294">
            <w:pPr>
              <w:spacing w:line="360" w:lineRule="auto"/>
              <w:ind w:right="136"/>
              <w:jc w:val="center"/>
              <w:outlineLvl w:val="1"/>
              <w:rPr>
                <w:rFonts w:ascii="Arial" w:hAnsi="Arial"/>
                <w:kern w:val="16"/>
                <w:sz w:val="16"/>
              </w:rPr>
            </w:pPr>
            <w:r>
              <w:rPr>
                <w:rFonts w:ascii="Arial" w:hAnsi="Arial"/>
                <w:kern w:val="16"/>
                <w:sz w:val="16"/>
              </w:rPr>
              <w:t>50.30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p w:rsidR="00000000" w:rsidRDefault="006A6294">
      <w:pPr>
        <w:spacing w:line="120" w:lineRule="auto"/>
        <w:rPr>
          <w:rFonts w:ascii="Arial" w:hAnsi="Arial"/>
          <w:sz w:val="16"/>
        </w:rPr>
      </w:pPr>
    </w:p>
    <w:p w:rsidR="00000000" w:rsidRDefault="006A62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A6294">
      <w:pPr>
        <w:pStyle w:val="Heading4"/>
      </w:pPr>
      <w:r>
        <w:t>C.U.R.-Capacity Utilization Rate</w:t>
      </w:r>
    </w:p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18"/>
        <w:gridCol w:w="1559"/>
        <w:gridCol w:w="1701"/>
        <w:gridCol w:w="1276"/>
        <w:gridCol w:w="127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559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70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276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275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276" w:type="dxa"/>
          </w:tcPr>
          <w:p w:rsidR="00000000" w:rsidRDefault="006A62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ÇinkoKalsin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559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701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1276" w:type="dxa"/>
          </w:tcPr>
          <w:p w:rsidR="00000000" w:rsidRDefault="006A629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1275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Others </w:t>
            </w:r>
          </w:p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276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</w:t>
            </w:r>
          </w:p>
        </w:tc>
        <w:tc>
          <w:tcPr>
            <w:tcW w:w="1418" w:type="dxa"/>
          </w:tcPr>
          <w:p w:rsidR="00000000" w:rsidRDefault="006A62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26.590</w:t>
            </w:r>
          </w:p>
        </w:tc>
        <w:tc>
          <w:tcPr>
            <w:tcW w:w="1559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28.765</w:t>
            </w:r>
          </w:p>
        </w:tc>
        <w:tc>
          <w:tcPr>
            <w:tcW w:w="1701" w:type="dxa"/>
          </w:tcPr>
          <w:p w:rsidR="00000000" w:rsidRDefault="006A62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18.348</w:t>
            </w:r>
          </w:p>
        </w:tc>
        <w:tc>
          <w:tcPr>
            <w:tcW w:w="1276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1.572</w:t>
            </w:r>
          </w:p>
        </w:tc>
        <w:tc>
          <w:tcPr>
            <w:tcW w:w="1275" w:type="dxa"/>
          </w:tcPr>
          <w:p w:rsidR="00000000" w:rsidRDefault="006A62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8.317</w:t>
            </w:r>
          </w:p>
        </w:tc>
        <w:tc>
          <w:tcPr>
            <w:tcW w:w="1276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18" w:type="dxa"/>
          </w:tcPr>
          <w:p w:rsidR="00000000" w:rsidRDefault="006A62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18.064</w:t>
            </w:r>
          </w:p>
        </w:tc>
        <w:tc>
          <w:tcPr>
            <w:tcW w:w="1559" w:type="dxa"/>
          </w:tcPr>
          <w:p w:rsidR="00000000" w:rsidRDefault="006A629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39.191</w:t>
            </w:r>
          </w:p>
        </w:tc>
        <w:tc>
          <w:tcPr>
            <w:tcW w:w="1701" w:type="dxa"/>
          </w:tcPr>
          <w:p w:rsidR="00000000" w:rsidRDefault="006A62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17.306</w:t>
            </w:r>
          </w:p>
        </w:tc>
        <w:tc>
          <w:tcPr>
            <w:tcW w:w="1276" w:type="dxa"/>
          </w:tcPr>
          <w:p w:rsidR="00000000" w:rsidRDefault="006A629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1.532</w:t>
            </w:r>
          </w:p>
        </w:tc>
        <w:tc>
          <w:tcPr>
            <w:tcW w:w="1275" w:type="dxa"/>
          </w:tcPr>
          <w:p w:rsidR="00000000" w:rsidRDefault="006A629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7.375</w:t>
            </w:r>
          </w:p>
        </w:tc>
        <w:tc>
          <w:tcPr>
            <w:tcW w:w="1276" w:type="dxa"/>
          </w:tcPr>
          <w:p w:rsidR="00000000" w:rsidRDefault="006A6294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4.748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</w:t>
            </w:r>
            <w:r>
              <w:rPr>
                <w:rFonts w:ascii="Arial" w:hAnsi="Arial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127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6A6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35.145.219.189.520.-TL</w:t>
            </w:r>
          </w:p>
          <w:p w:rsidR="00000000" w:rsidRDefault="006A629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21.398.905</w:t>
            </w:r>
          </w:p>
        </w:tc>
        <w:tc>
          <w:tcPr>
            <w:tcW w:w="2127" w:type="dxa"/>
          </w:tcPr>
          <w:p w:rsidR="00000000" w:rsidRDefault="006A62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41</w:t>
            </w:r>
          </w:p>
        </w:tc>
        <w:tc>
          <w:tcPr>
            <w:tcW w:w="1984" w:type="dxa"/>
          </w:tcPr>
          <w:p w:rsidR="00000000" w:rsidRDefault="006A629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27.121.335.305.696.-TL</w:t>
            </w:r>
          </w:p>
          <w:p w:rsidR="00000000" w:rsidRDefault="006A629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15.010.210</w:t>
            </w:r>
          </w:p>
        </w:tc>
        <w:tc>
          <w:tcPr>
            <w:tcW w:w="1843" w:type="dxa"/>
          </w:tcPr>
          <w:p w:rsidR="00000000" w:rsidRDefault="006A62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6A6294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25.417.113.459.343.-TL</w:t>
            </w:r>
          </w:p>
          <w:p w:rsidR="00000000" w:rsidRDefault="006A629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16.190.557</w:t>
            </w:r>
          </w:p>
        </w:tc>
        <w:tc>
          <w:tcPr>
            <w:tcW w:w="2127" w:type="dxa"/>
          </w:tcPr>
          <w:p w:rsidR="00000000" w:rsidRDefault="006A629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984" w:type="dxa"/>
          </w:tcPr>
          <w:p w:rsidR="00000000" w:rsidRDefault="006A62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29.802.361.177.335.-TL</w:t>
            </w:r>
          </w:p>
          <w:p w:rsidR="00000000" w:rsidRDefault="006A62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</w:t>
            </w:r>
            <w:r>
              <w:rPr>
                <w:rFonts w:ascii="Arial" w:hAnsi="Arial"/>
                <w:color w:val="000000"/>
                <w:sz w:val="16"/>
              </w:rPr>
              <w:t>121.786</w:t>
            </w:r>
          </w:p>
        </w:tc>
        <w:tc>
          <w:tcPr>
            <w:tcW w:w="1843" w:type="dxa"/>
          </w:tcPr>
          <w:p w:rsidR="00000000" w:rsidRDefault="006A629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629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62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629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62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6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6A629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09" w:type="dxa"/>
          </w:tcPr>
          <w:p w:rsidR="00000000" w:rsidRDefault="006A6294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6A629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6A629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6A62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6A62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6A62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6A62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SANAYİ VE TİCARET A.Ş.</w:t>
            </w:r>
          </w:p>
        </w:tc>
        <w:tc>
          <w:tcPr>
            <w:tcW w:w="2299" w:type="dxa"/>
          </w:tcPr>
          <w:p w:rsidR="00000000" w:rsidRDefault="006A6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3335" w:type="dxa"/>
          </w:tcPr>
          <w:p w:rsidR="00000000" w:rsidRDefault="006A6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KAY-SER KAYSERİ SERBEST BÖLGESİ KURUCUSU VE İŞLETİCİSİ A.Ş.</w:t>
            </w:r>
          </w:p>
        </w:tc>
        <w:tc>
          <w:tcPr>
            <w:tcW w:w="2299" w:type="dxa"/>
          </w:tcPr>
          <w:p w:rsidR="00000000" w:rsidRDefault="006A6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3335" w:type="dxa"/>
          </w:tcPr>
          <w:p w:rsidR="00000000" w:rsidRDefault="006A6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6A6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ATLANTİK HALICILIK TİCARET SANAYİ A.Ş.</w:t>
            </w:r>
          </w:p>
        </w:tc>
        <w:tc>
          <w:tcPr>
            <w:tcW w:w="2299" w:type="dxa"/>
          </w:tcPr>
          <w:p w:rsidR="00000000" w:rsidRDefault="006A6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636.000.000.000.-TL</w:t>
            </w:r>
          </w:p>
        </w:tc>
        <w:tc>
          <w:tcPr>
            <w:tcW w:w="3335" w:type="dxa"/>
          </w:tcPr>
          <w:p w:rsidR="00000000" w:rsidRDefault="006A6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49.69</w:t>
            </w:r>
          </w:p>
        </w:tc>
      </w:tr>
    </w:tbl>
    <w:p w:rsidR="00000000" w:rsidRDefault="006A629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62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62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6A62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A62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1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İBRAHİM ÖZBIYIK Yön.Krl.Bşk.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2.953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MUHARREM ALTUNBAĞ Yön.Krl.Bş</w:t>
            </w:r>
            <w:r>
              <w:rPr>
                <w:rFonts w:ascii="Arial" w:hAnsi="Arial"/>
                <w:sz w:val="16"/>
              </w:rPr>
              <w:t>k.Yrd.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MUSTAFA GÜRKAN Yön.Krl.Üyesi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8.704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YALÇIN BESCELİ Yön.Krl.Üyesi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HÜSAMETTİN ÇETİNBULUT Yön.Krl.Üyesi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BEKİR ÖZBIYIK Yön.Krl.Üyesi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ŞÜKRÜ BAŞYAZICIOĞLU Yön.Krl.Üyesi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9.310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YILMAZ ÖZBAKAN Murakıp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2.953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NAFİZ KARAMANLARGİL Murakıp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4.994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MAHMUT ÖZKAN Murakıp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İBRAHİM YARDIMCI Genel Müdür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7.726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ŞABAN ALTUNBAĞ Genel Müdür Yrd.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30.314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ALTUNBAĞ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30.314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ÇET</w:t>
            </w:r>
            <w:r>
              <w:rPr>
                <w:rFonts w:ascii="Arial" w:hAnsi="Arial"/>
                <w:sz w:val="16"/>
              </w:rPr>
              <w:t>İNBULUT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120.901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BAŞYAZICIOĞLU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BURHANETTİRN ÇETİNBULUT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LÜTFİ BESCELİ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55.000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ÖZBIYIK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125.501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ÇETİNBULUT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93.101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REŞAT ÇETİNBULUT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152.501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4.261.301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318"/>
                <w:tab w:val="left" w:pos="601"/>
                <w:tab w:val="left" w:pos="1877"/>
                <w:tab w:val="center" w:pos="2444"/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1.632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TOPLAM/GENERAL TOTAL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5.220.000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294">
            <w:pPr>
              <w:tabs>
                <w:tab w:val="left" w:pos="6237"/>
                <w:tab w:val="left" w:pos="6663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</w:tbl>
    <w:p w:rsidR="00000000" w:rsidRDefault="006A62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05F2"/>
    <w:multiLevelType w:val="singleLevel"/>
    <w:tmpl w:val="A72A6FE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08090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294"/>
    <w:rsid w:val="006A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5B7A05-E004-456C-A428-A04B0387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" w:hAnsi="Times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2003-04-10T16:01:00Z</cp:lastPrinted>
  <dcterms:created xsi:type="dcterms:W3CDTF">2022-09-01T21:31:00Z</dcterms:created>
  <dcterms:modified xsi:type="dcterms:W3CDTF">2022-09-01T21:31:00Z</dcterms:modified>
</cp:coreProperties>
</file>