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FENİŞ ALÜMİNYUM SANAYİ VE TİCARET A.Ş.</w:t>
            </w:r>
          </w:p>
        </w:tc>
      </w:tr>
    </w:tbl>
    <w:p w:rsidR="00000000" w:rsidRDefault="00EA5D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12.01.1968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ALÜMİNYUM EKSTRÜZYON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(ALUMINUM FRAMES)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ÇAYIROVA, BEYLİKBAĞI MAH. İSTANBUL CAD. NO: 124  GEBZE – KOCA</w:t>
            </w:r>
            <w:r>
              <w:rPr>
                <w:rFonts w:ascii="Arial" w:hAnsi="Arial"/>
                <w:sz w:val="16"/>
              </w:rPr>
              <w:t>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A.ATİLLA GEZER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M.SEDAT 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A.ATİLLA GEZER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ŞİT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(0262) 744 19 87/6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</w:t>
            </w:r>
            <w:r>
              <w:rPr>
                <w:rFonts w:ascii="Arial" w:hAnsi="Arial"/>
                <w:b/>
                <w:sz w:val="16"/>
              </w:rPr>
              <w:t>hone)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(0262) 744 45 44        (0212) 213 94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01.09.2002 –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ÖZÇELİK-</w:t>
            </w:r>
            <w:r>
              <w:rPr>
                <w:rFonts w:ascii="Arial" w:hAnsi="Arial"/>
                <w:sz w:val="16"/>
              </w:rPr>
              <w:t>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5DA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15.000.000.000.000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7.317.072.000.000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</w:t>
            </w:r>
            <w:r>
              <w:rPr>
                <w:rFonts w:ascii="Arial" w:hAnsi="Arial"/>
                <w:b/>
                <w:sz w:val="16"/>
              </w:rPr>
              <w:t>ed Capital)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EA5DA5">
      <w:pPr>
        <w:pStyle w:val="BodyText"/>
        <w:rPr>
          <w:color w:val="auto"/>
          <w:sz w:val="16"/>
          <w:lang w:val="tr-TR"/>
        </w:rPr>
      </w:pPr>
    </w:p>
    <w:p w:rsidR="00000000" w:rsidRDefault="00EA5DA5">
      <w:pPr>
        <w:rPr>
          <w:rFonts w:ascii="Arial" w:hAnsi="Arial"/>
          <w:sz w:val="16"/>
        </w:rPr>
      </w:pPr>
    </w:p>
    <w:p w:rsidR="00000000" w:rsidRDefault="00EA5DA5">
      <w:pPr>
        <w:rPr>
          <w:rFonts w:ascii="Arial" w:hAnsi="Arial"/>
          <w:sz w:val="16"/>
        </w:rPr>
      </w:pPr>
    </w:p>
    <w:p w:rsidR="00000000" w:rsidRDefault="00EA5D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5D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A5D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5D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A5D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Kaplam</w:t>
            </w:r>
            <w:r>
              <w:rPr>
                <w:rFonts w:ascii="Arial" w:hAnsi="Arial"/>
                <w:b/>
                <w:sz w:val="16"/>
              </w:rPr>
              <w:t>asız Profiller (Ton)</w:t>
            </w:r>
          </w:p>
        </w:tc>
        <w:tc>
          <w:tcPr>
            <w:tcW w:w="806" w:type="dxa"/>
          </w:tcPr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Eloksallı Profiller (Ton)</w:t>
            </w:r>
          </w:p>
        </w:tc>
        <w:tc>
          <w:tcPr>
            <w:tcW w:w="818" w:type="dxa"/>
          </w:tcPr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Tozboyalı Profiller</w:t>
            </w:r>
          </w:p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Mill-Finish</w:t>
            </w:r>
          </w:p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Anodized</w:t>
            </w:r>
          </w:p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Powder</w:t>
            </w:r>
          </w:p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Coated (Tons)</w:t>
            </w:r>
          </w:p>
        </w:tc>
        <w:tc>
          <w:tcPr>
            <w:tcW w:w="818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A5DA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8.2</w:t>
            </w: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806" w:type="dxa"/>
          </w:tcPr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990" w:type="dxa"/>
          </w:tcPr>
          <w:p w:rsidR="00000000" w:rsidRDefault="00EA5DA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2.650</w:t>
            </w:r>
          </w:p>
        </w:tc>
        <w:tc>
          <w:tcPr>
            <w:tcW w:w="818" w:type="dxa"/>
          </w:tcPr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08" w:type="dxa"/>
          </w:tcPr>
          <w:p w:rsidR="00000000" w:rsidRDefault="00EA5DA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1.773</w:t>
            </w:r>
          </w:p>
        </w:tc>
        <w:tc>
          <w:tcPr>
            <w:tcW w:w="818" w:type="dxa"/>
          </w:tcPr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2307" w:type="dxa"/>
          </w:tcPr>
          <w:p w:rsidR="00000000" w:rsidRDefault="00EA5DA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9.298</w:t>
            </w:r>
          </w:p>
        </w:tc>
        <w:tc>
          <w:tcPr>
            <w:tcW w:w="806" w:type="dxa"/>
          </w:tcPr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90" w:type="dxa"/>
          </w:tcPr>
          <w:p w:rsidR="00000000" w:rsidRDefault="00EA5DA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2.798</w:t>
            </w:r>
          </w:p>
        </w:tc>
        <w:tc>
          <w:tcPr>
            <w:tcW w:w="818" w:type="dxa"/>
          </w:tcPr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08" w:type="dxa"/>
          </w:tcPr>
          <w:p w:rsidR="00000000" w:rsidRDefault="00EA5DA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1.738</w:t>
            </w:r>
          </w:p>
        </w:tc>
        <w:tc>
          <w:tcPr>
            <w:tcW w:w="818" w:type="dxa"/>
          </w:tcPr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</w:tbl>
    <w:p w:rsidR="00000000" w:rsidRDefault="00EA5DA5">
      <w:pPr>
        <w:rPr>
          <w:rFonts w:ascii="Arial" w:hAnsi="Arial"/>
          <w:sz w:val="16"/>
        </w:rPr>
      </w:pPr>
    </w:p>
    <w:p w:rsidR="00000000" w:rsidRDefault="00EA5DA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A5DA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A5D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5D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</w:t>
            </w:r>
            <w:r>
              <w:rPr>
                <w:rFonts w:ascii="Arial" w:hAnsi="Arial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EA5D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5D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A5D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Kaplamasız Profiller (Ton)</w:t>
            </w:r>
          </w:p>
        </w:tc>
        <w:tc>
          <w:tcPr>
            <w:tcW w:w="1990" w:type="dxa"/>
          </w:tcPr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Eloksallı Profiller (Ton)</w:t>
            </w:r>
          </w:p>
        </w:tc>
        <w:tc>
          <w:tcPr>
            <w:tcW w:w="1908" w:type="dxa"/>
          </w:tcPr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Tozboyalı Profiller</w:t>
            </w:r>
          </w:p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Mill-Finish</w:t>
            </w:r>
          </w:p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Anodized</w:t>
            </w:r>
          </w:p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Powder</w:t>
            </w:r>
          </w:p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Coated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A5DA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3.798</w:t>
            </w:r>
          </w:p>
        </w:tc>
        <w:tc>
          <w:tcPr>
            <w:tcW w:w="1990" w:type="dxa"/>
          </w:tcPr>
          <w:p w:rsidR="00000000" w:rsidRDefault="00EA5DA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2.639</w:t>
            </w:r>
          </w:p>
        </w:tc>
        <w:tc>
          <w:tcPr>
            <w:tcW w:w="1908" w:type="dxa"/>
          </w:tcPr>
          <w:p w:rsidR="00000000" w:rsidRDefault="00EA5DA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1.764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A5DA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4.937</w:t>
            </w:r>
          </w:p>
        </w:tc>
        <w:tc>
          <w:tcPr>
            <w:tcW w:w="1990" w:type="dxa"/>
          </w:tcPr>
          <w:p w:rsidR="00000000" w:rsidRDefault="00EA5DA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2.796</w:t>
            </w:r>
          </w:p>
        </w:tc>
        <w:tc>
          <w:tcPr>
            <w:tcW w:w="1908" w:type="dxa"/>
          </w:tcPr>
          <w:p w:rsidR="00000000" w:rsidRDefault="00EA5DA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1.758</w:t>
            </w:r>
          </w:p>
        </w:tc>
      </w:tr>
    </w:tbl>
    <w:p w:rsidR="00000000" w:rsidRDefault="00EA5DA5">
      <w:pPr>
        <w:rPr>
          <w:rFonts w:ascii="Arial" w:hAnsi="Arial"/>
          <w:sz w:val="16"/>
        </w:rPr>
      </w:pPr>
    </w:p>
    <w:p w:rsidR="00000000" w:rsidRDefault="00EA5D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5D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A5D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5D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</w:t>
            </w:r>
            <w:r>
              <w:rPr>
                <w:rFonts w:ascii="Arial" w:hAnsi="Arial"/>
                <w:i/>
                <w:sz w:val="16"/>
              </w:rPr>
              <w:t>nd import figures that  the Company realized  in the last two years  are given below.</w:t>
            </w:r>
          </w:p>
        </w:tc>
      </w:tr>
    </w:tbl>
    <w:p w:rsidR="00000000" w:rsidRDefault="00EA5DA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EA5D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14.913.7</w:t>
            </w:r>
            <w:r>
              <w:rPr>
                <w:rFonts w:ascii="Arial" w:hAnsi="Arial"/>
                <w:sz w:val="16"/>
              </w:rPr>
              <w:t>14.860.914</w:t>
            </w:r>
          </w:p>
          <w:p w:rsidR="00000000" w:rsidRDefault="00EA5D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9.013.223</w:t>
            </w:r>
          </w:p>
        </w:tc>
        <w:tc>
          <w:tcPr>
            <w:tcW w:w="2410" w:type="dxa"/>
          </w:tcPr>
          <w:p w:rsidR="00000000" w:rsidRDefault="00EA5DA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60                                               </w:t>
            </w:r>
          </w:p>
        </w:tc>
        <w:tc>
          <w:tcPr>
            <w:tcW w:w="1559" w:type="dxa"/>
          </w:tcPr>
          <w:p w:rsidR="00000000" w:rsidRDefault="00EA5D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18.947.268.022.321</w:t>
            </w:r>
          </w:p>
          <w:p w:rsidR="00000000" w:rsidRDefault="00EA5D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11.813.858</w:t>
            </w:r>
          </w:p>
        </w:tc>
        <w:tc>
          <w:tcPr>
            <w:tcW w:w="2269" w:type="dxa"/>
          </w:tcPr>
          <w:p w:rsidR="00000000" w:rsidRDefault="00EA5DA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68                          </w:t>
            </w:r>
          </w:p>
          <w:p w:rsidR="00000000" w:rsidRDefault="00EA5DA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1527" w:type="dxa"/>
          </w:tcPr>
          <w:p w:rsidR="00000000" w:rsidRDefault="00EA5D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8.896.001.846.789</w:t>
            </w:r>
          </w:p>
          <w:p w:rsidR="00000000" w:rsidRDefault="00EA5D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8.426.910</w:t>
            </w:r>
          </w:p>
        </w:tc>
        <w:tc>
          <w:tcPr>
            <w:tcW w:w="2410" w:type="dxa"/>
          </w:tcPr>
          <w:p w:rsidR="00000000" w:rsidRDefault="00EA5DA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33</w:t>
            </w:r>
          </w:p>
        </w:tc>
        <w:tc>
          <w:tcPr>
            <w:tcW w:w="1559" w:type="dxa"/>
          </w:tcPr>
          <w:p w:rsidR="00000000" w:rsidRDefault="00EA5D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24.848</w:t>
            </w:r>
            <w:r>
              <w:rPr>
                <w:rFonts w:ascii="Arial" w:hAnsi="Arial"/>
                <w:sz w:val="16"/>
              </w:rPr>
              <w:t>.155.329.308</w:t>
            </w:r>
          </w:p>
          <w:p w:rsidR="00000000" w:rsidRDefault="00EA5D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18.604.186</w:t>
            </w:r>
          </w:p>
        </w:tc>
        <w:tc>
          <w:tcPr>
            <w:tcW w:w="2269" w:type="dxa"/>
          </w:tcPr>
          <w:p w:rsidR="00000000" w:rsidRDefault="00EA5DA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83           </w:t>
            </w:r>
          </w:p>
          <w:p w:rsidR="00000000" w:rsidRDefault="00EA5DA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</w:t>
            </w:r>
          </w:p>
        </w:tc>
      </w:tr>
    </w:tbl>
    <w:p w:rsidR="00000000" w:rsidRDefault="00EA5DA5">
      <w:pPr>
        <w:rPr>
          <w:rFonts w:ascii="Arial" w:hAnsi="Arial"/>
          <w:b/>
          <w:sz w:val="16"/>
          <w:u w:val="single"/>
        </w:rPr>
      </w:pPr>
    </w:p>
    <w:p w:rsidR="00000000" w:rsidRDefault="00EA5D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A5D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A5D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A5DA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5DA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A5D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5DA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A5D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Güvenlik Sistemi</w:t>
            </w:r>
          </w:p>
        </w:tc>
        <w:tc>
          <w:tcPr>
            <w:tcW w:w="2038" w:type="dxa"/>
          </w:tcPr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17.06.2002 – 31.03.2003</w:t>
            </w:r>
          </w:p>
        </w:tc>
        <w:tc>
          <w:tcPr>
            <w:tcW w:w="2214" w:type="dxa"/>
          </w:tcPr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6.463</w:t>
            </w:r>
          </w:p>
        </w:tc>
        <w:tc>
          <w:tcPr>
            <w:tcW w:w="1843" w:type="dxa"/>
          </w:tcPr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</w:p>
        </w:tc>
        <w:tc>
          <w:tcPr>
            <w:tcW w:w="2038" w:type="dxa"/>
          </w:tcPr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A5DA5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A5DA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5D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</w:t>
            </w:r>
            <w:r>
              <w:rPr>
                <w:rFonts w:ascii="Arial" w:hAnsi="Arial"/>
                <w:sz w:val="16"/>
              </w:rPr>
              <w:t xml:space="preserve">payı aşağıda gösterilmektedir. </w:t>
            </w:r>
          </w:p>
        </w:tc>
        <w:tc>
          <w:tcPr>
            <w:tcW w:w="1134" w:type="dxa"/>
          </w:tcPr>
          <w:p w:rsidR="00000000" w:rsidRDefault="00EA5D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5D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A5DA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5D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A5DA5">
            <w:pPr>
              <w:pStyle w:val="Heading4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İştirak Sermayesi</w:t>
            </w:r>
          </w:p>
        </w:tc>
        <w:tc>
          <w:tcPr>
            <w:tcW w:w="2338" w:type="dxa"/>
          </w:tcPr>
          <w:p w:rsidR="00000000" w:rsidRDefault="00EA5DA5">
            <w:pPr>
              <w:ind w:right="-31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5DA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A5DA5">
            <w:pPr>
              <w:ind w:left="643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A5DA5">
            <w:pPr>
              <w:ind w:right="-313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 ELEKTRİK ÜRETİM</w:t>
            </w:r>
            <w:r>
              <w:rPr>
                <w:rFonts w:ascii="Arial" w:hAnsi="Arial"/>
                <w:sz w:val="16"/>
              </w:rPr>
              <w:t>İ OTOPRODÜKTÖR GRUBU A.Ş.</w:t>
            </w:r>
          </w:p>
        </w:tc>
        <w:tc>
          <w:tcPr>
            <w:tcW w:w="2299" w:type="dxa"/>
          </w:tcPr>
          <w:p w:rsidR="00000000" w:rsidRDefault="00EA5DA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EA5D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54.000.000.000.000 TL</w:t>
            </w:r>
          </w:p>
        </w:tc>
        <w:tc>
          <w:tcPr>
            <w:tcW w:w="2343" w:type="dxa"/>
          </w:tcPr>
          <w:p w:rsidR="00000000" w:rsidRDefault="00EA5DA5">
            <w:pPr>
              <w:ind w:right="536"/>
              <w:jc w:val="right"/>
              <w:rPr>
                <w:rFonts w:ascii="Arial" w:hAnsi="Arial"/>
                <w:sz w:val="16"/>
              </w:rPr>
            </w:pPr>
          </w:p>
          <w:p w:rsidR="00000000" w:rsidRDefault="00EA5DA5">
            <w:pPr>
              <w:ind w:right="5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0,000248889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5DA5">
            <w:pPr>
              <w:rPr>
                <w:rFonts w:ascii="Arial" w:hAnsi="Arial"/>
                <w:sz w:val="16"/>
              </w:rPr>
            </w:pPr>
          </w:p>
          <w:p w:rsidR="00000000" w:rsidRDefault="00EA5DA5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EA5DA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EA5DA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5DA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 Aralık 2000 tarihi itibariyle başlıca ortakları ve sermaye payları aşağıda gösterilmektedir. </w:t>
            </w:r>
          </w:p>
        </w:tc>
        <w:tc>
          <w:tcPr>
            <w:tcW w:w="2299" w:type="dxa"/>
          </w:tcPr>
          <w:p w:rsidR="00000000" w:rsidRDefault="00EA5DA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43" w:type="dxa"/>
          </w:tcPr>
          <w:p w:rsidR="00000000" w:rsidRDefault="00EA5DA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 D</w:t>
            </w:r>
            <w:r>
              <w:rPr>
                <w:rFonts w:ascii="Arial" w:hAnsi="Arial"/>
                <w:b/>
                <w:sz w:val="16"/>
              </w:rPr>
              <w:t>ecember 2000,  are shown below.</w:t>
            </w:r>
          </w:p>
        </w:tc>
      </w:tr>
    </w:tbl>
    <w:p w:rsidR="00000000" w:rsidRDefault="00EA5D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A5D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5DA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EA5D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5D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EA5D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</w:t>
            </w:r>
            <w:r>
              <w:rPr>
                <w:rFonts w:ascii="Arial" w:hAnsi="Arial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FENİŞ HOLDİNG ANONİM ŞİRKETİ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6.212.798.501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84,908259765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M.SEDAT ALOĞLU-Yönetim Kurulu Bşk.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106.715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0,001458439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M.VEDAT ALOĞLU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53.214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0,000727258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FEMAŞ FENİŞ ALÜMİNYUM </w:t>
            </w:r>
            <w:r>
              <w:rPr>
                <w:rFonts w:ascii="Arial" w:hAnsi="Arial"/>
                <w:sz w:val="16"/>
              </w:rPr>
              <w:t>ÜRÜNLERİ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152.005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0,002077402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6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1.103.961.565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15,087477136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7.317.072.000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5D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EA5D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A5DA5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23D6"/>
    <w:multiLevelType w:val="singleLevel"/>
    <w:tmpl w:val="156EA33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39053F15"/>
    <w:multiLevelType w:val="singleLevel"/>
    <w:tmpl w:val="8720612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13232D7"/>
    <w:multiLevelType w:val="singleLevel"/>
    <w:tmpl w:val="2734757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724017555">
    <w:abstractNumId w:val="2"/>
  </w:num>
  <w:num w:numId="2" w16cid:durableId="1202328339">
    <w:abstractNumId w:val="1"/>
  </w:num>
  <w:num w:numId="3" w16cid:durableId="3284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5DA5"/>
    <w:rsid w:val="00EA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DDE3C-4C8E-41B1-90F3-EDF40137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ind w:left="643"/>
      <w:jc w:val="center"/>
      <w:outlineLvl w:val="3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2003-04-24T20:57:00Z</cp:lastPrinted>
  <dcterms:created xsi:type="dcterms:W3CDTF">2022-09-01T21:31:00Z</dcterms:created>
  <dcterms:modified xsi:type="dcterms:W3CDTF">2022-09-01T21:31:00Z</dcterms:modified>
</cp:coreProperties>
</file>