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FİNANS YATIRIM ORTAKLIĞI A.Ş.</w:t>
            </w:r>
          </w:p>
        </w:tc>
      </w:tr>
    </w:tbl>
    <w:p w:rsidR="00000000" w:rsidRDefault="002C77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A.MURAT IŞIN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SARPER V.ÖZTEN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O.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ÇAĞLI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</w:t>
            </w:r>
            <w:r>
              <w:rPr>
                <w:rFonts w:ascii="Arial" w:hAnsi="Arial"/>
                <w:b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77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C77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2C7789">
      <w:pPr>
        <w:rPr>
          <w:rFonts w:ascii="Arial" w:hAnsi="Arial"/>
          <w:sz w:val="16"/>
        </w:rPr>
      </w:pPr>
    </w:p>
    <w:p w:rsidR="00000000" w:rsidRDefault="002C7789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3712"/>
        <w:gridCol w:w="705"/>
        <w:gridCol w:w="825"/>
        <w:gridCol w:w="222"/>
        <w:gridCol w:w="1362"/>
        <w:gridCol w:w="1701"/>
        <w:gridCol w:w="719"/>
        <w:gridCol w:w="41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" w:type="dxa"/>
          <w:wAfter w:w="415" w:type="dxa"/>
          <w:cantSplit/>
        </w:trPr>
        <w:tc>
          <w:tcPr>
            <w:tcW w:w="4417" w:type="dxa"/>
            <w:gridSpan w:val="2"/>
          </w:tcPr>
          <w:p w:rsidR="00000000" w:rsidRDefault="002C77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2C77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3"/>
          </w:tcPr>
          <w:p w:rsidR="00000000" w:rsidRDefault="002C77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</w:t>
            </w:r>
            <w:r>
              <w:rPr>
                <w:rFonts w:ascii="Arial" w:hAnsi="Arial"/>
                <w:i/>
                <w:sz w:val="16"/>
              </w:rPr>
              <w:t xml:space="preserve"> as of 31.12.2002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MENKUL KIYMETİN TÜRÜ</w:t>
            </w:r>
          </w:p>
        </w:tc>
        <w:tc>
          <w:tcPr>
            <w:tcW w:w="153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NOMİNAL DEĞER</w:t>
            </w:r>
          </w:p>
        </w:tc>
        <w:tc>
          <w:tcPr>
            <w:tcW w:w="1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TOPLAM ALIŞ </w:t>
            </w:r>
          </w:p>
        </w:tc>
        <w:tc>
          <w:tcPr>
            <w:tcW w:w="170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TOPLAM RAYİÇ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(Type of  Securities)</w:t>
            </w:r>
          </w:p>
        </w:tc>
        <w:tc>
          <w:tcPr>
            <w:tcW w:w="153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(Nominal Value)</w:t>
            </w:r>
          </w:p>
        </w:tc>
        <w:tc>
          <w:tcPr>
            <w:tcW w:w="158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MALİYETİ</w:t>
            </w:r>
          </w:p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(Total  Cost)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DEĞER</w:t>
            </w:r>
          </w:p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(Total Market Value)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(%)</w:t>
            </w:r>
          </w:p>
          <w:p w:rsidR="00000000" w:rsidRDefault="002C7789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1.HİSSE SENETLERİ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(Shares)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3,439,447,000,000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11</w:t>
            </w:r>
            <w:r>
              <w:rPr>
                <w:rFonts w:ascii="Arial" w:hAnsi="Arial"/>
                <w:b/>
                <w:snapToGrid w:val="0"/>
                <w:sz w:val="16"/>
              </w:rPr>
              <w:t>,530,088,290,440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9,809,874,621,000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78,60</w:t>
            </w:r>
          </w:p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METAL EŞYA, MAK.GER. YAPIMI</w:t>
            </w:r>
          </w:p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(Manufacture of Fabricated Metal Products, Machinery &amp; Equıpment) 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300,000,000,000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1,200,429,000,000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929,700,000,000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7,45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ELEKTRİK </w:t>
            </w:r>
          </w:p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(Electricity)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65,000,000,000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640,474,900,000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461,760</w:t>
            </w:r>
            <w:r>
              <w:rPr>
                <w:rFonts w:ascii="Arial" w:hAnsi="Arial"/>
                <w:snapToGrid w:val="0"/>
                <w:sz w:val="16"/>
              </w:rPr>
              <w:t>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PERAKENDE TİCARET</w:t>
            </w:r>
          </w:p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(Retail Business)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200,000,000,000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328,108,000,000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283,400,000,000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ULAŞTIRMA, HABERLEŞME VE DEPOLAMA</w:t>
            </w:r>
          </w:p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(Transportation, Communication and Storage)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15,000,000,000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144,000,000,000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144,915,000,000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1,16</w:t>
            </w:r>
          </w:p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BANKALAR</w:t>
            </w:r>
          </w:p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(Banks)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</w:t>
            </w:r>
            <w:r>
              <w:rPr>
                <w:rFonts w:ascii="Arial" w:hAnsi="Arial"/>
                <w:snapToGrid w:val="0"/>
                <w:sz w:val="16"/>
              </w:rPr>
              <w:t>404,447,000,000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3,461,943,290,440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3,196,654,621,000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25,61</w:t>
            </w:r>
          </w:p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HOLDİNG VE YATIRIM ŞİRKETLERİ</w:t>
            </w:r>
          </w:p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(Holding and Investment Companies)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1,455,000,000,000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5,755,133,100,000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4,793,445,000,000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38,41</w:t>
            </w:r>
          </w:p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2. YABANCI TAHVİL BONO(Foreing Bonds and Bills)</w:t>
            </w:r>
          </w:p>
        </w:tc>
        <w:tc>
          <w:tcPr>
            <w:tcW w:w="1530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200,000</w:t>
            </w:r>
          </w:p>
        </w:tc>
        <w:tc>
          <w:tcPr>
            <w:tcW w:w="1584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297,834,426,1</w:t>
            </w:r>
            <w:r>
              <w:rPr>
                <w:rFonts w:ascii="Arial" w:hAnsi="Arial"/>
                <w:b/>
                <w:snapToGrid w:val="0"/>
                <w:sz w:val="16"/>
              </w:rPr>
              <w:t>81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328,043,463,800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TRT221003F21   Euro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297,834,426,181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328,043,463,800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3.DİĞER (Other)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2,371,385,000,000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2,342,627,024,657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2,342,627,024,657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18,77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02.01.2003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269,385,000,000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337,805,106,849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337,805,106,849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02.01.2003 </w:t>
            </w:r>
            <w:r>
              <w:rPr>
                <w:rFonts w:ascii="Arial" w:hAnsi="Arial"/>
                <w:snapToGrid w:val="0"/>
                <w:sz w:val="16"/>
              </w:rPr>
              <w:t>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2,102,000,000,000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2,004,821,917,808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2,004,821,917,808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16,06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PORTFÖY DEĞERİ TOPLAMI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(Total Portfolio Value)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5,810,832,200,000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14,170,549,741,278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12,480,545,109,457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808080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HAZIR DEĞERLER(+)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(Current Assets)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1,155,186,288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ALACAKLAR(+)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(Curre</w:t>
            </w:r>
            <w:r>
              <w:rPr>
                <w:rFonts w:ascii="Arial" w:hAnsi="Arial"/>
                <w:b/>
                <w:snapToGrid w:val="0"/>
                <w:sz w:val="16"/>
              </w:rPr>
              <w:t>nt Assets)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80808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846,250,000,000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DİĞER AKTİFLER(+)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(Other Assets)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6,981,553,231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BORÇLAR(-)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(Debts)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(1,317,566,332,179)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DEĞER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(Total Value)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12,017,365,516,797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TOPLAM DEĞER/PAY SAYISI</w:t>
            </w:r>
          </w:p>
          <w:p w:rsidR="00000000" w:rsidRDefault="002C7789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(Total Value /Total Number of Shares)</w:t>
            </w:r>
          </w:p>
        </w:tc>
        <w:tc>
          <w:tcPr>
            <w:tcW w:w="153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1,233</w:t>
            </w:r>
          </w:p>
          <w:p w:rsidR="00000000" w:rsidRDefault="002C7789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13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C7789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</w:t>
            </w:r>
          </w:p>
        </w:tc>
      </w:tr>
    </w:tbl>
    <w:p w:rsidR="00000000" w:rsidRDefault="002C7789">
      <w:pPr>
        <w:rPr>
          <w:rFonts w:ascii="Arial" w:hAnsi="Arial"/>
          <w:sz w:val="16"/>
        </w:rPr>
      </w:pPr>
    </w:p>
    <w:p w:rsidR="00000000" w:rsidRDefault="002C7789">
      <w:pPr>
        <w:rPr>
          <w:rFonts w:ascii="Arial" w:hAnsi="Arial"/>
          <w:sz w:val="16"/>
        </w:rPr>
      </w:pPr>
    </w:p>
    <w:p w:rsidR="00000000" w:rsidRDefault="002C7789">
      <w:pPr>
        <w:rPr>
          <w:rFonts w:ascii="Arial" w:hAnsi="Arial"/>
          <w:sz w:val="16"/>
        </w:rPr>
      </w:pPr>
    </w:p>
    <w:p w:rsidR="00000000" w:rsidRDefault="002C77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77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77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77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77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7789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C7789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Tutar (Milyon TL)</w:t>
            </w:r>
          </w:p>
        </w:tc>
        <w:tc>
          <w:tcPr>
            <w:tcW w:w="2410" w:type="dxa"/>
          </w:tcPr>
          <w:p w:rsidR="00000000" w:rsidRDefault="002C7789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7789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C7789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C7789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8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FİNANSBANK A.Ş.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975.000.-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HALKA AÇIK (FREE FLOAT)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8.628.406,-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88,48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M. ÖMER A. ARAS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390,-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FEVZİ BOZER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390,-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OLCAYTO ONUR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390,-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FİNANS FİNANSAL KİRALAMA A.Ş.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145.424,-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TOPLAM</w:t>
            </w:r>
          </w:p>
        </w:tc>
        <w:tc>
          <w:tcPr>
            <w:tcW w:w="1892" w:type="dxa"/>
          </w:tcPr>
          <w:p w:rsidR="00000000" w:rsidRDefault="002C77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9.750.000,-</w:t>
            </w:r>
          </w:p>
        </w:tc>
        <w:tc>
          <w:tcPr>
            <w:tcW w:w="2410" w:type="dxa"/>
          </w:tcPr>
          <w:p w:rsidR="00000000" w:rsidRDefault="002C7789">
            <w:pPr>
              <w:tabs>
                <w:tab w:val="left" w:pos="1702"/>
              </w:tabs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100,00</w:t>
            </w:r>
          </w:p>
        </w:tc>
      </w:tr>
    </w:tbl>
    <w:p w:rsidR="00000000" w:rsidRDefault="002C7789">
      <w:pPr>
        <w:jc w:val="both"/>
        <w:rPr>
          <w:rFonts w:ascii="Arial" w:hAnsi="Arial"/>
          <w:sz w:val="16"/>
        </w:rPr>
      </w:pPr>
    </w:p>
    <w:p w:rsidR="00000000" w:rsidRDefault="002C7789">
      <w:pPr>
        <w:jc w:val="both"/>
        <w:rPr>
          <w:rFonts w:ascii="Arial" w:hAnsi="Arial"/>
          <w:sz w:val="16"/>
        </w:rPr>
      </w:pPr>
    </w:p>
    <w:p w:rsidR="00000000" w:rsidRDefault="002C7789">
      <w:pPr>
        <w:ind w:right="-1231"/>
        <w:rPr>
          <w:rFonts w:ascii="Arial" w:hAnsi="Arial"/>
          <w:sz w:val="16"/>
        </w:rPr>
      </w:pPr>
    </w:p>
    <w:p w:rsidR="00000000" w:rsidRDefault="002C77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778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789"/>
    <w:rsid w:val="002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EFFB-2A25-4D61-92A7-D51402A4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2003-04-25T19:40:00Z</cp:lastPrinted>
  <dcterms:created xsi:type="dcterms:W3CDTF">2022-09-01T21:31:00Z</dcterms:created>
  <dcterms:modified xsi:type="dcterms:W3CDTF">2022-09-01T21:31:00Z</dcterms:modified>
</cp:coreProperties>
</file>