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36B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GLOBAL MENKUL KIYMETLER YATIRIM ORTAKLIĞI A.Ş.</w:t>
            </w:r>
          </w:p>
        </w:tc>
      </w:tr>
    </w:tbl>
    <w:p w:rsidR="00000000" w:rsidRDefault="009736B9"/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425"/>
        <w:gridCol w:w="1701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  (Established in)</w:t>
            </w: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     </w:t>
            </w: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21/01/1992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pStyle w:val="Heading8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 xml:space="preserve">BAŞLICA FAALİYET ALANI </w:t>
            </w:r>
            <w:r>
              <w:rPr>
                <w:b w:val="0"/>
                <w:color w:val="auto"/>
                <w:sz w:val="16"/>
              </w:rPr>
              <w:t>(Main Business Line)</w:t>
            </w:r>
            <w:r>
              <w:rPr>
                <w:color w:val="auto"/>
                <w:sz w:val="16"/>
              </w:rPr>
              <w:t xml:space="preserve"> </w:t>
            </w: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pStyle w:val="Heading8"/>
              <w:rPr>
                <w:color w:val="auto"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 (Head Office)</w:t>
            </w: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ESENTEPE/İSTANBUL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b/>
                <w:sz w:val="16"/>
              </w:rPr>
              <w:t>ENEL MÜDÜR (General Manager)</w:t>
            </w: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Tahsin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KURULU( Board of Directors)</w:t>
            </w: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Ayşegül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Mert ENGİNDENİZ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 (Phone)</w:t>
            </w: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275 48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 (Facsimile)</w:t>
            </w: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ind w:right="-17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 (Num</w:t>
            </w:r>
            <w:r>
              <w:rPr>
                <w:rFonts w:ascii="Arial" w:hAnsi="Arial"/>
                <w:b/>
                <w:sz w:val="16"/>
              </w:rPr>
              <w:t>ber of Employees)</w:t>
            </w: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ind w:right="-172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ind w:right="-172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 (Authorized Capital)</w:t>
            </w: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0" w:type="dxa"/>
            <w:gridSpan w:val="2"/>
          </w:tcPr>
          <w:p w:rsidR="00000000" w:rsidRDefault="009736B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 (Issued Capital)</w:t>
            </w: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3.996.000.000.000.-TL.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 PAZAR (Trading Market)</w:t>
            </w: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25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670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528" w:type="dxa"/>
            <w:gridSpan w:val="3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27.12.2002 tari</w:t>
            </w:r>
            <w:r>
              <w:rPr>
                <w:rFonts w:ascii="Arial" w:hAnsi="Arial"/>
                <w:sz w:val="16"/>
              </w:rPr>
              <w:t xml:space="preserve">hi itibariyle portföyünde bulunan menkul  kıymetlerin sektörel dağılımı aşağıda verilmiştir.                                                </w:t>
            </w:r>
          </w:p>
        </w:tc>
        <w:tc>
          <w:tcPr>
            <w:tcW w:w="3969" w:type="dxa"/>
          </w:tcPr>
          <w:p w:rsidR="00000000" w:rsidRDefault="009736B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27.12.2002 is shown below.</w:t>
            </w:r>
          </w:p>
        </w:tc>
      </w:tr>
    </w:tbl>
    <w:p w:rsidR="00000000" w:rsidRDefault="009736B9"/>
    <w:p w:rsidR="00000000" w:rsidRDefault="009736B9">
      <w:r>
        <w:br w:type="page"/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141"/>
        <w:gridCol w:w="1418"/>
        <w:gridCol w:w="1701"/>
        <w:gridCol w:w="1701"/>
        <w:gridCol w:w="850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520" w:type="dxa"/>
            <w:gridSpan w:val="6"/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GLOBAL MENKU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L KIYMETLER YATIRIM ORTAKLIĞI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" w:type="dxa"/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6379" w:type="dxa"/>
            <w:gridSpan w:val="5"/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27/12/2002 TARİHLİ PORTFÖY DEĞER TABLOSU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736B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MENKUL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736B9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736B9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736B9">
            <w:pPr>
              <w:pStyle w:val="Heading6"/>
              <w:rPr>
                <w:rFonts w:ascii="Arial" w:hAnsi="Arial"/>
                <w:color w:val="auto"/>
                <w:lang w:val="en-AU"/>
              </w:rPr>
            </w:pPr>
            <w:r>
              <w:rPr>
                <w:rFonts w:ascii="Arial" w:hAnsi="Arial"/>
                <w:color w:val="auto"/>
                <w:lang w:val="en-AU"/>
              </w:rPr>
              <w:t>TOPLAM RAYİÇ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736B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858" w:type="dxa"/>
            <w:tcBorders>
              <w:left w:val="single" w:sz="4" w:space="0" w:color="auto"/>
            </w:tcBorders>
          </w:tcPr>
          <w:p w:rsidR="00000000" w:rsidRDefault="009736B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KIYMETİN TÜRÜ</w:t>
            </w:r>
          </w:p>
          <w:p w:rsidR="00000000" w:rsidRDefault="009736B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736B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DEĞER(TL)</w:t>
            </w:r>
          </w:p>
          <w:p w:rsidR="00000000" w:rsidRDefault="009736B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736B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9736B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736B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DEĞER (TL)</w:t>
            </w:r>
          </w:p>
          <w:p w:rsidR="00000000" w:rsidRDefault="009736B9">
            <w:pPr>
              <w:jc w:val="center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MARKET VALUE)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736B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(%)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I-HİSSE SENEDİ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(SHARES)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1,071,968,973,000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4,749,173,625,073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4,097,171,058,536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75.48%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 İçki ve Tütün</w:t>
            </w:r>
            <w:r>
              <w:rPr>
                <w:rFonts w:ascii="Arial" w:hAnsi="Arial"/>
                <w:sz w:val="16"/>
              </w:rPr>
              <w:t xml:space="preserve"> (Manufacture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Of Food.Beverage &amp; Tobacco)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145,565,000,000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856,032,695,239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597,518,690,000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 Sanayii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  <w:r>
              <w:rPr>
                <w:rFonts w:ascii="Arial" w:hAnsi="Arial"/>
                <w:sz w:val="16"/>
              </w:rPr>
              <w:t>,535,450,000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24,517,500,000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Pınar Süt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111,815,000,000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334,486,670,000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209,764,940,000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Efes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16,250,000,000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494,010,575,239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363,236,250,000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Dokuma Giyim Eşyası ve Deri </w:t>
            </w:r>
            <w:r>
              <w:rPr>
                <w:rFonts w:ascii="Arial" w:hAnsi="Arial"/>
                <w:sz w:val="16"/>
              </w:rPr>
              <w:t>(Textile &amp; Ready wear sector)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48,051,000</w:t>
            </w:r>
            <w:r>
              <w:rPr>
                <w:rFonts w:ascii="Arial" w:hAnsi="Arial"/>
                <w:b/>
                <w:sz w:val="16"/>
              </w:rPr>
              <w:t>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364,048,405,129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338,925,743,000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8.27%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Park Tekstil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24,244,000,000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269,944,785,371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168,253,360,000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İdaş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23,807,000,000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94,103,619,758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170,672,383,000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Kimya Petrol ve Kauçuk Ür.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Chemicals and Of Chemica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l Petroleum.Rubber and Plastic Products)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28,473,000,000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388,882,735,874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319,284,722,000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7.79%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Tüpraş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15,700,000,000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158,014,432,367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124,956,300,000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12,773,000,000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230,868,303,507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194,328,422,000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Taş ve Toprağa Daya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lı San.</w:t>
            </w:r>
          </w:p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(Manufacture Of Non-Metallic Mineral Products)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200,570,973,000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425,190,635,964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420,646,782,536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10.27%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lang w:val="en-AU"/>
              </w:rPr>
              <w:t>7.75%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Batı Çimento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97,999,976,000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226,440,637,902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283,611,930,544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6.92%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5.23%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102,570,997,000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198,749,998,062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137,034,851,992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3.</w:t>
            </w:r>
            <w:r>
              <w:rPr>
                <w:rFonts w:ascii="Arial" w:hAnsi="Arial"/>
                <w:sz w:val="16"/>
                <w:lang w:val="en-AU"/>
              </w:rPr>
              <w:t>34%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AU"/>
              </w:rPr>
              <w:t>2.52%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 Ana Sanayi </w:t>
            </w:r>
            <w:r>
              <w:rPr>
                <w:rFonts w:ascii="Arial" w:hAnsi="Arial"/>
                <w:sz w:val="16"/>
              </w:rPr>
              <w:t>(Steel &amp; Metal sector)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20,526,000,000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386,713,000,000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332,254,362,000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8.11%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Ereğli Demir  Çelik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20,526,000,000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386,713,000,000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332,254,362,000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Metal Eş.,Mak.ve Ger.Yapım.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(Manufacture Of Fabricated Metal Pr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oducts. Machinery&amp;Equipment)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309,042,000,000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1,491,770,619,107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1,353,060,567,000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33.02%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93,471,000,000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345,416,867,802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292,190,346,000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 Makina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95,391,000,000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262,491,598,000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209,955,591,000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Tofaş Oto Fabrika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238,500,000,000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202,860,000,000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Ford Otosan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25,515,000,000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423,422,435,964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357,388,605,000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Endüstri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34,665,000,000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221,939,717,341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290,666,025,000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Ticaret</w:t>
            </w:r>
            <w:r>
              <w:rPr>
                <w:rFonts w:ascii="Arial" w:hAnsi="Arial"/>
                <w:sz w:val="16"/>
              </w:rPr>
              <w:t xml:space="preserve">  (Consumer Trade)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101,874,0</w:t>
            </w:r>
            <w:r>
              <w:rPr>
                <w:rFonts w:ascii="Arial" w:hAnsi="Arial"/>
                <w:b/>
                <w:sz w:val="16"/>
              </w:rPr>
              <w:t>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163,040,686,304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155,255,976,000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Çarşı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101,874,000,000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163,040,686,304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155,255,976,000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  <w:r>
              <w:rPr>
                <w:rFonts w:ascii="Arial" w:hAnsi="Arial"/>
                <w:sz w:val="16"/>
              </w:rPr>
              <w:t xml:space="preserve">  (Holding and Investment  Companies)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195,867,000,000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434,241,372,000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361,962,216,000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8.83%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Efes H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olding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195,867,000,000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434,241,372,000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361,962,216,000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pStyle w:val="Heading7"/>
              <w:rPr>
                <w:rFonts w:ascii="Arial" w:hAnsi="Arial"/>
                <w:b w:val="0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İletişim </w:t>
            </w:r>
            <w:r>
              <w:rPr>
                <w:rFonts w:ascii="Arial" w:hAnsi="Arial"/>
                <w:b w:val="0"/>
                <w:color w:val="auto"/>
              </w:rPr>
              <w:t>(Communication)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239,253,475,456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218,262,000,000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5.33%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Türkcell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239,253,475,456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218,262,000,000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 S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ecurities)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1,418,350,000,000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1,326,000,000,000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1,330,768,602,739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24.52%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TRT140606P14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245,810,000,000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223,788,136,986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TRT140606P14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113,540,000,000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103,364,027,397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</w:t>
            </w:r>
            <w:r>
              <w:rPr>
                <w:rFonts w:ascii="Arial" w:hAnsi="Arial"/>
                <w:sz w:val="16"/>
              </w:rPr>
              <w:t>77%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TRT110804T13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1,059,000,000,000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1,003,616,438,356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75.42%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III-DİĞER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(Other)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0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%00.00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736B9">
            <w:pPr>
              <w:pStyle w:val="Heading7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PORTFÖY DEĞERİ TOP: (I+II+III)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nil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Portfolio Value)</w:t>
            </w:r>
          </w:p>
        </w:tc>
        <w:tc>
          <w:tcPr>
            <w:tcW w:w="1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5,427,939,661,275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HAZIR  DEĞERLER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1,028,339,146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ALACAKLAR 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(Current Assets)    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11,855,377,935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DİĞER AKTiFLER 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(Other Assets)     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(+)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37,306,911,078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BORÇLAR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(Debts)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                     (-)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44,130,588,455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TOPLAM DEĞER   </w:t>
            </w:r>
          </w:p>
        </w:tc>
        <w:tc>
          <w:tcPr>
            <w:tcW w:w="1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5,433,999,700,979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858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u w:val="single"/>
                <w:lang w:val="en-AU"/>
              </w:rPr>
              <w:t>TOPLAM DEĞER</w:t>
            </w:r>
          </w:p>
        </w:tc>
        <w:tc>
          <w:tcPr>
            <w:tcW w:w="141" w:type="dxa"/>
            <w:tcBorders>
              <w:top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1,359.86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TL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5,427,939,661,275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u w:val="single"/>
                <w:lang w:val="en-AU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58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736B9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PAY SAY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ISI</w:t>
            </w:r>
          </w:p>
          <w:p w:rsidR="00000000" w:rsidRDefault="009736B9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(Total Value/Total Number of Shares)</w:t>
            </w:r>
          </w:p>
        </w:tc>
        <w:tc>
          <w:tcPr>
            <w:tcW w:w="141" w:type="dxa"/>
            <w:tcBorders>
              <w:bottom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3,996,000,000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9736B9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</w:tbl>
    <w:p w:rsidR="00000000" w:rsidRDefault="009736B9">
      <w:pPr>
        <w:rPr>
          <w:rFonts w:ascii="Arial" w:hAnsi="Arial"/>
          <w:sz w:val="16"/>
        </w:rPr>
      </w:pPr>
    </w:p>
    <w:p w:rsidR="00000000" w:rsidRDefault="009736B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9736B9">
      <w:pPr>
        <w:ind w:left="5760" w:hanging="576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Şirket'in  başlıca ortakları ve sermaye payları aşağıda gösterilmektedir. </w:t>
      </w:r>
      <w:r>
        <w:rPr>
          <w:rFonts w:ascii="Arial" w:hAnsi="Arial"/>
          <w:sz w:val="16"/>
        </w:rPr>
        <w:tab/>
      </w:r>
      <w:r>
        <w:rPr>
          <w:rFonts w:ascii="Arial" w:hAnsi="Arial"/>
          <w:i/>
          <w:sz w:val="16"/>
        </w:rPr>
        <w:t>The main shareholders and their participations in the equity capital are shown below.</w:t>
      </w:r>
    </w:p>
    <w:p w:rsidR="00000000" w:rsidRDefault="009736B9">
      <w:pPr>
        <w:rPr>
          <w:rFonts w:ascii="Arial" w:hAnsi="Arial"/>
          <w:sz w:val="16"/>
        </w:rPr>
      </w:pPr>
    </w:p>
    <w:p w:rsidR="00000000" w:rsidRDefault="009736B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736B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9736B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</w:t>
            </w:r>
            <w:r>
              <w:rPr>
                <w:rFonts w:ascii="Arial" w:hAnsi="Arial"/>
                <w:b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736B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736B9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9736B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36B9">
            <w:pPr>
              <w:rPr>
                <w:rFonts w:ascii="Arial" w:hAnsi="Arial"/>
                <w:sz w:val="16"/>
              </w:rPr>
            </w:pPr>
          </w:p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*Global Menkul Değerler A.Ş.</w:t>
            </w:r>
          </w:p>
          <w:p w:rsidR="00000000" w:rsidRDefault="009736B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</w:t>
            </w:r>
          </w:p>
        </w:tc>
        <w:tc>
          <w:tcPr>
            <w:tcW w:w="1892" w:type="dxa"/>
          </w:tcPr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1.357.611.000.000</w:t>
            </w:r>
          </w:p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2.638.389.000.000</w:t>
            </w:r>
          </w:p>
          <w:p w:rsidR="00000000" w:rsidRDefault="009736B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3.996.000.000.000</w:t>
            </w:r>
          </w:p>
          <w:p w:rsidR="00000000" w:rsidRDefault="009736B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7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97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33.9742</w:t>
            </w:r>
          </w:p>
          <w:p w:rsidR="00000000" w:rsidRDefault="009736B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66.0258</w:t>
            </w:r>
          </w:p>
          <w:p w:rsidR="00000000" w:rsidRDefault="009736B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  <w:p w:rsidR="00000000" w:rsidRDefault="009736B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736B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*(01.01.2002-31.12.2002 Dönemine ait Bagımsız Denetim Raporu’ndan </w:t>
      </w:r>
      <w:r>
        <w:rPr>
          <w:rFonts w:ascii="Arial" w:hAnsi="Arial"/>
          <w:sz w:val="16"/>
        </w:rPr>
        <w:t>yazılmıştır.)</w:t>
      </w:r>
    </w:p>
    <w:sectPr w:rsidR="00000000">
      <w:pgSz w:w="11907" w:h="16840" w:code="9"/>
      <w:pgMar w:top="357" w:right="1134" w:bottom="272" w:left="56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32071685">
    <w:abstractNumId w:val="1"/>
  </w:num>
  <w:num w:numId="2" w16cid:durableId="1136020972">
    <w:abstractNumId w:val="3"/>
  </w:num>
  <w:num w:numId="3" w16cid:durableId="541284044">
    <w:abstractNumId w:val="2"/>
  </w:num>
  <w:num w:numId="4" w16cid:durableId="655839392">
    <w:abstractNumId w:val="0"/>
  </w:num>
  <w:num w:numId="5" w16cid:durableId="1060054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36B9"/>
    <w:rsid w:val="0097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5D7BC73-F2CF-41C2-AFB9-5A33A1D7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 (WT)" w:hAnsi="Arial (WT)"/>
      <w:b/>
      <w:snapToGrid w:val="0"/>
      <w:color w:val="000000"/>
      <w:sz w:val="1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(WT)" w:hAnsi="Arial (WT)"/>
      <w:b/>
      <w:snapToGrid w:val="0"/>
      <w:color w:val="000000"/>
      <w:sz w:val="1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 (WT)" w:hAnsi="Arial (WT)"/>
      <w:b/>
      <w:snapToGrid w:val="0"/>
      <w:color w:val="000000"/>
      <w:sz w:val="1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/>
    </w:rPr>
  </w:style>
  <w:style w:type="paragraph" w:styleId="Heading8">
    <w:name w:val="heading 8"/>
    <w:basedOn w:val="Normal"/>
    <w:next w:val="Normal"/>
    <w:qFormat/>
    <w:pPr>
      <w:keepNext/>
      <w:ind w:right="-314"/>
      <w:outlineLvl w:val="7"/>
    </w:pPr>
    <w:rPr>
      <w:rFonts w:ascii="Arial" w:hAnsi="Arial"/>
      <w:b/>
      <w:color w:val="000000"/>
      <w:sz w:val="1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2002-04-01T18:45:00Z</cp:lastPrinted>
  <dcterms:created xsi:type="dcterms:W3CDTF">2022-09-01T21:31:00Z</dcterms:created>
  <dcterms:modified xsi:type="dcterms:W3CDTF">2022-09-01T21:31:00Z</dcterms:modified>
</cp:coreProperties>
</file>