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02D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DEĞERLER A.Ş.</w:t>
            </w:r>
          </w:p>
        </w:tc>
      </w:tr>
    </w:tbl>
    <w:p w:rsidR="00000000" w:rsidRDefault="008C0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01.06.1990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HİSSE SENEDİ ALIM SATIM ARACILIĞI, HİSSE SENEDİ HALKA ARZA ARACILIK, MÜŞTERİ PORTFÖY YÖNETİMİ, YATIRIM DANIŞMANLIĞI, REPO TERS REPO, KREDİLİ MENKUL KIYM</w:t>
            </w:r>
            <w:r>
              <w:rPr>
                <w:rFonts w:ascii="Arial" w:hAnsi="Arial"/>
                <w:color w:val="000000"/>
                <w:sz w:val="16"/>
              </w:rPr>
              <w:t>ET-AÇIĞA SATIŞ-ÖDÜNÇ VERME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CD. MAYA AKAR CENTER NO:100-102 K:15-16 </w:t>
            </w:r>
          </w:p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34394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KUTMAN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</w:t>
            </w:r>
            <w:r>
              <w:rPr>
                <w:rFonts w:ascii="Arial" w:hAnsi="Arial"/>
                <w:b/>
                <w:color w:val="000000"/>
                <w:sz w:val="16"/>
              </w:rPr>
              <w:t>ctors)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EROL GÖKER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AYŞEGÜL BENSEL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TREVOR TREFGARNE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VASSILIKI CAMPBELL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SAĞIROĞLU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KAY</w:t>
            </w:r>
            <w:r>
              <w:rPr>
                <w:rFonts w:ascii="Arial" w:hAnsi="Arial"/>
                <w:color w:val="000000"/>
                <w:sz w:val="16"/>
              </w:rPr>
              <w:t xml:space="preserve">ALAR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0 212 211 49 00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0 212 211 49 01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397 (31.12.2001 TARİHİ İTİBARİYLE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</w:t>
            </w:r>
            <w:r>
              <w:rPr>
                <w:rFonts w:ascii="Arial" w:hAnsi="Arial"/>
                <w:b/>
                <w:color w:val="000000"/>
                <w:sz w:val="16"/>
              </w:rPr>
              <w:t>e Bargaining Period)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60.000.000.000.000.-TL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40.000.000.000.000.-T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pStyle w:val="Heading1"/>
              <w:rPr>
                <w:i w:val="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C02D0">
      <w:pPr>
        <w:pStyle w:val="BodyText"/>
        <w:rPr>
          <w:sz w:val="16"/>
          <w:lang w:val="tr-TR"/>
        </w:rPr>
      </w:pPr>
    </w:p>
    <w:p w:rsidR="00000000" w:rsidRDefault="008C02D0">
      <w:pPr>
        <w:pStyle w:val="BodyText"/>
        <w:rPr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0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</w:t>
            </w:r>
            <w:r>
              <w:rPr>
                <w:rFonts w:ascii="Arial" w:hAnsi="Arial"/>
                <w:i/>
                <w:sz w:val="16"/>
              </w:rPr>
              <w:t>any for the last two years are shown below.</w:t>
            </w:r>
          </w:p>
        </w:tc>
      </w:tr>
    </w:tbl>
    <w:p w:rsidR="00000000" w:rsidRDefault="008C02D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C02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Milyon TL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(TL Million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2002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 xml:space="preserve">2001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Hisse Senetleri</w:t>
            </w:r>
          </w:p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(Equities)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18,481,941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5,732,054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 Sektör Tahvil ve Bonoları</w:t>
            </w:r>
          </w:p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632,150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</w:t>
            </w:r>
            <w:r>
              <w:rPr>
                <w:rFonts w:ascii="Arial" w:hAnsi="Arial"/>
                <w:color w:val="000000"/>
                <w:sz w:val="16"/>
              </w:rPr>
              <w:t xml:space="preserve"> Kesimi Tahvil ve Bonoları</w:t>
            </w:r>
          </w:p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(Public Sector Bonds Notes &amp; Bills)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1,280,559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2,034,344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Diðer Menkul Kıymetler </w:t>
            </w:r>
          </w:p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Marketable Securities)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Menkul Kıymetler</w:t>
            </w:r>
          </w:p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(Total Marketable Securities)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19,762,500</w:t>
            </w:r>
          </w:p>
        </w:tc>
        <w:tc>
          <w:tcPr>
            <w:tcW w:w="1008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8,398,548</w:t>
            </w:r>
          </w:p>
        </w:tc>
      </w:tr>
    </w:tbl>
    <w:p w:rsidR="00000000" w:rsidRDefault="008C02D0">
      <w:pPr>
        <w:rPr>
          <w:rFonts w:ascii="Arial" w:hAnsi="Arial"/>
          <w:sz w:val="16"/>
        </w:rPr>
      </w:pPr>
    </w:p>
    <w:p w:rsidR="00000000" w:rsidRDefault="008C02D0">
      <w:pPr>
        <w:rPr>
          <w:rFonts w:ascii="Arial" w:hAnsi="Arial"/>
          <w:sz w:val="16"/>
        </w:rPr>
      </w:pPr>
    </w:p>
    <w:p w:rsidR="00000000" w:rsidRDefault="008C02D0">
      <w:pPr>
        <w:rPr>
          <w:rFonts w:ascii="Arial" w:hAnsi="Arial"/>
          <w:sz w:val="16"/>
        </w:rPr>
      </w:pPr>
    </w:p>
    <w:p w:rsidR="00000000" w:rsidRDefault="008C02D0">
      <w:pPr>
        <w:rPr>
          <w:rFonts w:ascii="Arial" w:hAnsi="Arial"/>
          <w:sz w:val="16"/>
        </w:rPr>
      </w:pPr>
    </w:p>
    <w:p w:rsidR="00000000" w:rsidRDefault="008C02D0">
      <w:pPr>
        <w:rPr>
          <w:rFonts w:ascii="Arial" w:hAnsi="Arial"/>
          <w:sz w:val="16"/>
        </w:rPr>
      </w:pPr>
    </w:p>
    <w:p w:rsidR="00000000" w:rsidRDefault="008C02D0">
      <w:pPr>
        <w:rPr>
          <w:rFonts w:ascii="Arial" w:hAnsi="Arial"/>
          <w:sz w:val="16"/>
        </w:rPr>
      </w:pPr>
    </w:p>
    <w:p w:rsidR="00000000" w:rsidRDefault="008C02D0">
      <w:pPr>
        <w:rPr>
          <w:rFonts w:ascii="Arial" w:hAnsi="Arial"/>
          <w:sz w:val="16"/>
        </w:rPr>
      </w:pPr>
    </w:p>
    <w:p w:rsidR="00000000" w:rsidRDefault="008C02D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0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C02D0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8C02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D</w:t>
            </w:r>
            <w:r>
              <w:rPr>
                <w:rFonts w:ascii="Arial" w:hAnsi="Arial"/>
                <w:b/>
                <w:color w:val="000000"/>
                <w:sz w:val="16"/>
              </w:rPr>
              <w:t>efter Değeri</w:t>
            </w:r>
          </w:p>
        </w:tc>
        <w:tc>
          <w:tcPr>
            <w:tcW w:w="2410" w:type="dxa"/>
          </w:tcPr>
          <w:p w:rsidR="00000000" w:rsidRDefault="008C02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410" w:type="dxa"/>
          </w:tcPr>
          <w:p w:rsidR="00000000" w:rsidRDefault="008C0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8C0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MENKUL KIYMETLER YATIRIM ORTAKLIĞI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1,479,796TL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EVREN MENKUL KIYMETLER YATIRIM ORTAKLIĞI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1,133,649TL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AVRASYA MENKUL KIYMETLER YATIRIM ORTAK</w:t>
            </w:r>
            <w:r>
              <w:rPr>
                <w:rFonts w:ascii="Arial" w:hAnsi="Arial"/>
                <w:color w:val="000000"/>
                <w:sz w:val="16"/>
              </w:rPr>
              <w:t>LIĞI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641,857TL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MENKUL KIYMETLER YATIRIM ORTAKLIĞI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350,536TL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YATIRIM MENKUL DEĞERLER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11,550,000TL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BAYINDIR MENKUL DEĞERLER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2,447,516TL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PORTFÖY YÖNETİMİ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1,998,000TL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HEDEF MENKUL DEĞ</w:t>
            </w:r>
            <w:r>
              <w:rPr>
                <w:rFonts w:ascii="Arial" w:hAnsi="Arial"/>
                <w:color w:val="000000"/>
                <w:sz w:val="16"/>
              </w:rPr>
              <w:t>ERLER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1,386,788TL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VALORİ MOBİLİARE S.A.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720,241TL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(USA) INC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330,680TL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FINANCIAL PRODUCT LTD.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252,902TL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BULGARIA A.D.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187,165TL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CAPITAL GROUP S.A.E.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155,074TL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CJSC GLOBAL SECURITIES KAZAKHSTAN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138,837TL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BOĞAZİÇİ YATIRIM HOLDİNG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99,999TL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SİGORTA ARACILIK HİZMETLERİ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49,996TL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EURO-ASIA INVESTMENT MANAGEMENT LTD.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19,094TL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SECURITIES INTERNATIONAL HO</w:t>
            </w:r>
            <w:r>
              <w:rPr>
                <w:rFonts w:ascii="Arial" w:hAnsi="Arial"/>
                <w:color w:val="000000"/>
                <w:sz w:val="16"/>
              </w:rPr>
              <w:t xml:space="preserve">LDINGS B.V.  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6,124TL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TAKAS VE SAKLAMA BANKASI A.Ş.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1,572,667TL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BAKÜ BORSASI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40,930TL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8C02D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SOFYA BORSASI</w:t>
            </w:r>
          </w:p>
        </w:tc>
        <w:tc>
          <w:tcPr>
            <w:tcW w:w="2410" w:type="dxa"/>
          </w:tcPr>
          <w:p w:rsidR="00000000" w:rsidRDefault="008C02D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163TL</w:t>
            </w:r>
          </w:p>
        </w:tc>
        <w:tc>
          <w:tcPr>
            <w:tcW w:w="2410" w:type="dxa"/>
          </w:tcPr>
          <w:p w:rsidR="00000000" w:rsidRDefault="008C02D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</w:tbl>
    <w:p w:rsidR="00000000" w:rsidRDefault="008C02D0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gösterilmektedir. (01.08.2002 tarihi itibariyle)</w:t>
            </w:r>
          </w:p>
        </w:tc>
        <w:tc>
          <w:tcPr>
            <w:tcW w:w="1134" w:type="dxa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C02D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 (as of 01.08.2002)</w:t>
            </w:r>
          </w:p>
        </w:tc>
      </w:tr>
    </w:tbl>
    <w:p w:rsidR="00000000" w:rsidRDefault="008C02D0">
      <w:pPr>
        <w:rPr>
          <w:rFonts w:ascii="Arial" w:hAnsi="Arial"/>
          <w:sz w:val="16"/>
        </w:rPr>
      </w:pPr>
    </w:p>
    <w:tbl>
      <w:tblPr>
        <w:tblW w:w="0" w:type="auto"/>
        <w:tblInd w:w="1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"/>
        <w:gridCol w:w="4395"/>
        <w:gridCol w:w="226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2" w:type="dxa"/>
          <w:cantSplit/>
          <w:trHeight w:val="250"/>
        </w:trPr>
        <w:tc>
          <w:tcPr>
            <w:tcW w:w="4395" w:type="dxa"/>
          </w:tcPr>
          <w:p w:rsidR="00000000" w:rsidRDefault="008C02D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2" w:type="dxa"/>
          <w:cantSplit/>
          <w:trHeight w:val="250"/>
        </w:trPr>
        <w:tc>
          <w:tcPr>
            <w:tcW w:w="4395" w:type="dxa"/>
          </w:tcPr>
          <w:p w:rsidR="00000000" w:rsidRDefault="008C02D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5,369,871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Templeton Strategic</w:t>
            </w:r>
            <w:r>
              <w:rPr>
                <w:rFonts w:ascii="Arial" w:hAnsi="Arial"/>
                <w:sz w:val="16"/>
              </w:rPr>
              <w:t xml:space="preserve"> Emerging Markets Fund LDC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5,000,000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GÖKER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80,789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0.202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Ayşegül BENSEL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3,016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Central Asia Regional Growth Fund Plc.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2,854,888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Avrasya Yatırım Holding A.Ş.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1,592,369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Falcon </w:t>
            </w:r>
            <w:r>
              <w:rPr>
                <w:rFonts w:ascii="Arial" w:hAnsi="Arial"/>
                <w:sz w:val="16"/>
              </w:rPr>
              <w:t>Family LP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720,000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BAŞKAYA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200,000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H.Kadri SAMSUNLU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171,074   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PINAR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141,260   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0.353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Cemalettin Melih SAVAŞÇI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100,000   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Euro Asia Investment Mng.Ltd.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72,864   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0.182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Yağız – Nurgün EYÜBOĞLU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50,000   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Ender ERDEM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Uğur Kadir ÇETİN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Tufan RAKICIOĞLU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47,400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0.119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Oktay KIRCALI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41,000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0.103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iye ALAGÖZ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Ercüment KANDEMİR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38,265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0.096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Hayrettin AYDIN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35,200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ÖZ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35,063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0.088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Yılmaz GÜNGÖR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34,000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Adem TOPAL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32,515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KESKİN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30,060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Belgexport LLC S.A.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 ÖZTÜRK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GÖRAL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Güngör ŞAHİNKAYA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KARADUMAN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25,000   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BOZKAN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0.062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Melihat TUNAR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24,094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Sadi DAL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24,000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Erkan ŞERBETÇİ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22,808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Zekeriya MUTLU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22,000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Tezol Tütün Kağıt Sanayi ve Tic. A.Ş.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</w:t>
            </w:r>
            <w:r>
              <w:rPr>
                <w:rFonts w:ascii="Arial" w:hAnsi="Arial"/>
                <w:sz w:val="16"/>
              </w:rPr>
              <w:t>şe Canan EDİBOĞLU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OCAK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Erol GÖLLÜ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20,000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"/>
        </w:trPr>
        <w:tc>
          <w:tcPr>
            <w:tcW w:w="4407" w:type="dxa"/>
            <w:gridSpan w:val="2"/>
          </w:tcPr>
          <w:p w:rsidR="00000000" w:rsidRDefault="008C02D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2268" w:type="dxa"/>
          </w:tcPr>
          <w:p w:rsidR="00000000" w:rsidRDefault="008C02D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22,877,464 </w:t>
            </w:r>
          </w:p>
        </w:tc>
        <w:tc>
          <w:tcPr>
            <w:tcW w:w="2551" w:type="dxa"/>
          </w:tcPr>
          <w:p w:rsidR="00000000" w:rsidRDefault="008C02D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57.194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"/>
        </w:trPr>
        <w:tc>
          <w:tcPr>
            <w:tcW w:w="4407" w:type="dxa"/>
            <w:gridSpan w:val="2"/>
            <w:vAlign w:val="bottom"/>
          </w:tcPr>
          <w:p w:rsidR="00000000" w:rsidRDefault="008C02D0">
            <w:pPr>
              <w:pStyle w:val="Heading2"/>
            </w:pPr>
            <w:r>
              <w:t>TOPLAM</w:t>
            </w:r>
          </w:p>
        </w:tc>
        <w:tc>
          <w:tcPr>
            <w:tcW w:w="2268" w:type="dxa"/>
            <w:vAlign w:val="bottom"/>
          </w:tcPr>
          <w:p w:rsidR="00000000" w:rsidRDefault="008C02D0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40,000,000 </w:t>
            </w:r>
          </w:p>
        </w:tc>
        <w:tc>
          <w:tcPr>
            <w:tcW w:w="2551" w:type="dxa"/>
            <w:vAlign w:val="bottom"/>
          </w:tcPr>
          <w:p w:rsidR="00000000" w:rsidRDefault="008C02D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8C02D0">
      <w:pPr>
        <w:jc w:val="both"/>
        <w:rPr>
          <w:rFonts w:ascii="Arial" w:hAnsi="Arial"/>
          <w:sz w:val="16"/>
        </w:rPr>
      </w:pPr>
    </w:p>
    <w:sectPr w:rsidR="00000000">
      <w:type w:val="continuous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48432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2D0"/>
    <w:rsid w:val="008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04A39-4733-42FF-BB50-D6C347B5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1999-03-16T08:55:00Z</cp:lastPrinted>
  <dcterms:created xsi:type="dcterms:W3CDTF">2022-09-01T21:31:00Z</dcterms:created>
  <dcterms:modified xsi:type="dcterms:W3CDTF">2022-09-01T21:31:00Z</dcterms:modified>
</cp:coreProperties>
</file>