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GÜBRE FABRİKALARI T.A.Ş.</w:t>
            </w:r>
          </w:p>
        </w:tc>
      </w:tr>
    </w:tbl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KİMYEVİ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CHEMICAL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DR.KEMAL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sz w:val="16"/>
              </w:rPr>
              <w:t>KURULU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DR.KEMAL GÜNDOĞDU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İSA ESEROĞLU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NİYAZİ BULDUK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ÖNDER KULULAR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VEDAT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İSMAİL E.ABDİOĞLU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(212) 274 28 82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(212) 274 12 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 –31.12.2002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</w:t>
            </w:r>
            <w:r>
              <w:rPr>
                <w:rFonts w:ascii="Arial" w:hAnsi="Arial"/>
                <w:b/>
                <w:sz w:val="16"/>
              </w:rPr>
              <w:t>eriod)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 KİMYA LASTİK İŞÇİLERİ SENDİKASI  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KİMYA PETROL LASTİK VE PLASTİK SANAYİ  İŞVERENLERİ SENDİKASI  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2.499.841.434.213-TL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1. PAZAR (İMKB)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Trading Market)</w:t>
            </w:r>
          </w:p>
        </w:tc>
        <w:tc>
          <w:tcPr>
            <w:tcW w:w="142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D56A22">
      <w:pPr>
        <w:rPr>
          <w:rFonts w:ascii="Arial" w:hAnsi="Arial"/>
          <w:sz w:val="16"/>
        </w:rPr>
      </w:pPr>
    </w:p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6A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–TSP (TON)</w:t>
            </w:r>
          </w:p>
        </w:tc>
        <w:tc>
          <w:tcPr>
            <w:tcW w:w="806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81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IVI GÜBRE (TON)</w:t>
            </w:r>
          </w:p>
        </w:tc>
        <w:tc>
          <w:tcPr>
            <w:tcW w:w="81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TRİPLE SÜPER PHOSPHATE (TONS)</w:t>
            </w:r>
          </w:p>
        </w:tc>
        <w:tc>
          <w:tcPr>
            <w:tcW w:w="806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81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(TONS)</w:t>
            </w:r>
          </w:p>
        </w:tc>
        <w:tc>
          <w:tcPr>
            <w:tcW w:w="81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56A2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60.604</w:t>
            </w:r>
          </w:p>
        </w:tc>
        <w:tc>
          <w:tcPr>
            <w:tcW w:w="806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90" w:type="dxa"/>
          </w:tcPr>
          <w:p w:rsidR="00000000" w:rsidRDefault="00D56A2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263.373</w:t>
            </w:r>
          </w:p>
        </w:tc>
        <w:tc>
          <w:tcPr>
            <w:tcW w:w="818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08" w:type="dxa"/>
          </w:tcPr>
          <w:p w:rsidR="00000000" w:rsidRDefault="00D56A2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56A2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44.481</w:t>
            </w:r>
          </w:p>
        </w:tc>
        <w:tc>
          <w:tcPr>
            <w:tcW w:w="806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D56A2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185.484</w:t>
            </w:r>
          </w:p>
        </w:tc>
        <w:tc>
          <w:tcPr>
            <w:tcW w:w="818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08" w:type="dxa"/>
          </w:tcPr>
          <w:p w:rsidR="00000000" w:rsidRDefault="00D56A2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D56A2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56A2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56A2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</w:t>
      </w:r>
      <w:r>
        <w:rPr>
          <w:rFonts w:ascii="Arial" w:hAnsi="Arial"/>
          <w:i/>
          <w:sz w:val="16"/>
        </w:rPr>
        <w:t>zation Rate</w:t>
      </w:r>
    </w:p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6A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276"/>
        <w:gridCol w:w="1276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-TSP (TON)</w:t>
            </w:r>
          </w:p>
        </w:tc>
        <w:tc>
          <w:tcPr>
            <w:tcW w:w="1276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1276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</w:t>
            </w:r>
          </w:p>
        </w:tc>
        <w:tc>
          <w:tcPr>
            <w:tcW w:w="1275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TRİPLE SÜPER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PHOSPHATE (TONS)</w:t>
            </w:r>
          </w:p>
        </w:tc>
        <w:tc>
          <w:tcPr>
            <w:tcW w:w="1276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1276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(TONS)</w:t>
            </w:r>
          </w:p>
        </w:tc>
        <w:tc>
          <w:tcPr>
            <w:tcW w:w="1275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D56A2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24.100</w:t>
            </w:r>
          </w:p>
        </w:tc>
        <w:tc>
          <w:tcPr>
            <w:tcW w:w="1276" w:type="dxa"/>
          </w:tcPr>
          <w:p w:rsidR="00000000" w:rsidRDefault="00D56A2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280.028</w:t>
            </w:r>
          </w:p>
        </w:tc>
        <w:tc>
          <w:tcPr>
            <w:tcW w:w="1276" w:type="dxa"/>
          </w:tcPr>
          <w:p w:rsidR="00000000" w:rsidRDefault="00D56A2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573.135</w:t>
            </w:r>
          </w:p>
        </w:tc>
        <w:tc>
          <w:tcPr>
            <w:tcW w:w="1275" w:type="dxa"/>
          </w:tcPr>
          <w:p w:rsidR="00000000" w:rsidRDefault="00D56A2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D56A2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22.119</w:t>
            </w:r>
          </w:p>
        </w:tc>
        <w:tc>
          <w:tcPr>
            <w:tcW w:w="1276" w:type="dxa"/>
          </w:tcPr>
          <w:p w:rsidR="00000000" w:rsidRDefault="00D56A2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209.724</w:t>
            </w:r>
          </w:p>
        </w:tc>
        <w:tc>
          <w:tcPr>
            <w:tcW w:w="1276" w:type="dxa"/>
          </w:tcPr>
          <w:p w:rsidR="00000000" w:rsidRDefault="00D56A2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334.000</w:t>
            </w:r>
          </w:p>
        </w:tc>
        <w:tc>
          <w:tcPr>
            <w:tcW w:w="1275" w:type="dxa"/>
          </w:tcPr>
          <w:p w:rsidR="00000000" w:rsidRDefault="00D56A2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D56A22">
      <w:pPr>
        <w:rPr>
          <w:rFonts w:ascii="Arial" w:hAnsi="Arial"/>
          <w:sz w:val="16"/>
        </w:rPr>
      </w:pPr>
    </w:p>
    <w:p w:rsidR="00000000" w:rsidRDefault="00D56A2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6A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</w:t>
            </w:r>
            <w:r>
              <w:rPr>
                <w:rFonts w:ascii="Arial" w:hAnsi="Arial"/>
                <w:i/>
                <w:sz w:val="16"/>
              </w:rPr>
              <w:t>port figures that  the Company realized  in the last two years  are given below.</w:t>
            </w:r>
          </w:p>
        </w:tc>
      </w:tr>
    </w:tbl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126"/>
        <w:gridCol w:w="1985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D56A22">
            <w:pPr>
              <w:tabs>
                <w:tab w:val="left" w:pos="1639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96,746,1</w:t>
            </w:r>
            <w:r>
              <w:rPr>
                <w:rFonts w:ascii="Arial" w:hAnsi="Arial"/>
                <w:sz w:val="16"/>
              </w:rPr>
              <w:t>04,855,762</w:t>
            </w:r>
          </w:p>
        </w:tc>
        <w:tc>
          <w:tcPr>
            <w:tcW w:w="2126" w:type="dxa"/>
          </w:tcPr>
          <w:p w:rsidR="00000000" w:rsidRDefault="00D56A2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85" w:type="dxa"/>
          </w:tcPr>
          <w:p w:rsidR="00000000" w:rsidRDefault="00D56A2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2,643,656,471,839</w:t>
            </w:r>
          </w:p>
        </w:tc>
        <w:tc>
          <w:tcPr>
            <w:tcW w:w="1701" w:type="dxa"/>
          </w:tcPr>
          <w:p w:rsidR="00000000" w:rsidRDefault="00D56A22">
            <w:pPr>
              <w:tabs>
                <w:tab w:val="left" w:pos="1530"/>
              </w:tabs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D56A2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63,590,205</w:t>
            </w:r>
          </w:p>
        </w:tc>
        <w:tc>
          <w:tcPr>
            <w:tcW w:w="2126" w:type="dxa"/>
          </w:tcPr>
          <w:p w:rsidR="00000000" w:rsidRDefault="00D56A22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D56A2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1.707.125</w:t>
            </w:r>
          </w:p>
        </w:tc>
        <w:tc>
          <w:tcPr>
            <w:tcW w:w="1701" w:type="dxa"/>
          </w:tcPr>
          <w:p w:rsidR="00000000" w:rsidRDefault="00D56A22">
            <w:pPr>
              <w:tabs>
                <w:tab w:val="left" w:pos="1530"/>
              </w:tabs>
              <w:ind w:right="25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D56A22">
            <w:pPr>
              <w:tabs>
                <w:tab w:val="left" w:pos="1639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82.022.511.056.138</w:t>
            </w:r>
          </w:p>
        </w:tc>
        <w:tc>
          <w:tcPr>
            <w:tcW w:w="2126" w:type="dxa"/>
          </w:tcPr>
          <w:p w:rsidR="00000000" w:rsidRDefault="00D56A2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85" w:type="dxa"/>
          </w:tcPr>
          <w:p w:rsidR="00000000" w:rsidRDefault="00D56A2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382.752.540.245</w:t>
            </w:r>
          </w:p>
        </w:tc>
        <w:tc>
          <w:tcPr>
            <w:tcW w:w="1701" w:type="dxa"/>
          </w:tcPr>
          <w:p w:rsidR="00000000" w:rsidRDefault="00D56A22">
            <w:pPr>
              <w:tabs>
                <w:tab w:val="left" w:pos="1530"/>
              </w:tabs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6A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D56A2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63.072.659</w:t>
            </w:r>
          </w:p>
        </w:tc>
        <w:tc>
          <w:tcPr>
            <w:tcW w:w="2126" w:type="dxa"/>
          </w:tcPr>
          <w:p w:rsidR="00000000" w:rsidRDefault="00D56A2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D56A2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528.921</w:t>
            </w:r>
          </w:p>
        </w:tc>
        <w:tc>
          <w:tcPr>
            <w:tcW w:w="1701" w:type="dxa"/>
          </w:tcPr>
          <w:p w:rsidR="00000000" w:rsidRDefault="00D56A2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56A22">
      <w:pPr>
        <w:rPr>
          <w:rFonts w:ascii="Arial" w:hAnsi="Arial"/>
          <w:b/>
          <w:sz w:val="16"/>
          <w:u w:val="single"/>
        </w:rPr>
      </w:pPr>
    </w:p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56A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</w:t>
            </w:r>
            <w:r>
              <w:rPr>
                <w:rFonts w:ascii="Arial" w:hAnsi="Arial"/>
                <w:i/>
                <w:sz w:val="16"/>
              </w:rPr>
              <w:t xml:space="preserve"> of the Company are given below.</w:t>
            </w:r>
          </w:p>
        </w:tc>
      </w:tr>
    </w:tbl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6A2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6A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D56A22">
            <w:pPr>
              <w:rPr>
                <w:rFonts w:ascii="Arial" w:hAnsi="Arial"/>
                <w:i/>
                <w:sz w:val="16"/>
              </w:rPr>
            </w:pPr>
          </w:p>
          <w:p w:rsidR="00000000" w:rsidRDefault="00D56A22">
            <w:pPr>
              <w:rPr>
                <w:rFonts w:ascii="Arial" w:hAnsi="Arial"/>
                <w:i/>
                <w:sz w:val="16"/>
              </w:rPr>
            </w:pPr>
          </w:p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 Fabrikası gübre deposu  ve Torbalama ünitesi</w:t>
            </w:r>
          </w:p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Warehouse and Packing Unit Construction</w:t>
            </w:r>
          </w:p>
        </w:tc>
        <w:tc>
          <w:tcPr>
            <w:tcW w:w="2209" w:type="dxa"/>
          </w:tcPr>
          <w:p w:rsidR="00000000" w:rsidRDefault="00D56A22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  <w:p w:rsidR="00000000" w:rsidRDefault="00D56A22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  <w:p w:rsidR="00000000" w:rsidRDefault="00D56A2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1.241.370</w:t>
            </w:r>
          </w:p>
        </w:tc>
        <w:tc>
          <w:tcPr>
            <w:tcW w:w="1843" w:type="dxa"/>
          </w:tcPr>
          <w:p w:rsidR="00000000" w:rsidRDefault="00D56A22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  <w:p w:rsidR="00000000" w:rsidRDefault="00D56A22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  <w:p w:rsidR="00000000" w:rsidRDefault="00D56A2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666.302</w:t>
            </w:r>
          </w:p>
        </w:tc>
      </w:tr>
    </w:tbl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6A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389"/>
        <w:gridCol w:w="142"/>
        <w:gridCol w:w="177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6A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gridSpan w:val="2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Gönen Gıda Sanayii ve Tic.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1910" w:type="dxa"/>
            <w:gridSpan w:val="2"/>
          </w:tcPr>
          <w:p w:rsidR="00000000" w:rsidRDefault="00D56A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327.596.000 TL</w:t>
            </w:r>
          </w:p>
        </w:tc>
        <w:tc>
          <w:tcPr>
            <w:tcW w:w="2342" w:type="dxa"/>
          </w:tcPr>
          <w:p w:rsidR="00000000" w:rsidRDefault="00D56A2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gridSpan w:val="2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Tarım Kredi Sigorta Acentelik Hiz. A.Ş.</w:t>
            </w:r>
          </w:p>
        </w:tc>
        <w:tc>
          <w:tcPr>
            <w:tcW w:w="1910" w:type="dxa"/>
            <w:gridSpan w:val="2"/>
          </w:tcPr>
          <w:p w:rsidR="00000000" w:rsidRDefault="00D56A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3.400.000.000 TL</w:t>
            </w:r>
          </w:p>
        </w:tc>
        <w:tc>
          <w:tcPr>
            <w:tcW w:w="2342" w:type="dxa"/>
          </w:tcPr>
          <w:p w:rsidR="00000000" w:rsidRDefault="00D56A2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3"/>
          </w:tcPr>
          <w:p w:rsidR="00000000" w:rsidRDefault="00D56A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İmece Torba ve Tar. Al. Ve Mak.San. ve Tic. A.Ş.</w:t>
            </w:r>
          </w:p>
        </w:tc>
        <w:tc>
          <w:tcPr>
            <w:tcW w:w="1768" w:type="dxa"/>
          </w:tcPr>
          <w:p w:rsidR="00000000" w:rsidRDefault="00D56A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 TL</w:t>
            </w:r>
          </w:p>
        </w:tc>
        <w:tc>
          <w:tcPr>
            <w:tcW w:w="2342" w:type="dxa"/>
          </w:tcPr>
          <w:p w:rsidR="00000000" w:rsidRDefault="00D56A2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6A22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D56A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D56A2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56A2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6A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</w:t>
            </w:r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 shown below.</w:t>
            </w:r>
          </w:p>
        </w:tc>
      </w:tr>
    </w:tbl>
    <w:p w:rsidR="00000000" w:rsidRDefault="00D56A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56A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D56A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56A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2268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D56A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1-Tarım Kredi Kooperatifleri Merkez Birliği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2.096.181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2.096.181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83.85</w:t>
            </w:r>
          </w:p>
        </w:tc>
      </w:tr>
    </w:tbl>
    <w:p w:rsidR="00000000" w:rsidRDefault="00D56A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</w:t>
      </w:r>
      <w:r>
        <w:rPr>
          <w:rFonts w:ascii="Arial" w:hAnsi="Arial"/>
          <w:sz w:val="16"/>
        </w:rPr>
        <w:t xml:space="preserve">üdür, genel müdür yardımcısı, bölüm müdürü yada benzer yetki ve sorumluluk veren </w:t>
      </w: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</w:t>
      </w:r>
      <w:r>
        <w:rPr>
          <w:rFonts w:ascii="Arial" w:hAnsi="Arial"/>
          <w:sz w:val="16"/>
        </w:rPr>
        <w:t>şiler (ayrı ayrı),</w:t>
      </w: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z w:val="16"/>
              </w:rPr>
              <w:t>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459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459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1-T.Ziraı Donatım Kurumu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2-Marmarabirlik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3-Pankobirlik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4-Antbirlik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5-Konya Şeker Fabrikası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6-Çukobirl</w:t>
            </w:r>
            <w:r>
              <w:rPr>
                <w:rFonts w:ascii="Arial" w:hAnsi="Arial"/>
                <w:sz w:val="16"/>
              </w:rPr>
              <w:t>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0.71</w:t>
            </w:r>
          </w:p>
        </w:tc>
      </w:tr>
    </w:tbl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D56A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D56A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1-Gerç</w:t>
            </w:r>
            <w:r>
              <w:rPr>
                <w:rFonts w:ascii="Arial" w:hAnsi="Arial"/>
                <w:sz w:val="16"/>
              </w:rPr>
              <w:t>ek Kişiler (250-300 )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385.879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2.499.841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6A22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D56A22">
      <w:pPr>
        <w:ind w:right="-1231"/>
        <w:rPr>
          <w:rFonts w:ascii="Arial" w:hAnsi="Arial"/>
          <w:sz w:val="16"/>
        </w:rPr>
      </w:pPr>
    </w:p>
    <w:p w:rsidR="00000000" w:rsidRDefault="00D56A22">
      <w:pPr>
        <w:ind w:right="-1231"/>
        <w:rPr>
          <w:rFonts w:ascii="Arial" w:hAnsi="Arial"/>
          <w:sz w:val="16"/>
        </w:rPr>
      </w:pPr>
    </w:p>
    <w:p w:rsidR="00000000" w:rsidRDefault="00D56A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A22"/>
    <w:rsid w:val="00D5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75DB5-C893-4671-B9CA-D06988A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2003-04-14T14:53:00Z</cp:lastPrinted>
  <dcterms:created xsi:type="dcterms:W3CDTF">2022-09-01T21:31:00Z</dcterms:created>
  <dcterms:modified xsi:type="dcterms:W3CDTF">2022-09-01T21:31:00Z</dcterms:modified>
</cp:coreProperties>
</file>