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HÜRRİYET GAZETECİLİK VE MATBAACILIK A.Ş.</w:t>
            </w:r>
          </w:p>
        </w:tc>
      </w:tr>
    </w:tbl>
    <w:p w:rsidR="00000000" w:rsidRDefault="00776F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20.12.1960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</w:t>
            </w:r>
            <w:r>
              <w:rPr>
                <w:rFonts w:ascii="Arial" w:hAnsi="Arial"/>
                <w:color w:val="000000"/>
                <w:sz w:val="16"/>
              </w:rPr>
              <w:t>SLAT DOĞAN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0 212 677 00 00 (30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0 212 677 01 82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145.744.757.676.000,-TL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776F0E">
      <w:pPr>
        <w:jc w:val="both"/>
        <w:rPr>
          <w:rFonts w:ascii="Arial" w:hAnsi="Arial"/>
          <w:sz w:val="16"/>
        </w:rPr>
      </w:pPr>
    </w:p>
    <w:p w:rsidR="00000000" w:rsidRDefault="00776F0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776F0E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F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two year figures of total net sales as well as advertising revenues of the Com</w:t>
            </w:r>
            <w:r>
              <w:rPr>
                <w:rFonts w:ascii="Arial" w:hAnsi="Arial"/>
                <w:i/>
                <w:sz w:val="16"/>
              </w:rPr>
              <w:t xml:space="preserve">pany is given below. </w:t>
            </w:r>
          </w:p>
        </w:tc>
      </w:tr>
    </w:tbl>
    <w:p w:rsidR="00000000" w:rsidRDefault="00776F0E">
      <w:pPr>
        <w:jc w:val="both"/>
        <w:rPr>
          <w:rFonts w:ascii="Arial" w:hAnsi="Arial"/>
          <w:sz w:val="16"/>
        </w:rPr>
      </w:pPr>
    </w:p>
    <w:p w:rsidR="00000000" w:rsidRDefault="00776F0E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76F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116.445.810</w:t>
            </w:r>
          </w:p>
        </w:tc>
        <w:tc>
          <w:tcPr>
            <w:tcW w:w="1984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165.650.397</w:t>
            </w:r>
          </w:p>
        </w:tc>
        <w:tc>
          <w:tcPr>
            <w:tcW w:w="1985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776F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93.129.478</w:t>
            </w:r>
          </w:p>
        </w:tc>
        <w:tc>
          <w:tcPr>
            <w:tcW w:w="1984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119.698.376</w:t>
            </w:r>
          </w:p>
        </w:tc>
        <w:tc>
          <w:tcPr>
            <w:tcW w:w="1985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417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76F0E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F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</w:t>
            </w:r>
            <w:r>
              <w:rPr>
                <w:rFonts w:ascii="Arial" w:hAnsi="Arial"/>
                <w:sz w:val="16"/>
              </w:rPr>
              <w:t xml:space="preserve">leştirdiği ithalat rakamları aşağıda gösterilmektedir. </w:t>
            </w:r>
          </w:p>
        </w:tc>
        <w:tc>
          <w:tcPr>
            <w:tcW w:w="1134" w:type="dxa"/>
          </w:tcPr>
          <w:p w:rsidR="00000000" w:rsidRDefault="00776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F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776F0E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76F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295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3402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776F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95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3402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76F0E">
      <w:pPr>
        <w:rPr>
          <w:rFonts w:ascii="Arial" w:hAnsi="Arial"/>
          <w:sz w:val="16"/>
        </w:rPr>
      </w:pPr>
    </w:p>
    <w:p w:rsidR="00000000" w:rsidRDefault="00776F0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76F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</w:t>
            </w:r>
            <w:r>
              <w:rPr>
                <w:rFonts w:ascii="Arial" w:hAnsi="Arial"/>
                <w:sz w:val="16"/>
              </w:rPr>
              <w:t>kte olan ve proje halindeki yatırımları aşağıda verilmektedir.</w:t>
            </w:r>
          </w:p>
        </w:tc>
        <w:tc>
          <w:tcPr>
            <w:tcW w:w="1212" w:type="dxa"/>
          </w:tcPr>
          <w:p w:rsidR="00000000" w:rsidRDefault="00776F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76F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76F0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F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843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F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76F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BİNA</w:t>
            </w:r>
          </w:p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(BUILDING)</w:t>
            </w:r>
          </w:p>
        </w:tc>
        <w:tc>
          <w:tcPr>
            <w:tcW w:w="2043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(İTHAL)</w:t>
            </w:r>
          </w:p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(MACHINE)</w:t>
            </w:r>
          </w:p>
        </w:tc>
        <w:tc>
          <w:tcPr>
            <w:tcW w:w="2043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15.03.1999-31.12.2002</w:t>
            </w:r>
          </w:p>
        </w:tc>
        <w:tc>
          <w:tcPr>
            <w:tcW w:w="2214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77.545.990</w:t>
            </w:r>
          </w:p>
        </w:tc>
        <w:tc>
          <w:tcPr>
            <w:tcW w:w="1843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77.545.990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MAKİNE (YERLİ)</w:t>
            </w:r>
          </w:p>
          <w:p w:rsidR="00000000" w:rsidRDefault="007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(MACHINE)</w:t>
            </w:r>
          </w:p>
        </w:tc>
        <w:tc>
          <w:tcPr>
            <w:tcW w:w="2043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776F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776F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F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76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F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6F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76F0E">
            <w:pPr>
              <w:pStyle w:val="Heading3"/>
            </w:pPr>
            <w:r>
              <w:t>İştirak Sermayesi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76F0E">
            <w:pPr>
              <w:pStyle w:val="Heading2"/>
            </w:pPr>
            <w:r>
              <w:t>Participations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Capital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Simge Yay. Dağ. A.Ş. 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Reklamcılık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Coats İplik San.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Biryay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Baskoop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D DYG İlan Rek.Hiz.A.Ş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 El</w:t>
            </w:r>
            <w:r>
              <w:rPr>
                <w:rFonts w:ascii="Arial" w:hAnsi="Arial"/>
                <w:sz w:val="16"/>
              </w:rPr>
              <w:t>ekt. Üretimi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54.000.000.000.000,-TL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Hürriyet Tic. Ve Sın. Ür. Paz.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Yaysat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Dağıtım Satış ve Paz.A.Ş.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Media Int. GMBH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6.446.327.027.726,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Prodüksiyon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Kitapçılık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Digital Hizmetleri Paz.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Doğan Haber Ajansı A.Ş. 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312.387.285.000,-TL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Faktoring Hizm. 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</w:t>
            </w:r>
            <w:r>
              <w:rPr>
                <w:rFonts w:ascii="Arial" w:hAnsi="Arial"/>
                <w:color w:val="000000"/>
                <w:sz w:val="16"/>
              </w:rPr>
              <w:t>630.000.000.000,-TL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776F0E">
            <w:pPr>
              <w:spacing w:line="360" w:lineRule="auto"/>
              <w:ind w:lef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Havacılık San.A.Ş.</w:t>
            </w:r>
          </w:p>
        </w:tc>
        <w:tc>
          <w:tcPr>
            <w:tcW w:w="2304" w:type="dxa"/>
          </w:tcPr>
          <w:p w:rsidR="00000000" w:rsidRDefault="00776F0E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10.000.000.000.000,-TL</w:t>
            </w:r>
          </w:p>
        </w:tc>
        <w:tc>
          <w:tcPr>
            <w:tcW w:w="2342" w:type="dxa"/>
          </w:tcPr>
          <w:p w:rsidR="00000000" w:rsidRDefault="00776F0E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9,000</w:t>
            </w:r>
          </w:p>
        </w:tc>
      </w:tr>
    </w:tbl>
    <w:p w:rsidR="00000000" w:rsidRDefault="00776F0E">
      <w:pPr>
        <w:jc w:val="both"/>
        <w:rPr>
          <w:rFonts w:ascii="Arial" w:hAnsi="Arial"/>
          <w:sz w:val="16"/>
        </w:rPr>
      </w:pPr>
    </w:p>
    <w:p w:rsidR="00000000" w:rsidRDefault="00776F0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6F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6F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6F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76F0E">
      <w:pPr>
        <w:rPr>
          <w:rFonts w:ascii="Arial" w:hAnsi="Arial"/>
          <w:sz w:val="16"/>
        </w:rPr>
      </w:pPr>
    </w:p>
    <w:p w:rsidR="00000000" w:rsidRDefault="00776F0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1908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6F0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YAYIN HOLDİNG A.Ş.</w:t>
            </w:r>
          </w:p>
        </w:tc>
        <w:tc>
          <w:tcPr>
            <w:tcW w:w="1908" w:type="dxa"/>
          </w:tcPr>
          <w:p w:rsidR="00000000" w:rsidRDefault="00776F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97.104.413</w:t>
            </w:r>
          </w:p>
        </w:tc>
        <w:tc>
          <w:tcPr>
            <w:tcW w:w="2410" w:type="dxa"/>
          </w:tcPr>
          <w:p w:rsidR="00000000" w:rsidRDefault="00776F0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F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YAKLAŞIK 600 ORTAK</w:t>
            </w:r>
          </w:p>
        </w:tc>
        <w:tc>
          <w:tcPr>
            <w:tcW w:w="1908" w:type="dxa"/>
          </w:tcPr>
          <w:p w:rsidR="00000000" w:rsidRDefault="00776F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48.640.345</w:t>
            </w:r>
          </w:p>
        </w:tc>
        <w:tc>
          <w:tcPr>
            <w:tcW w:w="2410" w:type="dxa"/>
          </w:tcPr>
          <w:p w:rsidR="00000000" w:rsidRDefault="00776F0E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76F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776F0E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145.744.758</w:t>
            </w:r>
          </w:p>
        </w:tc>
        <w:tc>
          <w:tcPr>
            <w:tcW w:w="2410" w:type="dxa"/>
          </w:tcPr>
          <w:p w:rsidR="00000000" w:rsidRDefault="00776F0E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76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6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6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6F0E">
      <w:pPr>
        <w:jc w:val="both"/>
        <w:rPr>
          <w:rFonts w:ascii="Arial" w:hAnsi="Arial"/>
          <w:sz w:val="16"/>
        </w:rPr>
      </w:pPr>
    </w:p>
    <w:p w:rsidR="00000000" w:rsidRDefault="00776F0E">
      <w:pPr>
        <w:jc w:val="both"/>
        <w:rPr>
          <w:rFonts w:ascii="Arial" w:hAnsi="Arial"/>
          <w:sz w:val="16"/>
        </w:rPr>
      </w:pPr>
    </w:p>
    <w:p w:rsidR="00000000" w:rsidRDefault="00776F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6F0E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F0E"/>
    <w:rsid w:val="007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358A-C183-4B3F-B36B-CAD970B4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ind w:right="184"/>
      <w:jc w:val="right"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2003-04-15T13:58:00Z</cp:lastPrinted>
  <dcterms:created xsi:type="dcterms:W3CDTF">2022-09-01T21:31:00Z</dcterms:created>
  <dcterms:modified xsi:type="dcterms:W3CDTF">2022-09-01T21:31:00Z</dcterms:modified>
</cp:coreProperties>
</file>