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06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LOGO YAZILIM SANAYİ VE TİCARET A.Ş.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11 Mart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ENTEGRE İŞ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REŞİTPAŞA SOKAK NO:34 A1 KIZILTOPRAK-KADIKÖY/İSTANBUL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0 216 5798000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0216  5798048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805.000.000.000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İ.M.K.B. 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134"/>
        <w:gridCol w:w="1134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(Adet)</w:t>
            </w:r>
          </w:p>
        </w:tc>
        <w:tc>
          <w:tcPr>
            <w:tcW w:w="113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EnterpriseApplicationSoftware (Unit)</w:t>
            </w:r>
          </w:p>
        </w:tc>
        <w:tc>
          <w:tcPr>
            <w:tcW w:w="113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8" w:type="dxa"/>
          </w:tcPr>
          <w:p w:rsidR="00000000" w:rsidRDefault="00AB50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21.597</w:t>
            </w:r>
          </w:p>
        </w:tc>
        <w:tc>
          <w:tcPr>
            <w:tcW w:w="1134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134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506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506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8" w:type="dxa"/>
          </w:tcPr>
          <w:p w:rsidR="00000000" w:rsidRDefault="00AB50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29.402</w:t>
            </w:r>
          </w:p>
        </w:tc>
        <w:tc>
          <w:tcPr>
            <w:tcW w:w="1134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</w:t>
            </w:r>
          </w:p>
        </w:tc>
        <w:tc>
          <w:tcPr>
            <w:tcW w:w="1134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506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506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B506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B506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(Adet)</w:t>
            </w:r>
          </w:p>
        </w:tc>
        <w:tc>
          <w:tcPr>
            <w:tcW w:w="199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EnterpriseApplicationSoftware (Unit)</w:t>
            </w:r>
          </w:p>
        </w:tc>
        <w:tc>
          <w:tcPr>
            <w:tcW w:w="199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8" w:type="dxa"/>
          </w:tcPr>
          <w:p w:rsidR="00000000" w:rsidRDefault="00AB50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10.926</w:t>
            </w:r>
          </w:p>
          <w:p w:rsidR="00000000" w:rsidRDefault="00AB506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8" w:type="dxa"/>
          </w:tcPr>
          <w:p w:rsidR="00000000" w:rsidRDefault="00AB50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13.663</w:t>
            </w:r>
          </w:p>
        </w:tc>
        <w:tc>
          <w:tcPr>
            <w:tcW w:w="1990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506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</w:t>
            </w:r>
            <w:r>
              <w:rPr>
                <w:rFonts w:ascii="Arial" w:hAnsi="Arial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AB506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342.077</w:t>
            </w:r>
          </w:p>
        </w:tc>
        <w:tc>
          <w:tcPr>
            <w:tcW w:w="2410" w:type="dxa"/>
          </w:tcPr>
          <w:p w:rsidR="00000000" w:rsidRDefault="00AB506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1,791</w:t>
            </w:r>
          </w:p>
        </w:tc>
        <w:tc>
          <w:tcPr>
            <w:tcW w:w="1559" w:type="dxa"/>
          </w:tcPr>
          <w:p w:rsidR="00000000" w:rsidRDefault="00AB50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78.134</w:t>
            </w:r>
          </w:p>
        </w:tc>
        <w:tc>
          <w:tcPr>
            <w:tcW w:w="2269" w:type="dxa"/>
          </w:tcPr>
          <w:p w:rsidR="00000000" w:rsidRDefault="00AB506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B506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212.930</w:t>
            </w:r>
          </w:p>
        </w:tc>
        <w:tc>
          <w:tcPr>
            <w:tcW w:w="2410" w:type="dxa"/>
          </w:tcPr>
          <w:p w:rsidR="00000000" w:rsidRDefault="00AB506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2,559</w:t>
            </w:r>
          </w:p>
        </w:tc>
        <w:tc>
          <w:tcPr>
            <w:tcW w:w="1559" w:type="dxa"/>
          </w:tcPr>
          <w:p w:rsidR="00000000" w:rsidRDefault="00AB50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69.462</w:t>
            </w:r>
          </w:p>
        </w:tc>
        <w:tc>
          <w:tcPr>
            <w:tcW w:w="2269" w:type="dxa"/>
          </w:tcPr>
          <w:p w:rsidR="00000000" w:rsidRDefault="00AB506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1,183</w:t>
            </w:r>
          </w:p>
        </w:tc>
      </w:tr>
    </w:tbl>
    <w:p w:rsidR="00000000" w:rsidRDefault="00AB5064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506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50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AB506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AB50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BİLGİSAYAR YAZILIM GELİŞTİRME KAMPÜSÜ</w:t>
            </w:r>
          </w:p>
          <w:p w:rsidR="00000000" w:rsidRDefault="00AB5064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(SOFTWARE DEVELOPMENT CAMPUS)</w:t>
            </w:r>
          </w:p>
        </w:tc>
        <w:tc>
          <w:tcPr>
            <w:tcW w:w="2126" w:type="dxa"/>
          </w:tcPr>
          <w:p w:rsidR="00000000" w:rsidRDefault="00AB506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01.02.1997-31.12.2003</w:t>
            </w:r>
          </w:p>
        </w:tc>
        <w:tc>
          <w:tcPr>
            <w:tcW w:w="2209" w:type="dxa"/>
          </w:tcPr>
          <w:p w:rsidR="00000000" w:rsidRDefault="00AB506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1.573.212 TL</w:t>
            </w:r>
          </w:p>
        </w:tc>
        <w:tc>
          <w:tcPr>
            <w:tcW w:w="1843" w:type="dxa"/>
          </w:tcPr>
          <w:p w:rsidR="00000000" w:rsidRDefault="00AB506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5.109.058 TL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BUSINESS SOFTWARE</w:t>
            </w:r>
          </w:p>
        </w:tc>
        <w:tc>
          <w:tcPr>
            <w:tcW w:w="2299" w:type="dxa"/>
          </w:tcPr>
          <w:p w:rsidR="00000000" w:rsidRDefault="00AB50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5.267.270.000 TL</w:t>
            </w:r>
          </w:p>
        </w:tc>
        <w:tc>
          <w:tcPr>
            <w:tcW w:w="2343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LOGOMO</w:t>
            </w:r>
            <w:r>
              <w:rPr>
                <w:rFonts w:ascii="Arial" w:hAnsi="Arial"/>
                <w:color w:val="000000"/>
                <w:sz w:val="16"/>
              </w:rPr>
              <w:t>TİF MULTİMEDYA YAYIN.A.Ş.</w:t>
            </w:r>
          </w:p>
        </w:tc>
        <w:tc>
          <w:tcPr>
            <w:tcW w:w="2299" w:type="dxa"/>
          </w:tcPr>
          <w:p w:rsidR="00000000" w:rsidRDefault="00AB50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825.355.892.163 TL</w:t>
            </w:r>
          </w:p>
        </w:tc>
        <w:tc>
          <w:tcPr>
            <w:tcW w:w="2343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İNTERPRO YAYINCILIK</w:t>
            </w:r>
          </w:p>
        </w:tc>
        <w:tc>
          <w:tcPr>
            <w:tcW w:w="2299" w:type="dxa"/>
          </w:tcPr>
          <w:p w:rsidR="00000000" w:rsidRDefault="00AB50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 TL</w:t>
            </w:r>
          </w:p>
        </w:tc>
        <w:tc>
          <w:tcPr>
            <w:tcW w:w="2343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</w:tbl>
    <w:p w:rsidR="00000000" w:rsidRDefault="00AB506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50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0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B506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578.074.714.000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226.925.286.000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805.000.000.000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B5064">
      <w:pPr>
        <w:jc w:val="both"/>
        <w:rPr>
          <w:rFonts w:ascii="Arial" w:hAnsi="Arial"/>
          <w:sz w:val="16"/>
        </w:rPr>
      </w:pP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</w:t>
      </w:r>
      <w:r>
        <w:rPr>
          <w:rFonts w:ascii="Arial" w:hAnsi="Arial"/>
          <w:sz w:val="16"/>
        </w:rPr>
        <w:t>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578.074.714.000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226.925.286.000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28,19</w:t>
            </w:r>
          </w:p>
        </w:tc>
      </w:tr>
    </w:tbl>
    <w:p w:rsidR="00000000" w:rsidRDefault="00AB50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</w:t>
      </w:r>
      <w:r>
        <w:rPr>
          <w:rFonts w:ascii="Arial" w:hAnsi="Arial"/>
          <w:sz w:val="16"/>
        </w:rPr>
        <w:t xml:space="preserve">önetim ve denetim organlarında görevli pay sahibi kişiler (ayrı ayrı), 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 Soyadı 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TUĞRUL TEKBULUT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35.317.257.000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AYTAÇ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25.409.029.000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MÜGE PERİ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547.200.000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İNAL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1.710.000.000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0,212</w:t>
            </w:r>
          </w:p>
        </w:tc>
      </w:tr>
    </w:tbl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diğer ünvanlara sahip yöneticileri (ayrı ayrı),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Adı Soyadı 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FİSUN ÖĞÜNÇ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684.000.000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HALICI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478.800.000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MUTLU AKÇAKAYA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205.200.000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MİNE İNAL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478.800.000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CABAD</w:t>
            </w:r>
            <w:r>
              <w:rPr>
                <w:rFonts w:ascii="Arial" w:hAnsi="Arial"/>
                <w:color w:val="000000"/>
                <w:sz w:val="16"/>
              </w:rPr>
              <w:t>AK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342.000.000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GÜLGENER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273.600.000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0,034</w:t>
            </w:r>
          </w:p>
        </w:tc>
      </w:tr>
    </w:tbl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kişiler (ayrı ayrı),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 Soyadı 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>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----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tüzel kişi ortaklar ile aynı holding, grup yada t</w:t>
      </w:r>
      <w:r>
        <w:rPr>
          <w:rFonts w:ascii="Arial" w:hAnsi="Arial"/>
          <w:sz w:val="16"/>
        </w:rPr>
        <w:t>opluluk bünyesinde bulunan tüzel kişi ortaklar ( ayrı ayrı )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 Soyadı 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----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B50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 Soyadı 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rmaye Payı Tutarı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AB5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İNANICI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68.400.000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AB5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153.268.400.000 TL</w:t>
            </w:r>
          </w:p>
        </w:tc>
        <w:tc>
          <w:tcPr>
            <w:tcW w:w="2410" w:type="dxa"/>
          </w:tcPr>
          <w:p w:rsidR="00000000" w:rsidRDefault="00AB50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19,031</w:t>
            </w:r>
          </w:p>
        </w:tc>
      </w:tr>
    </w:tbl>
    <w:p w:rsidR="00000000" w:rsidRDefault="00AB5064">
      <w:pPr>
        <w:ind w:right="-1231"/>
        <w:rPr>
          <w:rFonts w:ascii="Arial" w:hAnsi="Arial"/>
          <w:sz w:val="16"/>
        </w:rPr>
      </w:pPr>
    </w:p>
    <w:p w:rsidR="00000000" w:rsidRDefault="00AB5064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41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064"/>
    <w:rsid w:val="00AB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7475-4D3C-4BD9-B476-07A032FA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2003-04-28T19:33:00Z</cp:lastPrinted>
  <dcterms:created xsi:type="dcterms:W3CDTF">2022-09-01T21:31:00Z</dcterms:created>
  <dcterms:modified xsi:type="dcterms:W3CDTF">2022-09-01T21:31:00Z</dcterms:modified>
</cp:coreProperties>
</file>