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10C0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LÜKS KADİFE TİC.VE SAN.A.Ş.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KADİFE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AYKUT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KÜÇÜKÇAL</w:t>
            </w:r>
            <w:r>
              <w:rPr>
                <w:rFonts w:ascii="Arial" w:hAnsi="Arial"/>
                <w:sz w:val="16"/>
              </w:rPr>
              <w:t>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İHSAN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NEVZAT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HASŞERBETÇİ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HİKMET 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(352) 311 34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(352) 311 34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01.09.2002-30.09.2004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</w:t>
            </w:r>
            <w:r>
              <w:rPr>
                <w:rFonts w:ascii="Arial" w:hAnsi="Arial"/>
                <w:b/>
                <w:sz w:val="16"/>
              </w:rPr>
              <w:t>lective Bargaining Period)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10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310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10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</w:t>
            </w:r>
            <w:r>
              <w:rPr>
                <w:rFonts w:ascii="Arial" w:hAnsi="Arial"/>
                <w:i/>
                <w:sz w:val="16"/>
              </w:rPr>
              <w:t xml:space="preserve"> years are  shown below.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0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Kadife(Metre)</w:t>
            </w:r>
          </w:p>
        </w:tc>
        <w:tc>
          <w:tcPr>
            <w:tcW w:w="806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Velvet(Meters)</w:t>
            </w:r>
          </w:p>
        </w:tc>
        <w:tc>
          <w:tcPr>
            <w:tcW w:w="806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310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0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310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2.514.179</w:t>
            </w:r>
          </w:p>
        </w:tc>
        <w:tc>
          <w:tcPr>
            <w:tcW w:w="806" w:type="dxa"/>
          </w:tcPr>
          <w:p w:rsidR="00000000" w:rsidRDefault="007310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0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310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1.122.899</w:t>
            </w:r>
          </w:p>
        </w:tc>
        <w:tc>
          <w:tcPr>
            <w:tcW w:w="806" w:type="dxa"/>
          </w:tcPr>
          <w:p w:rsidR="00000000" w:rsidRDefault="007310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310C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310C0">
      <w:pPr>
        <w:rPr>
          <w:rFonts w:ascii="Arial" w:hAnsi="Arial"/>
          <w:sz w:val="16"/>
        </w:rPr>
      </w:pPr>
    </w:p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10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7310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10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0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Velvet(Meters)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0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310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2.579.353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10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310C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1.248.974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10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310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10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10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7310C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677.767.507.981</w:t>
            </w:r>
          </w:p>
          <w:p w:rsidR="00000000" w:rsidRDefault="007310C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301.582</w:t>
            </w:r>
          </w:p>
        </w:tc>
        <w:tc>
          <w:tcPr>
            <w:tcW w:w="2410" w:type="dxa"/>
          </w:tcPr>
          <w:p w:rsidR="00000000" w:rsidRDefault="007310C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2" w:type="dxa"/>
          </w:tcPr>
          <w:p w:rsidR="00000000" w:rsidRDefault="007310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4.991.909.198.969</w:t>
            </w:r>
          </w:p>
          <w:p w:rsidR="00000000" w:rsidRDefault="007310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3.128.441</w:t>
            </w:r>
          </w:p>
        </w:tc>
        <w:tc>
          <w:tcPr>
            <w:tcW w:w="1985" w:type="dxa"/>
          </w:tcPr>
          <w:p w:rsidR="00000000" w:rsidRDefault="007310C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10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7310C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97.359.885.773</w:t>
            </w:r>
          </w:p>
          <w:p w:rsidR="00000000" w:rsidRDefault="007310C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129.016</w:t>
            </w:r>
          </w:p>
        </w:tc>
        <w:tc>
          <w:tcPr>
            <w:tcW w:w="2410" w:type="dxa"/>
          </w:tcPr>
          <w:p w:rsidR="00000000" w:rsidRDefault="007310C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842" w:type="dxa"/>
          </w:tcPr>
          <w:p w:rsidR="00000000" w:rsidRDefault="007310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2.086.953.190.337</w:t>
            </w:r>
          </w:p>
          <w:p w:rsidR="00000000" w:rsidRDefault="007310C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1.498.716</w:t>
            </w:r>
          </w:p>
        </w:tc>
        <w:tc>
          <w:tcPr>
            <w:tcW w:w="1985" w:type="dxa"/>
          </w:tcPr>
          <w:p w:rsidR="00000000" w:rsidRDefault="007310C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310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310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</w:t>
            </w:r>
            <w:r>
              <w:rPr>
                <w:rFonts w:ascii="Arial" w:hAnsi="Arial"/>
                <w:i/>
                <w:sz w:val="16"/>
              </w:rPr>
              <w:t>of the Company are given below.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10C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10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</w:t>
            </w:r>
          </w:p>
        </w:tc>
        <w:tc>
          <w:tcPr>
            <w:tcW w:w="2043" w:type="dxa"/>
          </w:tcPr>
          <w:p w:rsidR="00000000" w:rsidRDefault="007310C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</w:t>
            </w:r>
          </w:p>
        </w:tc>
        <w:tc>
          <w:tcPr>
            <w:tcW w:w="2209" w:type="dxa"/>
          </w:tcPr>
          <w:p w:rsidR="00000000" w:rsidRDefault="007310C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  <w:tc>
          <w:tcPr>
            <w:tcW w:w="1843" w:type="dxa"/>
          </w:tcPr>
          <w:p w:rsidR="00000000" w:rsidRDefault="007310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10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310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10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10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99" w:type="dxa"/>
          </w:tcPr>
          <w:p w:rsidR="00000000" w:rsidRDefault="007310C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-----------TL</w:t>
            </w:r>
          </w:p>
        </w:tc>
        <w:tc>
          <w:tcPr>
            <w:tcW w:w="2342" w:type="dxa"/>
          </w:tcPr>
          <w:p w:rsidR="00000000" w:rsidRDefault="007310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10C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310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10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</w:t>
            </w:r>
            <w:r>
              <w:rPr>
                <w:rFonts w:ascii="Arial" w:hAnsi="Arial"/>
                <w:i/>
                <w:sz w:val="16"/>
              </w:rPr>
              <w:t>articipations in the equity capital are shown below.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10C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310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10C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310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310C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MENSUCAT TİC.VE SAN.İŞL.A.Ş.</w:t>
            </w:r>
          </w:p>
        </w:tc>
        <w:tc>
          <w:tcPr>
            <w:tcW w:w="1892" w:type="dxa"/>
          </w:tcPr>
          <w:p w:rsidR="00000000" w:rsidRDefault="007310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1.864.930</w:t>
            </w:r>
          </w:p>
        </w:tc>
        <w:tc>
          <w:tcPr>
            <w:tcW w:w="2410" w:type="dxa"/>
          </w:tcPr>
          <w:p w:rsidR="00000000" w:rsidRDefault="007310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KÜÇÜKÇALIK</w:t>
            </w:r>
          </w:p>
        </w:tc>
        <w:tc>
          <w:tcPr>
            <w:tcW w:w="1892" w:type="dxa"/>
          </w:tcPr>
          <w:p w:rsidR="00000000" w:rsidRDefault="007310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15.464</w:t>
            </w:r>
          </w:p>
        </w:tc>
        <w:tc>
          <w:tcPr>
            <w:tcW w:w="2410" w:type="dxa"/>
          </w:tcPr>
          <w:p w:rsidR="00000000" w:rsidRDefault="007310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MERCAN</w:t>
            </w:r>
          </w:p>
        </w:tc>
        <w:tc>
          <w:tcPr>
            <w:tcW w:w="1892" w:type="dxa"/>
          </w:tcPr>
          <w:p w:rsidR="00000000" w:rsidRDefault="007310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14.850</w:t>
            </w:r>
          </w:p>
        </w:tc>
        <w:tc>
          <w:tcPr>
            <w:tcW w:w="2410" w:type="dxa"/>
          </w:tcPr>
          <w:p w:rsidR="00000000" w:rsidRDefault="007310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KÜÇÜKÇALIK BRODE SAN.VE TİC.A.Ş.</w:t>
            </w:r>
          </w:p>
        </w:tc>
        <w:tc>
          <w:tcPr>
            <w:tcW w:w="1892" w:type="dxa"/>
          </w:tcPr>
          <w:p w:rsidR="00000000" w:rsidRDefault="007310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64.256</w:t>
            </w:r>
          </w:p>
        </w:tc>
        <w:tc>
          <w:tcPr>
            <w:tcW w:w="2410" w:type="dxa"/>
          </w:tcPr>
          <w:p w:rsidR="00000000" w:rsidRDefault="007310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ORTAKLAR(YAKLAŞIK 1250 KİŞİ)</w:t>
            </w:r>
          </w:p>
        </w:tc>
        <w:tc>
          <w:tcPr>
            <w:tcW w:w="1892" w:type="dxa"/>
          </w:tcPr>
          <w:p w:rsidR="00000000" w:rsidRDefault="007310C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1.010.500</w:t>
            </w:r>
          </w:p>
        </w:tc>
        <w:tc>
          <w:tcPr>
            <w:tcW w:w="2410" w:type="dxa"/>
          </w:tcPr>
          <w:p w:rsidR="00000000" w:rsidRDefault="007310C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10C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310C0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2.970.000</w:t>
            </w:r>
          </w:p>
        </w:tc>
        <w:tc>
          <w:tcPr>
            <w:tcW w:w="2410" w:type="dxa"/>
          </w:tcPr>
          <w:p w:rsidR="00000000" w:rsidRDefault="007310C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7310C0">
      <w:pPr>
        <w:jc w:val="both"/>
        <w:rPr>
          <w:rFonts w:ascii="Arial" w:hAnsi="Arial"/>
          <w:sz w:val="16"/>
        </w:rPr>
      </w:pPr>
    </w:p>
    <w:p w:rsidR="00000000" w:rsidRDefault="007310C0">
      <w:pPr>
        <w:jc w:val="both"/>
        <w:rPr>
          <w:rFonts w:ascii="Arial" w:hAnsi="Arial"/>
          <w:sz w:val="16"/>
        </w:rPr>
      </w:pPr>
    </w:p>
    <w:p w:rsidR="00000000" w:rsidRDefault="007310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10C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310C0">
      <w:pPr>
        <w:ind w:right="-1231"/>
        <w:rPr>
          <w:rFonts w:ascii="Arial" w:hAnsi="Arial"/>
          <w:sz w:val="16"/>
        </w:rPr>
      </w:pPr>
    </w:p>
    <w:p w:rsidR="00000000" w:rsidRDefault="007310C0">
      <w:pPr>
        <w:ind w:right="-1231"/>
        <w:rPr>
          <w:rFonts w:ascii="Arial" w:hAnsi="Arial"/>
          <w:sz w:val="16"/>
        </w:rPr>
      </w:pPr>
    </w:p>
    <w:p w:rsidR="00000000" w:rsidRDefault="007310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10C0"/>
    <w:rsid w:val="0073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92818-3D03-43C3-AAA3-D725DD76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