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28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fr-FR"/>
              </w:rPr>
              <w:t>SASA DUPONT SABANCI POLYESTER SANAYİ A.Ş.</w:t>
            </w:r>
          </w:p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28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fr-FR"/>
              </w:rPr>
              <w:t>SASA DUPONT SABANCI POLYESTER INC.</w:t>
            </w:r>
          </w:p>
        </w:tc>
      </w:tr>
    </w:tbl>
    <w:p w:rsidR="00000000" w:rsidRDefault="00FC0527">
      <w:pPr>
        <w:rPr>
          <w:rFonts w:ascii="Arial" w:hAnsi="Arial"/>
          <w:sz w:val="16"/>
          <w:lang w:val="fr-F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22"/>
        <w:gridCol w:w="54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KURULUŞ TARİHİ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8 KASIM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NOVEMBER 8,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DMT,POLYESTER ELYAF,POLYESTER İPLİK,PET CİPS VE PET ŞİŞE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DMT,POLYEST</w:t>
            </w:r>
            <w:r>
              <w:rPr>
                <w:rFonts w:ascii="Arial" w:hAnsi="Arial"/>
                <w:color w:val="000000"/>
                <w:sz w:val="16"/>
              </w:rPr>
              <w:t xml:space="preserve">ER FIBRE,POLYESTER YARN,PET CHIPS AND PET BOTTLE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GENEL MERKEZ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GENEL MÜDÜR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WAHID YOSRY TAWFIK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DR.MUSA </w:t>
            </w:r>
            <w:r>
              <w:rPr>
                <w:rFonts w:ascii="Arial" w:hAnsi="Arial"/>
                <w:color w:val="000000"/>
                <w:sz w:val="16"/>
              </w:rPr>
              <w:t>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RICHARD MARTIN STOKES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İBRAHİM TÜRKAN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KAYITLI SERMAYE TAVANI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75.000.000.000.000 TL</w:t>
            </w: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 Capital)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72.100.00</w:t>
            </w:r>
            <w:r>
              <w:rPr>
                <w:rFonts w:ascii="Arial" w:hAnsi="Arial"/>
                <w:color w:val="000000"/>
                <w:sz w:val="16"/>
              </w:rPr>
              <w:t>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p w:rsidR="00000000" w:rsidRDefault="00FC052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1559"/>
        <w:gridCol w:w="2296"/>
        <w:gridCol w:w="681"/>
        <w:gridCol w:w="453"/>
        <w:gridCol w:w="1039"/>
        <w:gridCol w:w="1488"/>
        <w:gridCol w:w="15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8" w:type="dxa"/>
            <w:gridSpan w:val="3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u w:val="single"/>
                <w:lang w:val="de-DE"/>
              </w:rPr>
            </w:pPr>
            <w:r>
              <w:rPr>
                <w:rFonts w:ascii="Arial" w:hAnsi="Arial"/>
                <w:b/>
                <w:sz w:val="16"/>
                <w:u w:val="single"/>
                <w:lang w:val="de-DE"/>
              </w:rPr>
              <w:t>Üretim Miktarı</w:t>
            </w:r>
          </w:p>
        </w:tc>
        <w:tc>
          <w:tcPr>
            <w:tcW w:w="1488" w:type="dxa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de-D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Dimetil Teraftalat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199.883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bookmarkStart w:id="0" w:name="OLE_LINK1"/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105.837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Pet Şişe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11.354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11.589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CHIPS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Cips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75.628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89.477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YARN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İplik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33.796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29.642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FIBER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Elyaf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85.236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91.216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pStyle w:val="Heading2"/>
            </w:pPr>
            <w:r>
              <w:t>Tops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3.261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3.686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POY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POY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86.238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72.053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C052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bookmarkEnd w:id="0"/>
    <w:p w:rsidR="00000000" w:rsidRDefault="00FC052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C05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"/>
        <w:gridCol w:w="1559"/>
        <w:gridCol w:w="2296"/>
        <w:gridCol w:w="681"/>
        <w:gridCol w:w="453"/>
        <w:gridCol w:w="1039"/>
        <w:gridCol w:w="1488"/>
        <w:gridCol w:w="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3" w:type="dxa"/>
            <w:gridSpan w:val="3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33" w:type="dxa"/>
            <w:gridSpan w:val="3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Satış  Miktarı</w:t>
            </w:r>
          </w:p>
        </w:tc>
        <w:tc>
          <w:tcPr>
            <w:tcW w:w="1488" w:type="dxa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Dimetil Teraftalat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25.186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11.940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Pet Şişe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12.263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12.</w:t>
            </w:r>
            <w:r>
              <w:rPr>
                <w:rFonts w:ascii="Arial" w:hAnsi="Arial"/>
                <w:sz w:val="16"/>
                <w:lang w:val="fr-FR"/>
              </w:rPr>
              <w:t>116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CHIPS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Cips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55.948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70.903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YARN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İplik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30.952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31.579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FIBER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Elyaf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84.817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94.831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Tops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3.524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3.572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PO</w:t>
            </w:r>
            <w:r>
              <w:rPr>
                <w:rFonts w:ascii="Arial" w:hAnsi="Arial"/>
                <w:sz w:val="16"/>
                <w:lang w:val="fr-FR"/>
              </w:rPr>
              <w:t>Y (Tons)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POY (Ton)</w:t>
            </w: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2001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60.991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FC0527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45.673</w:t>
            </w:r>
          </w:p>
        </w:tc>
        <w:tc>
          <w:tcPr>
            <w:tcW w:w="1488" w:type="dxa"/>
          </w:tcPr>
          <w:p w:rsidR="00000000" w:rsidRDefault="00FC0527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</w:tbl>
    <w:p w:rsidR="00000000" w:rsidRDefault="00FC0527">
      <w:pPr>
        <w:rPr>
          <w:rFonts w:ascii="Arial" w:hAnsi="Arial"/>
          <w:sz w:val="16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FC0527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Şirket'in son iki yıl içinde gerçekleştirdiği ithalat ve ihracat rakamları aşağıda gösterilmiştir.</w:t>
            </w:r>
          </w:p>
        </w:tc>
        <w:tc>
          <w:tcPr>
            <w:tcW w:w="453" w:type="dxa"/>
          </w:tcPr>
          <w:p w:rsidR="00000000" w:rsidRDefault="00FC0527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367" w:type="dxa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C052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12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120.855.070.000.000</w:t>
            </w:r>
          </w:p>
        </w:tc>
        <w:tc>
          <w:tcPr>
            <w:tcW w:w="2312" w:type="dxa"/>
          </w:tcPr>
          <w:p w:rsidR="00000000" w:rsidRDefault="00FC052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</w:t>
            </w:r>
          </w:p>
        </w:tc>
        <w:tc>
          <w:tcPr>
            <w:tcW w:w="2083" w:type="dxa"/>
          </w:tcPr>
          <w:p w:rsidR="00000000" w:rsidRDefault="00FC052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157.567.270.337.000</w:t>
            </w:r>
          </w:p>
        </w:tc>
        <w:tc>
          <w:tcPr>
            <w:tcW w:w="2269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100.110.387</w:t>
            </w:r>
          </w:p>
        </w:tc>
        <w:tc>
          <w:tcPr>
            <w:tcW w:w="2312" w:type="dxa"/>
          </w:tcPr>
          <w:p w:rsidR="00000000" w:rsidRDefault="00FC052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FC052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114.323.480</w:t>
            </w:r>
          </w:p>
        </w:tc>
        <w:tc>
          <w:tcPr>
            <w:tcW w:w="2269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112.312</w:t>
            </w:r>
            <w:r>
              <w:rPr>
                <w:rFonts w:ascii="Arial" w:hAnsi="Arial"/>
                <w:color w:val="000000"/>
                <w:sz w:val="16"/>
              </w:rPr>
              <w:t>.588.000.000</w:t>
            </w:r>
          </w:p>
        </w:tc>
        <w:tc>
          <w:tcPr>
            <w:tcW w:w="2312" w:type="dxa"/>
          </w:tcPr>
          <w:p w:rsidR="00000000" w:rsidRDefault="00FC052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50,4</w:t>
            </w:r>
          </w:p>
        </w:tc>
        <w:tc>
          <w:tcPr>
            <w:tcW w:w="2083" w:type="dxa"/>
          </w:tcPr>
          <w:p w:rsidR="00000000" w:rsidRDefault="00FC052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155.356.771.926.000</w:t>
            </w:r>
          </w:p>
        </w:tc>
        <w:tc>
          <w:tcPr>
            <w:tcW w:w="2269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C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90.253.751</w:t>
            </w:r>
          </w:p>
        </w:tc>
        <w:tc>
          <w:tcPr>
            <w:tcW w:w="2312" w:type="dxa"/>
          </w:tcPr>
          <w:p w:rsidR="00000000" w:rsidRDefault="00FC052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FC052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96.495.767</w:t>
            </w:r>
          </w:p>
        </w:tc>
        <w:tc>
          <w:tcPr>
            <w:tcW w:w="2269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0527">
      <w:pPr>
        <w:rPr>
          <w:rFonts w:ascii="Arial" w:hAnsi="Arial"/>
          <w:sz w:val="16"/>
        </w:rPr>
      </w:pPr>
    </w:p>
    <w:p w:rsidR="00000000" w:rsidRDefault="00FC0527">
      <w:pPr>
        <w:rPr>
          <w:rFonts w:ascii="Arial" w:hAnsi="Arial"/>
          <w:sz w:val="16"/>
        </w:rPr>
      </w:pPr>
    </w:p>
    <w:p w:rsidR="00000000" w:rsidRDefault="00FC05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052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C0527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1"/>
        <w:gridCol w:w="1643"/>
        <w:gridCol w:w="1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164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16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64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6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64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16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ELYAF, CİPS, POY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(POLYESTER FIBER,</w:t>
            </w:r>
            <w:r>
              <w:rPr>
                <w:rFonts w:ascii="Arial" w:hAnsi="Arial"/>
                <w:color w:val="000000"/>
                <w:sz w:val="16"/>
              </w:rPr>
              <w:t xml:space="preserve"> RESINS, POY)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01.11.1995-31.12.2002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29.443.790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33.738.505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TPA BOŞALTMA VE DEPOLAMA İST.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(TPA POURING OUT AND STORING STATION)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03.11.2000-31.08.2002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330.030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PET ŞİŞE İŞLEME-ELYAF ÜRETİM TEVSİİ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(WASTED PET BOTTLE PROC.FIBRE PRODUCTION)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28.06</w:t>
            </w:r>
            <w:r>
              <w:rPr>
                <w:rFonts w:ascii="Arial" w:hAnsi="Arial"/>
                <w:color w:val="000000"/>
                <w:sz w:val="16"/>
              </w:rPr>
              <w:t>.2001-31.08.2003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4.848.100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4.247.996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CP/5 PET ŞİŞE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(CP/5 PET BOTTLE)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08.06.2001-30.09.2003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5.788.425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7.962.844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DMT SICAK YAG ISI TRANSFERİ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(DMT – OIL WARMING UP )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15.03.1999-31.12.2002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2.126.059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3.268.368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AR-GE 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(RESEARCH &amp; DEVELOPMENT)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09.07.2002-31.08</w:t>
            </w:r>
            <w:r>
              <w:rPr>
                <w:rFonts w:ascii="Arial" w:hAnsi="Arial"/>
                <w:color w:val="000000"/>
                <w:sz w:val="16"/>
                <w:lang w:val="de-DE"/>
              </w:rPr>
              <w:t>.2003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2.096.820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1.194.634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DMT ÜNİTESİNİN YENİLENMESİ 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(RECOVERY OF DMT UNIT )</w:t>
            </w:r>
          </w:p>
        </w:tc>
        <w:tc>
          <w:tcPr>
            <w:tcW w:w="1981" w:type="dxa"/>
          </w:tcPr>
          <w:p w:rsidR="00000000" w:rsidRDefault="00FC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14.11.2002-30.06.2004</w:t>
            </w:r>
          </w:p>
        </w:tc>
        <w:tc>
          <w:tcPr>
            <w:tcW w:w="1643" w:type="dxa"/>
          </w:tcPr>
          <w:p w:rsidR="00000000" w:rsidRDefault="00FC0527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25.758.000</w:t>
            </w:r>
          </w:p>
        </w:tc>
        <w:tc>
          <w:tcPr>
            <w:tcW w:w="1716" w:type="dxa"/>
          </w:tcPr>
          <w:p w:rsidR="00000000" w:rsidRDefault="00FC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1.398.060</w:t>
            </w:r>
          </w:p>
        </w:tc>
      </w:tr>
    </w:tbl>
    <w:p w:rsidR="00000000" w:rsidRDefault="00FC0527">
      <w:pPr>
        <w:rPr>
          <w:rFonts w:ascii="Arial" w:hAnsi="Arial"/>
          <w:b/>
          <w:i/>
          <w:sz w:val="16"/>
        </w:rPr>
      </w:pPr>
    </w:p>
    <w:p w:rsidR="00000000" w:rsidRDefault="00FC0527">
      <w:pPr>
        <w:rPr>
          <w:rFonts w:ascii="Arial" w:hAnsi="Arial"/>
          <w:b/>
          <w:i/>
          <w:sz w:val="16"/>
        </w:rPr>
      </w:pPr>
    </w:p>
    <w:p w:rsidR="00000000" w:rsidRDefault="00FC0527">
      <w:pPr>
        <w:rPr>
          <w:rFonts w:ascii="Arial" w:hAnsi="Arial"/>
          <w:b/>
          <w:i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FC0527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C05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C05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I-BİMSA ULUSLARARASI İŞ BİLGİ</w:t>
            </w:r>
          </w:p>
          <w:p w:rsidR="00000000" w:rsidRDefault="00FC0527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40.000.000.000 TL</w:t>
            </w:r>
          </w:p>
        </w:tc>
        <w:tc>
          <w:tcPr>
            <w:tcW w:w="3335" w:type="dxa"/>
          </w:tcPr>
          <w:p w:rsidR="00000000" w:rsidRDefault="00FC0527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FC0527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ÇEVKO ÇEVR</w:t>
            </w:r>
            <w:r>
              <w:rPr>
                <w:rFonts w:ascii="Arial" w:hAnsi="Arial"/>
                <w:color w:val="000000"/>
                <w:sz w:val="16"/>
                <w:lang w:val="fr-FR"/>
              </w:rPr>
              <w:t>E KORUMA AMBALAJ ATIKLARI DEĞERLEME VAKFI</w:t>
            </w:r>
          </w:p>
        </w:tc>
        <w:tc>
          <w:tcPr>
            <w:tcW w:w="2299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20.000.000 TL</w:t>
            </w:r>
          </w:p>
        </w:tc>
        <w:tc>
          <w:tcPr>
            <w:tcW w:w="3335" w:type="dxa"/>
          </w:tcPr>
          <w:p w:rsidR="00000000" w:rsidRDefault="00FC0527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FC0527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C0527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FC0527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1.702.405.000.000 TL</w:t>
            </w:r>
          </w:p>
        </w:tc>
        <w:tc>
          <w:tcPr>
            <w:tcW w:w="3335" w:type="dxa"/>
          </w:tcPr>
          <w:p w:rsidR="00000000" w:rsidRDefault="00FC0527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2,66</w:t>
            </w:r>
          </w:p>
        </w:tc>
      </w:tr>
    </w:tbl>
    <w:p w:rsidR="00000000" w:rsidRDefault="00FC0527">
      <w:pPr>
        <w:rPr>
          <w:rFonts w:ascii="Arial" w:hAnsi="Arial"/>
          <w:sz w:val="16"/>
          <w:lang w:val="fr-FR"/>
        </w:rPr>
      </w:pPr>
    </w:p>
    <w:tbl>
      <w:tblPr>
        <w:tblW w:w="0" w:type="auto"/>
        <w:tblInd w:w="-851" w:type="dxa"/>
        <w:tblLayout w:type="fixed"/>
        <w:tblLook w:val="0000" w:firstRow="0" w:lastRow="0" w:firstColumn="0" w:lastColumn="0" w:noHBand="0" w:noVBand="0"/>
      </w:tblPr>
      <w:tblGrid>
        <w:gridCol w:w="4253"/>
        <w:gridCol w:w="1560"/>
        <w:gridCol w:w="1417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3" w:type="dxa"/>
            <w:gridSpan w:val="2"/>
          </w:tcPr>
          <w:p w:rsidR="00000000" w:rsidRDefault="00FC0527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Şirket'in  başlıca ortakları ve sermaye payları aşağıda gösterilmektedir. </w:t>
            </w:r>
          </w:p>
        </w:tc>
        <w:tc>
          <w:tcPr>
            <w:tcW w:w="4677" w:type="dxa"/>
            <w:gridSpan w:val="2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C05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FC052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260" w:type="dxa"/>
          </w:tcPr>
          <w:p w:rsidR="00000000" w:rsidRDefault="00FC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gridSpan w:val="2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</w:tcPr>
          <w:p w:rsidR="00000000" w:rsidRDefault="00FC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bookmarkStart w:id="1" w:name="_MON_985585811"/>
    <w:bookmarkStart w:id="2" w:name="_MON_985585830"/>
    <w:bookmarkStart w:id="3" w:name="_MON_985585846"/>
    <w:bookmarkStart w:id="4" w:name="_MON_985585901"/>
    <w:bookmarkStart w:id="5" w:name="_MON_985585931"/>
    <w:bookmarkStart w:id="6" w:name="_MON_985585966"/>
    <w:bookmarkStart w:id="7" w:name="_MON_985586037"/>
    <w:bookmarkStart w:id="8" w:name="_MON_985586767"/>
    <w:bookmarkStart w:id="9" w:name="_MON_985587009"/>
    <w:bookmarkStart w:id="10" w:name="_MON_985587116"/>
    <w:bookmarkStart w:id="11" w:name="_MON_985590409"/>
    <w:bookmarkStart w:id="12" w:name="_MON_1016347783"/>
    <w:bookmarkStart w:id="13" w:name="_MON_1016348057"/>
    <w:bookmarkStart w:id="14" w:name="_MON_1016360023"/>
    <w:bookmarkStart w:id="15" w:name="_MON_1016436961"/>
    <w:bookmarkStart w:id="16" w:name="_MON_1016438227"/>
    <w:bookmarkStart w:id="17" w:name="_MON_1016447453"/>
    <w:bookmarkStart w:id="18" w:name="_MON_1049024768"/>
    <w:bookmarkStart w:id="19" w:name="_MON_1049026962"/>
    <w:bookmarkStart w:id="20" w:name="_MON_1049027065"/>
    <w:bookmarkStart w:id="21" w:name="_MON_1049027094"/>
    <w:bookmarkStart w:id="22" w:name="_MON_1049027271"/>
    <w:bookmarkStart w:id="23" w:name="_MON_1049027341"/>
    <w:bookmarkStart w:id="24" w:name="_MON_1111241537"/>
    <w:bookmarkStart w:id="25" w:name="_MON_1111241802"/>
    <w:bookmarkStart w:id="26" w:name="_MON_1111300275"/>
    <w:bookmarkStart w:id="27" w:name="_MON_1111300394"/>
    <w:bookmarkStart w:id="28" w:name="_MON_1113811200"/>
    <w:bookmarkStart w:id="29" w:name="_MON_1113811280"/>
    <w:bookmarkStart w:id="30" w:name="_MON_1113811438"/>
    <w:bookmarkStart w:id="31" w:name="_MON_1113811569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:rsidR="00000000" w:rsidRDefault="00FC0527">
      <w:pPr>
        <w:ind w:left="-851" w:right="-618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object w:dxaOrig="11265" w:dyaOrig="7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4pt;height:361.2pt" o:ole="" fillcolor="window">
            <v:imagedata r:id="rId4" o:title=""/>
          </v:shape>
          <o:OLEObject Type="Embed" ProgID="Excel.Sheet.8" ShapeID="_x0000_i1025" DrawAspect="Content" ObjectID="_1723558905" r:id="rId5"/>
        </w:object>
      </w: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attachedTemplate r:id="rId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0527"/>
    <w:rsid w:val="00FC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01646-53EA-477D-B40D-BFC710C2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ind w:right="459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.workspace\YAZISMA\IMKB\imkb%20sirketler%20yilligi\&#350;irketler%20y&#305;ll&#305;&#287;&#305;%202001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Şirketler yıllığı 2001-1</Template>
  <TotalTime>0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SASA SUN'İ VE SENTETİK ELYAF SANAYİİ A.Ş.</vt:lpstr>
    </vt:vector>
  </TitlesOfParts>
  <Company>sasa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SASA SUN'İ VE SENTETİK ELYAF SANAYİİ A.Ş.</dc:title>
  <dc:subject/>
  <dc:creator>melike</dc:creator>
  <cp:keywords/>
  <cp:lastModifiedBy>ozgursheker@gmail.com</cp:lastModifiedBy>
  <cp:revision>2</cp:revision>
  <cp:lastPrinted>2003-04-08T14:03:00Z</cp:lastPrinted>
  <dcterms:created xsi:type="dcterms:W3CDTF">2022-09-01T21:31:00Z</dcterms:created>
  <dcterms:modified xsi:type="dcterms:W3CDTF">2022-09-01T21:31:00Z</dcterms:modified>
</cp:coreProperties>
</file>