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EKONOMİ BANKASI A.Ş.</w:t>
            </w:r>
          </w:p>
        </w:tc>
      </w:tr>
    </w:tbl>
    <w:p w:rsidR="00000000" w:rsidRDefault="003366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21.07.1982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BANKACILIK İŞLEMLERİ (ÖZEL MEVDUAT BANKASI)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MECLİS-İ MEBUSAN CAD.NO:35 FINDIKLI, 34427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CİHAT MADANOĞLU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REFAEL TARANTO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ESEN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251 21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249 65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</w:t>
            </w:r>
            <w:r>
              <w:rPr>
                <w:rFonts w:ascii="Arial" w:hAnsi="Arial"/>
                <w:b/>
                <w:color w:val="000000"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>100 TRİLYON TL</w:t>
            </w:r>
            <w:r>
              <w:rPr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</w:t>
            </w:r>
            <w:r>
              <w:rPr>
                <w:rFonts w:ascii="Arial" w:hAnsi="Arial"/>
                <w:b/>
                <w:color w:val="000000"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55.125 (MİLYAR TL)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366E0">
      <w:pPr>
        <w:rPr>
          <w:rFonts w:ascii="Arial" w:hAnsi="Arial"/>
          <w:sz w:val="16"/>
        </w:rPr>
      </w:pPr>
    </w:p>
    <w:p w:rsidR="00000000" w:rsidRDefault="003366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</w:t>
            </w:r>
            <w:r>
              <w:rPr>
                <w:rFonts w:ascii="Arial" w:hAnsi="Arial"/>
                <w:sz w:val="16"/>
              </w:rPr>
              <w:t>rilmektedir.</w:t>
            </w:r>
          </w:p>
        </w:tc>
        <w:tc>
          <w:tcPr>
            <w:tcW w:w="1134" w:type="dxa"/>
          </w:tcPr>
          <w:p w:rsidR="00000000" w:rsidRDefault="00336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3366E0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366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336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336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36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336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336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36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3366E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1.691.487.768</w:t>
            </w:r>
          </w:p>
        </w:tc>
        <w:tc>
          <w:tcPr>
            <w:tcW w:w="2977" w:type="dxa"/>
          </w:tcPr>
          <w:p w:rsidR="00000000" w:rsidRDefault="003366E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 xml:space="preserve">   796.909.399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36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95" w:type="dxa"/>
          </w:tcPr>
          <w:p w:rsidR="00000000" w:rsidRDefault="003366E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1.063.610.477 </w:t>
            </w:r>
          </w:p>
        </w:tc>
        <w:tc>
          <w:tcPr>
            <w:tcW w:w="2977" w:type="dxa"/>
          </w:tcPr>
          <w:p w:rsidR="00000000" w:rsidRDefault="003366E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441.701.488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366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3366E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3366E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366E0">
      <w:pPr>
        <w:rPr>
          <w:rFonts w:ascii="Arial" w:hAnsi="Arial"/>
          <w:sz w:val="16"/>
        </w:rPr>
      </w:pPr>
    </w:p>
    <w:p w:rsidR="00000000" w:rsidRDefault="003366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36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366E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36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3366E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6E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366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366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366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366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366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366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6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366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366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366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6E0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3366E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366E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3366E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366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6E0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3366E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366E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3366E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366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6E0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3366E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366E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3366E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366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366E0">
      <w:pPr>
        <w:pStyle w:val="BodyText2"/>
      </w:pPr>
    </w:p>
    <w:p w:rsidR="00000000" w:rsidRDefault="003366E0">
      <w:pPr>
        <w:rPr>
          <w:rFonts w:ascii="Arial" w:hAnsi="Arial"/>
          <w:sz w:val="16"/>
        </w:rPr>
      </w:pPr>
    </w:p>
    <w:p w:rsidR="00000000" w:rsidRDefault="003366E0">
      <w:pPr>
        <w:rPr>
          <w:rFonts w:ascii="Arial" w:hAnsi="Arial"/>
          <w:sz w:val="16"/>
        </w:rPr>
      </w:pPr>
    </w:p>
    <w:p w:rsidR="00000000" w:rsidRDefault="003366E0">
      <w:pPr>
        <w:rPr>
          <w:rFonts w:ascii="Arial" w:hAnsi="Arial"/>
          <w:sz w:val="16"/>
        </w:rPr>
      </w:pPr>
    </w:p>
    <w:p w:rsidR="00000000" w:rsidRDefault="003366E0">
      <w:pPr>
        <w:rPr>
          <w:rFonts w:ascii="Arial" w:hAnsi="Arial"/>
          <w:sz w:val="16"/>
        </w:rPr>
      </w:pPr>
    </w:p>
    <w:p w:rsidR="00000000" w:rsidRDefault="003366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36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3366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366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366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366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366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366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366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ECONOMY BANK N.V</w:t>
            </w:r>
          </w:p>
        </w:tc>
        <w:tc>
          <w:tcPr>
            <w:tcW w:w="2304" w:type="dxa"/>
          </w:tcPr>
          <w:p w:rsidR="00000000" w:rsidRDefault="003366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EUR</w:t>
            </w:r>
          </w:p>
        </w:tc>
        <w:tc>
          <w:tcPr>
            <w:tcW w:w="2342" w:type="dxa"/>
          </w:tcPr>
          <w:p w:rsidR="00000000" w:rsidRDefault="003366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366E0">
            <w:pPr>
              <w:ind w:right="-13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PETEK INTERNATI</w:t>
            </w:r>
            <w:r>
              <w:rPr>
                <w:rFonts w:ascii="Arial" w:hAnsi="Arial"/>
                <w:color w:val="000000"/>
                <w:sz w:val="16"/>
              </w:rPr>
              <w:t>ONAL HOLDINGS  B.V.</w:t>
            </w:r>
          </w:p>
        </w:tc>
        <w:tc>
          <w:tcPr>
            <w:tcW w:w="2304" w:type="dxa"/>
          </w:tcPr>
          <w:p w:rsidR="00000000" w:rsidRDefault="003366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450.000 EUR</w:t>
            </w:r>
          </w:p>
        </w:tc>
        <w:tc>
          <w:tcPr>
            <w:tcW w:w="2342" w:type="dxa"/>
          </w:tcPr>
          <w:p w:rsidR="00000000" w:rsidRDefault="003366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YATIRIM MENKUL DEĞERLER A.Ş.</w:t>
            </w:r>
          </w:p>
        </w:tc>
        <w:tc>
          <w:tcPr>
            <w:tcW w:w="2304" w:type="dxa"/>
          </w:tcPr>
          <w:p w:rsidR="00000000" w:rsidRDefault="003366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MİLYAR TL</w:t>
            </w:r>
          </w:p>
        </w:tc>
        <w:tc>
          <w:tcPr>
            <w:tcW w:w="2342" w:type="dxa"/>
          </w:tcPr>
          <w:p w:rsidR="00000000" w:rsidRDefault="003366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PORTFÖY YÖNETİMİ A.Ş.</w:t>
            </w:r>
          </w:p>
        </w:tc>
        <w:tc>
          <w:tcPr>
            <w:tcW w:w="2304" w:type="dxa"/>
          </w:tcPr>
          <w:p w:rsidR="00000000" w:rsidRDefault="003366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 MİLYAR  TL</w:t>
            </w:r>
          </w:p>
        </w:tc>
        <w:tc>
          <w:tcPr>
            <w:tcW w:w="2342" w:type="dxa"/>
          </w:tcPr>
          <w:p w:rsidR="00000000" w:rsidRDefault="003366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FİNANSAL KİRALAMA A.Ş.</w:t>
            </w:r>
          </w:p>
        </w:tc>
        <w:tc>
          <w:tcPr>
            <w:tcW w:w="2304" w:type="dxa"/>
          </w:tcPr>
          <w:p w:rsidR="00000000" w:rsidRDefault="003366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 MİLYAR TL </w:t>
            </w:r>
          </w:p>
        </w:tc>
        <w:tc>
          <w:tcPr>
            <w:tcW w:w="2342" w:type="dxa"/>
          </w:tcPr>
          <w:p w:rsidR="00000000" w:rsidRDefault="003366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SİGORTA A.Ş.</w:t>
            </w:r>
          </w:p>
        </w:tc>
        <w:tc>
          <w:tcPr>
            <w:tcW w:w="2304" w:type="dxa"/>
          </w:tcPr>
          <w:p w:rsidR="00000000" w:rsidRDefault="003366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3.325 MİLYAR TL</w:t>
            </w:r>
          </w:p>
        </w:tc>
        <w:tc>
          <w:tcPr>
            <w:tcW w:w="2342" w:type="dxa"/>
          </w:tcPr>
          <w:p w:rsidR="00000000" w:rsidRDefault="003366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FACTORİNG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3366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 MİLYAR TL</w:t>
            </w:r>
          </w:p>
        </w:tc>
        <w:tc>
          <w:tcPr>
            <w:tcW w:w="2342" w:type="dxa"/>
          </w:tcPr>
          <w:p w:rsidR="00000000" w:rsidRDefault="003366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KIYMETLİ MADENLER A.Ş.</w:t>
            </w:r>
          </w:p>
        </w:tc>
        <w:tc>
          <w:tcPr>
            <w:tcW w:w="2304" w:type="dxa"/>
          </w:tcPr>
          <w:p w:rsidR="00000000" w:rsidRDefault="003366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 MİLYAR TL </w:t>
            </w:r>
          </w:p>
        </w:tc>
        <w:tc>
          <w:tcPr>
            <w:tcW w:w="2342" w:type="dxa"/>
          </w:tcPr>
          <w:p w:rsidR="00000000" w:rsidRDefault="003366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366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VARLIK YATIRIM ORTAKLIĞI A.Ş.</w:t>
            </w:r>
          </w:p>
        </w:tc>
        <w:tc>
          <w:tcPr>
            <w:tcW w:w="2304" w:type="dxa"/>
          </w:tcPr>
          <w:p w:rsidR="00000000" w:rsidRDefault="003366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 MİLYAR TL </w:t>
            </w:r>
          </w:p>
        </w:tc>
        <w:tc>
          <w:tcPr>
            <w:tcW w:w="2342" w:type="dxa"/>
          </w:tcPr>
          <w:p w:rsidR="00000000" w:rsidRDefault="003366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24.40</w:t>
            </w:r>
          </w:p>
        </w:tc>
      </w:tr>
    </w:tbl>
    <w:p w:rsidR="00000000" w:rsidRDefault="003366E0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366E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36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</w:t>
            </w:r>
            <w:r>
              <w:rPr>
                <w:rFonts w:ascii="Arial" w:hAnsi="Arial"/>
                <w:i/>
                <w:sz w:val="16"/>
              </w:rPr>
              <w:t>the equity capital are shown below.</w:t>
            </w:r>
          </w:p>
        </w:tc>
      </w:tr>
    </w:tbl>
    <w:p w:rsidR="00000000" w:rsidRDefault="003366E0">
      <w:pPr>
        <w:jc w:val="center"/>
        <w:rPr>
          <w:rFonts w:ascii="Arial" w:hAnsi="Arial"/>
          <w:sz w:val="16"/>
        </w:rPr>
      </w:pPr>
    </w:p>
    <w:p w:rsidR="00000000" w:rsidRDefault="003366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3366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843"/>
        <w:gridCol w:w="17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TEB MALİ YATIRIMLAR A.Ş.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38.631.231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70.08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AKBAYGİL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123.507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0.</w:t>
            </w: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TEVFİK ÇOLAKOĞLU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49.500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ÇOLAKOĞLU METALURJİ A.Ş.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4.738.677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DENAK DEPOCULUK VE NAKLİYECİLİK A.Ş.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356.122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HALKA AÇIK KISIM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11.025.000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TUNA YILMAZ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34.262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HÜ</w:t>
            </w:r>
            <w:r>
              <w:rPr>
                <w:rFonts w:ascii="Arial" w:hAnsi="Arial"/>
                <w:sz w:val="16"/>
              </w:rPr>
              <w:t>SEYİN KOLAYLI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28.350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KOCAELİ SANAYİ ODASI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25.409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İZMİT TİCARET ODASI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25.082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(631 ORTAK)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87.860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55.125.000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6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3366E0">
      <w:pPr>
        <w:rPr>
          <w:rFonts w:ascii="Arial" w:hAnsi="Arial"/>
          <w:sz w:val="16"/>
        </w:rPr>
      </w:pPr>
    </w:p>
    <w:p w:rsidR="00000000" w:rsidRDefault="003366E0">
      <w:pPr>
        <w:rPr>
          <w:rFonts w:ascii="Arial" w:hAnsi="Arial"/>
          <w:sz w:val="16"/>
        </w:rPr>
      </w:pPr>
    </w:p>
    <w:p w:rsidR="00000000" w:rsidRDefault="003366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66E0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6E0"/>
    <w:rsid w:val="0033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CAEB4-7038-42DE-9F97-6F8760FF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2003-04-28T17:56:00Z</cp:lastPrinted>
  <dcterms:created xsi:type="dcterms:W3CDTF">2022-09-01T21:31:00Z</dcterms:created>
  <dcterms:modified xsi:type="dcterms:W3CDTF">2022-09-01T21:31:00Z</dcterms:modified>
</cp:coreProperties>
</file>