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VARLIK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10/02/1998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1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8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 YÖNETİMİ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23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Asset Management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1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</w:t>
            </w:r>
            <w:r>
              <w:rPr>
                <w:rFonts w:ascii="Arial" w:hAnsi="Arial"/>
                <w:b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ZEKİ DÖŞLÜOĞLU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HALİS ERENOĞLU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İSMAİL YANIK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ÜMİT LEBLEBİCİ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N.ZEYNEP TÜRKERİ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7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AŞARDAĞ </w:t>
            </w:r>
            <w:r>
              <w:rPr>
                <w:rFonts w:ascii="Arial" w:hAnsi="Arial"/>
                <w:sz w:val="16"/>
              </w:rPr>
              <w:t xml:space="preserve">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Z.ŞEBNEM SARPYENER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25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0 212 345 11 11-   0 212 345 04 86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7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0 212 345 04 87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1.000.000.000.000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1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(Auth</w:t>
            </w:r>
            <w:r>
              <w:rPr>
                <w:rFonts w:ascii="Arial" w:hAnsi="Arial"/>
                <w:sz w:val="16"/>
              </w:rPr>
              <w:t>orized Capital)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3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7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244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500030"/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4111"/>
        <w:gridCol w:w="1559"/>
        <w:gridCol w:w="378"/>
        <w:gridCol w:w="331"/>
        <w:gridCol w:w="1134"/>
        <w:gridCol w:w="425"/>
        <w:gridCol w:w="851"/>
        <w:gridCol w:w="283"/>
        <w:gridCol w:w="709"/>
        <w:gridCol w:w="323"/>
        <w:gridCol w:w="38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86" w:type="dxa"/>
          <w:cantSplit/>
        </w:trPr>
        <w:tc>
          <w:tcPr>
            <w:tcW w:w="5692" w:type="dxa"/>
            <w:gridSpan w:val="3"/>
          </w:tcPr>
          <w:p w:rsidR="00000000" w:rsidRDefault="005000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</w:t>
            </w:r>
            <w:r>
              <w:rPr>
                <w:rFonts w:ascii="Arial" w:hAnsi="Arial"/>
                <w:sz w:val="16"/>
              </w:rPr>
              <w:t xml:space="preserve"> aşağıda verilmiştir.</w:t>
            </w:r>
          </w:p>
        </w:tc>
        <w:tc>
          <w:tcPr>
            <w:tcW w:w="378" w:type="dxa"/>
          </w:tcPr>
          <w:p w:rsidR="00000000" w:rsidRDefault="005000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6" w:type="dxa"/>
            <w:gridSpan w:val="7"/>
          </w:tcPr>
          <w:p w:rsidR="00000000" w:rsidRDefault="005000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</w:t>
            </w:r>
          </w:p>
          <w:p w:rsidR="00000000" w:rsidRDefault="005000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portfolio  as of 31.12.2002 is shown below.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80"/>
        </w:trPr>
        <w:tc>
          <w:tcPr>
            <w:tcW w:w="4111" w:type="dxa"/>
            <w:tcBorders>
              <w:bottom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solid" w:color="FFFFFF" w:fill="auto"/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00000" w:rsidRDefault="00500030">
            <w:pPr>
              <w:pStyle w:val="Heading4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00000" w:rsidRDefault="00500030">
            <w:pPr>
              <w:pStyle w:val="Heading2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cantSplit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VARLIK YATIRIM ORTAKLIĞI A.Ş.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31.12.2002</w:t>
            </w:r>
          </w:p>
        </w:tc>
        <w:tc>
          <w:tcPr>
            <w:tcW w:w="4820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pStyle w:val="Heading4"/>
              <w:jc w:val="left"/>
            </w:pPr>
            <w:r>
              <w:t xml:space="preserve">Tarihli Portföy Değer  Tablosu    ( Portfolio Breakdown ) 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MENKUL KIYMETİN TÜRÜ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9"/>
            </w:pPr>
            <w:r>
              <w:t>Nomi</w:t>
            </w:r>
            <w:r>
              <w:t>nal Değer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Toplam Alış Maliyeti 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ind w:left="-54" w:right="-54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  Toplam Değer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ind w:left="-54" w:right="-54" w:firstLine="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Grup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(%)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Genel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(%)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Nominal Value</w:t>
            </w:r>
          </w:p>
        </w:tc>
        <w:tc>
          <w:tcPr>
            <w:tcW w:w="1843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Total Acquisition (TL)</w:t>
            </w:r>
          </w:p>
        </w:tc>
        <w:tc>
          <w:tcPr>
            <w:tcW w:w="15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Total Value   (TL)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pStyle w:val="Heading5"/>
              <w:rPr>
                <w:b w:val="0"/>
              </w:rPr>
            </w:pPr>
            <w:r>
              <w:rPr>
                <w:b w:val="0"/>
              </w:rPr>
              <w:t>Group</w: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General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I. HİSSE SENEDİ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Stocks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155,001,336,226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639,950,778,243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509,848,264,569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36.66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8"/>
              <w:ind w:right="-54"/>
              <w:rPr>
                <w:color w:val="auto"/>
              </w:rPr>
            </w:pPr>
            <w:r>
              <w:rPr>
                <w:color w:val="auto"/>
              </w:rPr>
              <w:t>Kimya,Petrol,Kauçuk ve Plastik</w:t>
            </w:r>
            <w:r>
              <w:rPr>
                <w:color w:val="auto"/>
              </w:rPr>
              <w:t xml:space="preserve"> </w:t>
            </w:r>
          </w:p>
          <w:p w:rsidR="00000000" w:rsidRDefault="00500030">
            <w:pPr>
              <w:widowControl w:val="0"/>
              <w:ind w:right="-54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(Manifacture of Chemicals and Chemical Petroluem )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5,000,000,000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109,189,560,440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76,420,000,000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14.99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5.49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AKSAE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109,189,560,440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76,420,000,000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14.99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5.49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2"/>
            </w:pPr>
            <w:r>
              <w:t>Taş ve Toprağa Dayalı Sanayi</w:t>
            </w:r>
          </w:p>
          <w:p w:rsidR="00000000" w:rsidRDefault="00500030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(Manifacture of Non-Metallic Mineral Products)  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20,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75,090,000,000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73,820,000,000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14.48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5.31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CIMSAE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75,090,000,000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73,820,000,000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14.48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5.31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Metal Ana Sanayi  ( Metal Industry 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106,718,750,000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81,770,000,000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16.04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5.88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EREGLE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106,718,750,000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81,770,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16.04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5.88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8"/>
              <w:rPr>
                <w:color w:val="auto"/>
              </w:rPr>
            </w:pPr>
            <w:r>
              <w:rPr>
                <w:color w:val="auto"/>
              </w:rPr>
              <w:t>Metal Eşya, Makina ve Gereç Yapı</w:t>
            </w:r>
          </w:p>
          <w:p w:rsidR="00000000" w:rsidRDefault="00500030">
            <w:pPr>
              <w:pStyle w:val="Heading2"/>
            </w:pPr>
            <w:r>
              <w:rPr>
                <w:b w:val="0"/>
              </w:rPr>
              <w:t>(Fabricated  Metal Products, Machinery and Equipment)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15.000.002.626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96,428,587,828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75,705,013,253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14.85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5.44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BEKOE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15.000.002.626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96,428,587,828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75,705,013,253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14.85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5.44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8"/>
              <w:rPr>
                <w:color w:val="auto"/>
              </w:rPr>
            </w:pPr>
            <w:r>
              <w:rPr>
                <w:color w:val="auto"/>
              </w:rPr>
              <w:t>Elektrik,Gaz ve Su</w:t>
            </w:r>
          </w:p>
          <w:p w:rsidR="00000000" w:rsidRDefault="00500030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(Electricty Gas and Water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10,0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112,500,000,000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72,510,000,000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14.22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5.21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AKENRE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112,500,000,000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72,510,000,000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14.22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5.21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2"/>
            </w:pPr>
            <w:r>
              <w:t>Holdingler ve Yatırım Şirketleri</w:t>
            </w:r>
          </w:p>
          <w:p w:rsidR="00000000" w:rsidRDefault="00500030">
            <w:pPr>
              <w:pStyle w:val="Heading2"/>
              <w:widowControl/>
              <w:rPr>
                <w:b w:val="0"/>
                <w:snapToGrid/>
              </w:rPr>
            </w:pPr>
            <w:r>
              <w:rPr>
                <w:b w:val="0"/>
                <w:snapToGrid/>
              </w:rPr>
              <w:t xml:space="preserve">(Holding and Investment Companies)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100,001,333,600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140,023,879,975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129,623,251,316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25.42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9.32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DOHOLE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00,000,000,000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140,000,000,000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129,600,000,000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25.42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9.32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KCHOLE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1,333,600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23,879,975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23,251,316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2"/>
              <w:widowControl/>
              <w:rPr>
                <w:snapToGrid/>
              </w:rPr>
            </w:pPr>
            <w:r>
              <w:t xml:space="preserve">II. Borclanma Senetleri   </w:t>
            </w:r>
            <w:r>
              <w:rPr>
                <w:b w:val="0"/>
                <w:snapToGrid/>
              </w:rPr>
              <w:t>(Fixed- Income Securities)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III. DİĞER   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(Others)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1,129,895,000,000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880,000,000,000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881,051,225,918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63.34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20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 (Reverse  Repo)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820,100,000,000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500,000,000,000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500,602,014,010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56.82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35.99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20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 (Reverse  Repo)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284,575,000,000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356,000,000,000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356,420,840,630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40.45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25.63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20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 (Reverse  Repo)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25,220,000,000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24,00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24,028,371,278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2.73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1.73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Portföy Değeri Toplamı (I+II+III) 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(Portfolio Value)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1,284,896,336,226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1,519,950,778,243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1,390,899,490,487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HAZIR DEĞERLER (+)    (Cash)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1,024,874,662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ALACAKLAR (+)            (Receivables)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BORÇLAR (-)                 (Payables)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25,777,874,418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DİĞER AKTİFLER (+) (Other Assets)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4,535,568,573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hRule="exact" w:val="2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       (Total Assets)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1,370,682,059,304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1"/>
          <w:wBefore w:w="22" w:type="dxa"/>
          <w:trHeight w:val="2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Değer/Toplam Pay Sayısı</w:t>
            </w:r>
          </w:p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(Total Assets  /  Total Shares)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2,741.36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0030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</w:tbl>
    <w:p w:rsidR="00000000" w:rsidRDefault="00500030">
      <w:pPr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 TL Million )</w:t>
            </w:r>
          </w:p>
        </w:tc>
        <w:tc>
          <w:tcPr>
            <w:tcW w:w="1701" w:type="dxa"/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1-Türk Ekonomi Bankası A.Ş.</w:t>
            </w:r>
          </w:p>
        </w:tc>
        <w:tc>
          <w:tcPr>
            <w:tcW w:w="1984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121,999</w:t>
            </w:r>
          </w:p>
        </w:tc>
        <w:tc>
          <w:tcPr>
            <w:tcW w:w="1701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2-TEB Yatırım Menkul Değerler A.Ş.</w:t>
            </w:r>
          </w:p>
        </w:tc>
        <w:tc>
          <w:tcPr>
            <w:tcW w:w="1984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48,000</w:t>
            </w:r>
          </w:p>
        </w:tc>
        <w:tc>
          <w:tcPr>
            <w:tcW w:w="1701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3-TEB Finansal Kiralama A.Ş.</w:t>
            </w:r>
          </w:p>
        </w:tc>
        <w:tc>
          <w:tcPr>
            <w:tcW w:w="1984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</w:t>
            </w:r>
          </w:p>
        </w:tc>
        <w:tc>
          <w:tcPr>
            <w:tcW w:w="1701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4-Yusuf Kamil Eyüplü</w:t>
            </w:r>
          </w:p>
        </w:tc>
        <w:tc>
          <w:tcPr>
            <w:tcW w:w="1984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</w:t>
            </w:r>
          </w:p>
        </w:tc>
        <w:tc>
          <w:tcPr>
            <w:tcW w:w="1701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5-Halis </w:t>
            </w:r>
            <w:r>
              <w:rPr>
                <w:rFonts w:ascii="Arial" w:hAnsi="Arial"/>
                <w:sz w:val="16"/>
              </w:rPr>
              <w:t>Erenoğlu</w:t>
            </w:r>
          </w:p>
        </w:tc>
        <w:tc>
          <w:tcPr>
            <w:tcW w:w="1984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</w:t>
            </w:r>
          </w:p>
        </w:tc>
        <w:tc>
          <w:tcPr>
            <w:tcW w:w="1701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6-Diğer (Halka Açık Bölüm)</w:t>
            </w:r>
          </w:p>
        </w:tc>
        <w:tc>
          <w:tcPr>
            <w:tcW w:w="1984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330,000</w:t>
            </w:r>
          </w:p>
        </w:tc>
        <w:tc>
          <w:tcPr>
            <w:tcW w:w="1701" w:type="dxa"/>
          </w:tcPr>
          <w:p w:rsidR="00000000" w:rsidRDefault="005000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</w:t>
            </w:r>
          </w:p>
        </w:tc>
      </w:tr>
    </w:tbl>
    <w:p w:rsidR="00000000" w:rsidRDefault="00500030">
      <w:pPr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50003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01 Nisan 2003 tarihi itibariyle  başlıca </w:t>
            </w:r>
          </w:p>
          <w:p w:rsidR="00000000" w:rsidRDefault="0050003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 ve sermaye payları aşağıda gösterilmektedir. </w:t>
            </w:r>
          </w:p>
        </w:tc>
        <w:tc>
          <w:tcPr>
            <w:tcW w:w="4678" w:type="dxa"/>
          </w:tcPr>
          <w:p w:rsidR="00000000" w:rsidRDefault="00500030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b/>
                <w:i/>
                <w:sz w:val="16"/>
              </w:rPr>
              <w:t>, as of 01 April 2003,  are shown below.</w:t>
            </w:r>
          </w:p>
        </w:tc>
      </w:tr>
    </w:tbl>
    <w:p w:rsidR="00000000" w:rsidRDefault="00500030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9"/>
        <w:gridCol w:w="46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2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</w:p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%10’nuna  Sahip Gerçek ve Tüzel Kişi Ortaklar (Ayrı Ayrı )</w:t>
            </w:r>
          </w:p>
        </w:tc>
        <w:tc>
          <w:tcPr>
            <w:tcW w:w="4625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</w:t>
            </w:r>
          </w:p>
          <w:p w:rsidR="00000000" w:rsidRDefault="00500030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z w:val="16"/>
              </w:rPr>
              <w:t>capital or voting rigts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</w:t>
            </w:r>
            <w:r>
              <w:rPr>
                <w:rFonts w:ascii="Arial" w:hAnsi="Arial"/>
                <w:b/>
                <w:sz w:val="16"/>
              </w:rPr>
              <w:t>unt ( TL 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 EKONOMİ BANKASI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121.999.970.000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TEB YATIRIM A.Ş. (*)   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48.000.000.000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            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( 1 )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169.999.970.000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34.00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(*)</w:t>
      </w:r>
      <w:r>
        <w:rPr>
          <w:rFonts w:ascii="Arial" w:hAnsi="Arial"/>
          <w:sz w:val="16"/>
        </w:rPr>
        <w:t>TEB Yatırım A.Ş.’ nin sahip olduğu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16"/>
        </w:rPr>
        <w:t xml:space="preserve">3 milyar TL nominal değerli A grubu hisse senetleri genel kurulda yönetim kurulu </w:t>
      </w:r>
    </w:p>
    <w:p w:rsidR="00000000" w:rsidRDefault="005000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üyelerinin seçimi için ya</w:t>
      </w:r>
      <w:r>
        <w:rPr>
          <w:rFonts w:ascii="Arial" w:hAnsi="Arial"/>
          <w:sz w:val="16"/>
        </w:rPr>
        <w:t>pılacak oylamada 1000TL Nominal değerli beher hisse için 1 Milyon Adet oy hakkına haizdir.</w:t>
      </w:r>
    </w:p>
    <w:p w:rsidR="00000000" w:rsidRDefault="005000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000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00030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B)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0"/>
        <w:gridCol w:w="465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0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 veya Denetim Organlarında Görevli</w:t>
            </w:r>
          </w:p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 (Ayrı Ayrı )</w:t>
            </w:r>
          </w:p>
        </w:tc>
        <w:tc>
          <w:tcPr>
            <w:tcW w:w="4654" w:type="dxa"/>
          </w:tcPr>
          <w:p w:rsidR="00000000" w:rsidRDefault="00500030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</w:t>
            </w:r>
            <w:r>
              <w:rPr>
                <w:rFonts w:ascii="Arial" w:hAnsi="Arial"/>
                <w:sz w:val="16"/>
              </w:rPr>
              <w:t>t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98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Halis ERENOĞLU     Yön.Kur.Bşk.Yrd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Yusuf Kamil EYÜPLÜ 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Nire Zeynep TÜRKERİ  Yön.Kur. Üyesi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   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4-İsmail YANIK  Yön.Kur. Üyesi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   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( 2 )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2.020.000   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00030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9"/>
        <w:gridCol w:w="46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99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</w:t>
            </w:r>
          </w:p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</w:t>
            </w:r>
            <w:r>
              <w:rPr>
                <w:rFonts w:ascii="Arial" w:hAnsi="Arial"/>
                <w:sz w:val="16"/>
              </w:rPr>
              <w:t>da Benzer Yetki ve Sorumluluk Veren Diğer</w:t>
            </w:r>
          </w:p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Unvanlara Sahip Yöneticiler  (Ayrı Ayrı )</w:t>
            </w:r>
          </w:p>
        </w:tc>
        <w:tc>
          <w:tcPr>
            <w:tcW w:w="4655" w:type="dxa"/>
          </w:tcPr>
          <w:p w:rsidR="00000000" w:rsidRDefault="00500030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 general manager, director etc.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Zeki DÖŞLÜOĞLU Yön.Kur.Bşk/Görevli Üye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Yalçın Giray ARICAN    Mali İşler Müdürü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( 3 )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00030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6"/>
        <w:gridCol w:w="46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6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(A), (B) veya (C) Alt Başlıklarında Belirtilen Hisseda</w:t>
            </w:r>
            <w:r>
              <w:rPr>
                <w:rFonts w:ascii="Arial" w:hAnsi="Arial"/>
                <w:sz w:val="16"/>
              </w:rPr>
              <w:t>rlar</w:t>
            </w:r>
          </w:p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ile Birinci Dereceden Akrabalık İlşkisi Bulunan</w:t>
            </w:r>
          </w:p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(Ayrı Ayrı )</w:t>
            </w:r>
          </w:p>
        </w:tc>
        <w:tc>
          <w:tcPr>
            <w:tcW w:w="4648" w:type="dxa"/>
          </w:tcPr>
          <w:p w:rsidR="00000000" w:rsidRDefault="00500030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(B) or (C) 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( 4 )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00030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8"/>
        <w:gridCol w:w="46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98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Sermayede Yada Toplam Oy Hakkı İçinde %10’dan Az Paya Sahip Olmakla Birlikte (A) Alt Başlığında Belirtilen Tüzel Kişi Ortaklar ile Ayni Holding, Grup Yada Topluluk Bünyesinde</w:t>
            </w:r>
            <w:r>
              <w:rPr>
                <w:rFonts w:ascii="Arial" w:hAnsi="Arial"/>
                <w:sz w:val="16"/>
              </w:rPr>
              <w:t xml:space="preserve"> Bulunan Tüzel Kişi Ortaklar  (Ayrı Ayrı )</w:t>
            </w:r>
          </w:p>
        </w:tc>
        <w:tc>
          <w:tcPr>
            <w:tcW w:w="4656" w:type="dxa"/>
          </w:tcPr>
          <w:p w:rsidR="00000000" w:rsidRDefault="00500030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subtitles (A)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TEB Finansal Kiralama A.Ş.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( 5 )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&lt;0.1%</w:t>
            </w:r>
          </w:p>
        </w:tc>
      </w:tr>
    </w:tbl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000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00030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F)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8"/>
        <w:gridCol w:w="466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88" w:type="dxa"/>
          </w:tcPr>
          <w:p w:rsidR="00000000" w:rsidRDefault="005000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 (Ayrı </w:t>
            </w:r>
            <w:r>
              <w:rPr>
                <w:rFonts w:ascii="Arial" w:hAnsi="Arial"/>
                <w:sz w:val="16"/>
              </w:rPr>
              <w:t>Ayrı )</w:t>
            </w:r>
          </w:p>
        </w:tc>
        <w:tc>
          <w:tcPr>
            <w:tcW w:w="4666" w:type="dxa"/>
          </w:tcPr>
          <w:p w:rsidR="00000000" w:rsidRDefault="00500030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z w:val="16"/>
              </w:rPr>
              <w:t>Others shareholders and publicly owned shares (free floating)</w:t>
            </w:r>
          </w:p>
        </w:tc>
      </w:tr>
    </w:tbl>
    <w:p w:rsidR="00000000" w:rsidRDefault="00500030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Diğer ( IMKB’de İşlem Gören </w:t>
            </w:r>
          </w:p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Halka Açık Kısım  )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329.998.000.000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( 6 )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329.998.000.000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03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66.00</w:t>
            </w:r>
          </w:p>
        </w:tc>
      </w:tr>
    </w:tbl>
    <w:p w:rsidR="00000000" w:rsidRDefault="00500030">
      <w:pPr>
        <w:ind w:right="-1231"/>
        <w:rPr>
          <w:rFonts w:ascii="Arial" w:hAnsi="Arial"/>
          <w:sz w:val="16"/>
        </w:rPr>
      </w:pPr>
    </w:p>
    <w:p w:rsidR="00000000" w:rsidRDefault="00500030">
      <w:pPr>
        <w:ind w:right="-1231"/>
        <w:rPr>
          <w:rFonts w:ascii="Arial" w:hAnsi="Arial"/>
          <w:b/>
          <w:sz w:val="18"/>
        </w:rPr>
      </w:pPr>
    </w:p>
    <w:sectPr w:rsidR="00000000">
      <w:pgSz w:w="11907" w:h="16840" w:code="9"/>
      <w:pgMar w:top="426" w:right="1842" w:bottom="142" w:left="851" w:header="567" w:footer="567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030"/>
    <w:rsid w:val="0050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7E646-F6A7-41ED-BB77-609E98D7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napToGrid w:val="0"/>
      <w:sz w:val="16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Arial" w:hAnsi="Arial"/>
      <w:b/>
      <w:snapToGrid w:val="0"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  <w:snapToGrid w:val="0"/>
      <w:sz w:val="16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Arial" w:hAnsi="Arial"/>
      <w:b/>
      <w:snapToGrid w:val="0"/>
      <w:color w:val="FF6600"/>
      <w:sz w:val="16"/>
      <w:lang w:eastAsia="en-US"/>
    </w:rPr>
  </w:style>
  <w:style w:type="paragraph" w:styleId="Heading9">
    <w:name w:val="heading 9"/>
    <w:basedOn w:val="Normal"/>
    <w:next w:val="Normal"/>
    <w:qFormat/>
    <w:pPr>
      <w:keepNext/>
      <w:widowControl w:val="0"/>
      <w:ind w:left="-54" w:right="-54"/>
      <w:jc w:val="center"/>
      <w:outlineLvl w:val="8"/>
    </w:pPr>
    <w:rPr>
      <w:rFonts w:ascii="Arial" w:hAnsi="Arial"/>
      <w:b/>
      <w:snapToGrid w:val="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2003-04-02T20:26:00Z</cp:lastPrinted>
  <dcterms:created xsi:type="dcterms:W3CDTF">2022-09-01T21:32:00Z</dcterms:created>
  <dcterms:modified xsi:type="dcterms:W3CDTF">2022-09-01T21:32:00Z</dcterms:modified>
</cp:coreProperties>
</file>