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:rsidR="00000000" w:rsidRDefault="00A12DF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PARK MAYA SİTESİ F2 / A BLOK LEVENT  / İSTA</w:t>
            </w:r>
            <w:r>
              <w:rPr>
                <w:rFonts w:ascii="Arial" w:hAnsi="Arial"/>
                <w:color w:val="000000"/>
                <w:sz w:val="16"/>
              </w:rPr>
              <w:t xml:space="preserve">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AVCI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YEŞİLIRMAK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İ.SERDAR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AVCI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</w:t>
            </w:r>
            <w:r>
              <w:rPr>
                <w:i w:val="0"/>
                <w:color w:val="000000"/>
              </w:rPr>
              <w:t>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2D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12D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A12DF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12D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Ortaklığın 31.12.2002 tarihi itibariyle portföyünde bulunan menkul kıymetlerin </w:t>
            </w:r>
            <w:r>
              <w:rPr>
                <w:rFonts w:ascii="Arial TUR" w:hAnsi="Arial TUR"/>
                <w:sz w:val="16"/>
              </w:rPr>
              <w:t xml:space="preserve"> sektörel dağılımı aşağıda verilmiştir.</w:t>
            </w:r>
          </w:p>
        </w:tc>
        <w:tc>
          <w:tcPr>
            <w:tcW w:w="1047" w:type="dxa"/>
          </w:tcPr>
          <w:p w:rsidR="00000000" w:rsidRDefault="00A12DF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A12DF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A12DF2">
      <w:pPr>
        <w:rPr>
          <w:rFonts w:ascii="Arial" w:hAnsi="Arial"/>
          <w:sz w:val="16"/>
        </w:rPr>
      </w:pPr>
    </w:p>
    <w:p w:rsidR="00000000" w:rsidRDefault="00A12D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1"/>
        <w:gridCol w:w="1418"/>
        <w:gridCol w:w="1569"/>
        <w:gridCol w:w="1483"/>
        <w:gridCol w:w="715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141" w:type="dxa"/>
            <w:shd w:val="solid" w:color="FFFFFF" w:fill="auto"/>
          </w:tcPr>
          <w:p w:rsidR="00000000" w:rsidRDefault="00A12DF2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MENKUL KIYMET TURU</w:t>
            </w:r>
          </w:p>
        </w:tc>
        <w:tc>
          <w:tcPr>
            <w:tcW w:w="1418" w:type="dxa"/>
          </w:tcPr>
          <w:p w:rsidR="00000000" w:rsidRDefault="00A12DF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Nominal Değer(BİN TL)</w:t>
            </w:r>
          </w:p>
        </w:tc>
        <w:tc>
          <w:tcPr>
            <w:tcW w:w="1569" w:type="dxa"/>
          </w:tcPr>
          <w:p w:rsidR="00000000" w:rsidRDefault="00A12DF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Toplam Alış Maliyeti (BİN TL)</w:t>
            </w:r>
          </w:p>
        </w:tc>
        <w:tc>
          <w:tcPr>
            <w:tcW w:w="1483" w:type="dxa"/>
          </w:tcPr>
          <w:p w:rsidR="00000000" w:rsidRDefault="00A12DF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Toplam Rayiç  Değer (BİN TL)</w:t>
            </w:r>
          </w:p>
        </w:tc>
        <w:tc>
          <w:tcPr>
            <w:tcW w:w="715" w:type="dxa"/>
          </w:tcPr>
          <w:p w:rsidR="00000000" w:rsidRDefault="00A12DF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 Grup        </w:t>
            </w: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  (%)</w:t>
            </w:r>
          </w:p>
        </w:tc>
        <w:tc>
          <w:tcPr>
            <w:tcW w:w="768" w:type="dxa"/>
          </w:tcPr>
          <w:p w:rsidR="00000000" w:rsidRDefault="00A12DF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Genel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1-HİSSE SENETLERİ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342.500.000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1.943.710.497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1.710.002.500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%100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%36,53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1-Tas Ve Topraga Dayalı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296.561.317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279.680.000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%16,36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%5,98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1-1-Adana A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50.611.973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63.030.000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1-2-Akçansa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10.000.00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113.490.000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98.360.000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1-3-Çimsa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81.150.000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73.560.000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1-4-Trakya Cam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51.309.344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44.730.000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2-Metal Ana Sanayi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161.070.235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161.870.000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%9,47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2-1-Ereğli Demir Çelik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10.000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161.070.235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161.870.000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3-Sigorta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115.000.000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225.303.243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180.795.000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%10,57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3-1-Aksigorta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76.553.243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70.695.000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3-2-Anadolu Sig.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100.000.000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148.750.000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110.100.000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4-Metal Eşya, Makina ve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264.354.661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225.985.000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%13,22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%4,83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4-1-Ford Otosan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63.687.994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70.035.000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4-2-Türk Demir Döküm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81.000.000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59.620.000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4-3-Tofaş Oto Fabrika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36.500.000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33.810.000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4-4-Ve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stel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83.166.667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62.520.000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5-Kimya,Petrol,Kauçuk ve Pls.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256.804.531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241.935.000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%14,15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5-1-Tüpraş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145.983.933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119.385.000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5-2-Aksa Akrilik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71.750.559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76.070.000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5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-3-Aygaz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39.070.039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46.480.000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6-Bankalar ve Özel Finans Kur.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226.333.333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171.880.000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%10,05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6-1 İş Bankası C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226.333.333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171.880.000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7-Holdıng ve Yatırım Şir.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47.500.000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513.283.177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447.8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57.500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%26,19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7-1-Koc Holdıng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166.941.920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174.820.000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7-2-Alarko Holding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7.500.000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185.812.500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141.877.500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 7-3-Sabancı Holding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30.000.000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160.528.757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131.160.000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2-BOÇLANMA SENETLERİ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3.650.000.000</w:t>
            </w: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2.797.896.334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2.911.418.438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%100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%62,20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TRB020703 T16 HAZİNE BONOSU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1.400.000.000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1.053.978.334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1.116.647.594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TRT031204 T34 DEVLET TAHVİLİ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1.500.000.000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993.918.000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992.028.911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TRT210104 T18 DEVLET TAHVİLİ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750.000.000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750.000.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802.741.933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%17,15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3-DİĞER              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0 </w:t>
            </w: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59.000.000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 xml:space="preserve">59.168.940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%100</w:t>
            </w: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%1,26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BORSA PARA PİYASASI(27.12.2002-30.12.2002)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59.000.000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59.168.940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PORTFÖY DEĞERİ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4.800.606.831 </w:t>
            </w: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4.680.589.878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HAZIR DEĞERLER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1.149.192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ALACAKLAR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BORÇLAR 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574.950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DİĞER AKTİFLER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38.579.047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TOPLAM DEĞER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4.719.743.167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4141" w:type="dxa"/>
          </w:tcPr>
          <w:p w:rsidR="00000000" w:rsidRDefault="00A12DF2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TOPLAM DEĞER/PAY SAYISI</w:t>
            </w:r>
          </w:p>
        </w:tc>
        <w:tc>
          <w:tcPr>
            <w:tcW w:w="141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569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1483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1.850,88 </w:t>
            </w:r>
          </w:p>
        </w:tc>
        <w:tc>
          <w:tcPr>
            <w:tcW w:w="715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  <w:tc>
          <w:tcPr>
            <w:tcW w:w="768" w:type="dxa"/>
          </w:tcPr>
          <w:p w:rsidR="00000000" w:rsidRDefault="00A12DF2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</w:p>
        </w:tc>
      </w:tr>
    </w:tbl>
    <w:p w:rsidR="00000000" w:rsidRDefault="00A12DF2">
      <w:pPr>
        <w:rPr>
          <w:rFonts w:ascii="Arial" w:hAnsi="Arial"/>
          <w:sz w:val="16"/>
        </w:rPr>
      </w:pPr>
    </w:p>
    <w:p w:rsidR="00000000" w:rsidRDefault="00A12DF2">
      <w:pPr>
        <w:rPr>
          <w:rFonts w:ascii="Arial" w:hAnsi="Arial"/>
          <w:sz w:val="16"/>
        </w:rPr>
      </w:pPr>
    </w:p>
    <w:p w:rsidR="00000000" w:rsidRDefault="00A12DF2">
      <w:pPr>
        <w:rPr>
          <w:rFonts w:ascii="Arial" w:hAnsi="Arial"/>
          <w:sz w:val="16"/>
        </w:rPr>
      </w:pPr>
    </w:p>
    <w:p w:rsidR="00000000" w:rsidRDefault="00A12D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DF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31.12.2002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2DF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</w:t>
            </w:r>
            <w:r>
              <w:rPr>
                <w:rFonts w:ascii="Arial" w:hAnsi="Arial"/>
                <w:b/>
                <w:sz w:val="16"/>
              </w:rPr>
              <w:t xml:space="preserve"> shareholders and their participations in the equity capital, as of 31.12.2002 are shown below.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DF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12D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</w:t>
            </w:r>
            <w:r>
              <w:rPr>
                <w:rFonts w:ascii="Arial" w:hAnsi="Arial"/>
                <w:sz w:val="16"/>
              </w:rPr>
              <w:t>capital or voting rights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Vakıfbank Personeli Özel Sosyal Güv.Hiz.Vak.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396.521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T.Vakıflar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299.726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</w:t>
            </w:r>
            <w:r>
              <w:rPr>
                <w:rFonts w:ascii="Arial" w:hAnsi="Arial"/>
                <w:sz w:val="16"/>
              </w:rPr>
              <w:t>neş Sigorta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976.747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38,30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A12DF2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12DF2">
            <w:pPr>
              <w:jc w:val="both"/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</w:t>
            </w:r>
            <w:r>
              <w:rPr>
                <w:color w:val="000000"/>
                <w:u w:val="single"/>
              </w:rPr>
              <w:t>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A12DF2">
            <w:pPr>
              <w:jc w:val="both"/>
            </w:pPr>
            <w:r>
              <w:t>Ortaklık Genel Müdürü, Genel Müdür Yardımcısı, Bölüm Müdürü yada Benzer Yetki ve Sorumluluk Veren Diğer Unvanl</w:t>
            </w:r>
            <w:r>
              <w:t xml:space="preserve">ara Sahip Görevlerdeki Ortaklar </w:t>
            </w:r>
          </w:p>
        </w:tc>
        <w:tc>
          <w:tcPr>
            <w:tcW w:w="751" w:type="dxa"/>
          </w:tcPr>
          <w:p w:rsidR="00000000" w:rsidRDefault="00A12DF2">
            <w:pPr>
              <w:jc w:val="both"/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</w:pPr>
            <w:r>
              <w:t>Shareholders who are working for the company as general manager, assistant general manager, director etc.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</w:t>
            </w:r>
            <w: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A12DF2">
            <w:pPr>
              <w:tabs>
                <w:tab w:val="left" w:pos="5670"/>
              </w:tabs>
              <w:ind w:right="-108"/>
              <w:jc w:val="both"/>
            </w:pPr>
            <w: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751" w:type="dxa"/>
          </w:tcPr>
          <w:p w:rsidR="00000000" w:rsidRDefault="00A12DF2">
            <w:pPr>
              <w:jc w:val="both"/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</w:pPr>
            <w:r>
              <w:t>Shareholders who are fist degree relatives of the shareholders in subti</w:t>
            </w:r>
            <w:r>
              <w:t>tles (A), (B) or (C)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A12DF2">
            <w:pPr>
              <w:ind w:right="-65"/>
              <w:jc w:val="both"/>
            </w:pPr>
            <w:r>
              <w:t>Sermaye Yada Toplam Oy Hakkı İçinde %10'dan Az Paya Sahip Olmakla Birlikte, (A) Alt Ba</w:t>
            </w:r>
            <w:r>
              <w:t xml:space="preserve">şlığında Belirtilen Tüzel Kişi Ortaklar ile Aynı Holding, Grup Yada Topluluk Bünyesinde Bulunan Tüzel Kişi Ortaklar </w:t>
            </w:r>
          </w:p>
        </w:tc>
        <w:tc>
          <w:tcPr>
            <w:tcW w:w="751" w:type="dxa"/>
          </w:tcPr>
          <w:p w:rsidR="00000000" w:rsidRDefault="00A12DF2">
            <w:pPr>
              <w:jc w:val="both"/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</w:pPr>
            <w:r>
              <w:t>Shareholders who are holding less than 10% of total capital or voting rights but are a part of the same Holding, Group or Conglomerate wit</w:t>
            </w:r>
            <w:r>
              <w:t>h the shareholders in subtitle (A)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T.Vakıflar Bankası T.A.O Mem.Hiz.Em.Sağ.Vak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205.782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Güneş Hayat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203.997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Güneş</w:t>
            </w:r>
            <w:r>
              <w:t xml:space="preserve"> Turizm Otomotiv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25.499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435.278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17,07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DF2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12DF2">
            <w:pPr>
              <w:jc w:val="both"/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A12DF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Ortakların Sayısı (Be</w:t>
            </w:r>
            <w:r>
              <w:t xml:space="preserve">lirlenemiyor İse </w:t>
            </w:r>
          </w:p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Tahmini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1.137.971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1.137.971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44,63</w:t>
            </w:r>
          </w:p>
        </w:tc>
      </w:tr>
    </w:tbl>
    <w:p w:rsidR="00000000" w:rsidRDefault="00A12DF2">
      <w:pPr>
        <w:ind w:right="-1231"/>
      </w:pPr>
    </w:p>
    <w:p w:rsidR="00000000" w:rsidRDefault="00A12DF2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2DF2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A12DF2">
            <w:pPr>
              <w:jc w:val="both"/>
            </w:pPr>
          </w:p>
        </w:tc>
        <w:tc>
          <w:tcPr>
            <w:tcW w:w="4105" w:type="dxa"/>
          </w:tcPr>
          <w:p w:rsidR="00000000" w:rsidRDefault="00A12DF2">
            <w:pPr>
              <w:jc w:val="both"/>
            </w:pPr>
            <w:r>
              <w:t>GENERAL TOTAL</w:t>
            </w:r>
          </w:p>
        </w:tc>
      </w:tr>
    </w:tbl>
    <w:p w:rsidR="00000000" w:rsidRDefault="00A12DF2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Sermaye (T</w:t>
            </w:r>
            <w:r>
              <w:t>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2.550.000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2DF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100,00</w:t>
            </w:r>
          </w:p>
        </w:tc>
      </w:tr>
    </w:tbl>
    <w:p w:rsidR="00000000" w:rsidRDefault="00A12DF2">
      <w:pPr>
        <w:ind w:right="-96"/>
      </w:pPr>
    </w:p>
    <w:sectPr w:rsidR="00000000">
      <w:pgSz w:w="11907" w:h="16840" w:code="9"/>
      <w:pgMar w:top="567" w:right="850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2DF2"/>
    <w:rsid w:val="00A1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4F501-D7AC-41C4-8A6D-805C1B42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043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2002-03-25T21:20:00Z</cp:lastPrinted>
  <dcterms:created xsi:type="dcterms:W3CDTF">2022-09-01T21:32:00Z</dcterms:created>
  <dcterms:modified xsi:type="dcterms:W3CDTF">2022-09-01T21:32:00Z</dcterms:modified>
</cp:coreProperties>
</file>