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65BE">
            <w:pPr>
              <w:pStyle w:val="Heading2"/>
            </w:pPr>
            <w:r>
              <w:t>EGS GAYRIMENKUL YATIRIM ORTAKLIĞI A.Ş.</w:t>
            </w:r>
          </w:p>
        </w:tc>
      </w:tr>
    </w:tbl>
    <w:p w:rsidR="00000000" w:rsidRDefault="002C65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18 / 06 /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YATIRIM ORTAKLIĞI  /  REAL ESTATE INVESMENT AND DEVELOPMENT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POSTA CADDESİ KOZA</w:t>
            </w:r>
            <w:r>
              <w:rPr>
                <w:rFonts w:ascii="Arial" w:hAnsi="Arial"/>
                <w:color w:val="000000"/>
                <w:sz w:val="16"/>
              </w:rPr>
              <w:t xml:space="preserve"> APARTMANI NO.9 KAT.2 D.5 ESENTEPE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TENGİZ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ÖZCAN ÖZTEN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DURMUŞ ÖZKUL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SEVDA ÖZTER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0 212 288 28 40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0 212 267 29 94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pStyle w:val="Heading1"/>
            </w:pPr>
            <w:r>
              <w:t>75,000,000,000,000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289"/>
        <w:gridCol w:w="1"/>
        <w:gridCol w:w="1"/>
        <w:gridCol w:w="1"/>
        <w:gridCol w:w="389"/>
        <w:gridCol w:w="1440"/>
        <w:gridCol w:w="1076"/>
        <w:gridCol w:w="908"/>
        <w:gridCol w:w="1"/>
        <w:gridCol w:w="1"/>
        <w:gridCol w:w="1133"/>
        <w:gridCol w:w="1"/>
        <w:gridCol w:w="1049"/>
        <w:gridCol w:w="1333"/>
        <w:gridCol w:w="80"/>
        <w:gridCol w:w="939"/>
        <w:gridCol w:w="709"/>
        <w:gridCol w:w="167"/>
        <w:gridCol w:w="1250"/>
        <w:gridCol w:w="167"/>
        <w:gridCol w:w="11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1"/>
          <w:wBefore w:w="687" w:type="dxa"/>
          <w:cantSplit/>
        </w:trPr>
        <w:tc>
          <w:tcPr>
            <w:tcW w:w="4559" w:type="dxa"/>
            <w:gridSpan w:val="6"/>
          </w:tcPr>
          <w:p w:rsidR="00000000" w:rsidRDefault="002C65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</w:t>
            </w:r>
            <w:r>
              <w:rPr>
                <w:rFonts w:ascii="Arial" w:hAnsi="Arial"/>
                <w:sz w:val="16"/>
              </w:rPr>
              <w:t>ı aşağıda verilmiştir.</w:t>
            </w:r>
          </w:p>
        </w:tc>
        <w:tc>
          <w:tcPr>
            <w:tcW w:w="1047" w:type="dxa"/>
            <w:gridSpan w:val="2"/>
          </w:tcPr>
          <w:p w:rsidR="00000000" w:rsidRDefault="002C65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757" w:type="dxa"/>
            <w:gridSpan w:val="8"/>
          </w:tcPr>
          <w:p w:rsidR="00000000" w:rsidRDefault="002C65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110" w:type="dxa"/>
          <w:trHeight w:val="192"/>
        </w:trPr>
        <w:tc>
          <w:tcPr>
            <w:tcW w:w="7628" w:type="dxa"/>
            <w:hMerge w:val="restart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EGS GAYRİMENKUL YATIRIM  ORTAKLIĞI A.Ş  PORTFÖY TABLOSU    ( MİLYON TL)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(EGS REAL ESTATE INVESMENT CO.)</w:t>
            </w:r>
          </w:p>
        </w:tc>
        <w:tc>
          <w:tcPr>
            <w:hMerge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14"/>
            <w:hMerge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80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15" w:type="dxa"/>
            <w:gridSpan w:val="3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31.12.2003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tcBorders>
              <w:top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PORTFÖY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DE YERALAN</w:t>
            </w:r>
          </w:p>
        </w:tc>
        <w:tc>
          <w:tcPr>
            <w:tcW w:w="10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TANIM</w:t>
            </w:r>
          </w:p>
        </w:tc>
        <w:tc>
          <w:tcPr>
            <w:tcW w:w="9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ALIŞ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 xml:space="preserve">EKSPERTİZ 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 xml:space="preserve">EKSPERTİZ 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BAKİYE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PORTFÖY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GRUP İÇİ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VARLIK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333"/>
        </w:trPr>
        <w:tc>
          <w:tcPr>
            <w:tcW w:w="29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VARLIKLARIN TÜRÜ</w:t>
            </w:r>
          </w:p>
        </w:tc>
        <w:tc>
          <w:tcPr>
            <w:tcW w:w="1076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BİLGİLERİ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MALİYETİ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RAPORU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(TL) DEĞERİ</w:t>
            </w:r>
          </w:p>
        </w:tc>
        <w:tc>
          <w:tcPr>
            <w:tcW w:w="133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BORÇ</w:t>
            </w: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DEGERİ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ORANLAR</w:t>
            </w:r>
          </w:p>
        </w:tc>
        <w:tc>
          <w:tcPr>
            <w:tcW w:w="141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GRUBUNUN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(TYPE OF THE ASSETS IN THE PORTFOLIO)</w:t>
            </w:r>
          </w:p>
        </w:tc>
        <w:tc>
          <w:tcPr>
            <w:tcW w:w="1076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YERİ,ALANI</w:t>
            </w: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(DESCRIPTION)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(TL)</w:t>
            </w: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(TOTAL COST)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TARİHİ</w:t>
            </w: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(DATE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 xml:space="preserve"> OF EXPERTISE REPORT)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(EXPERTISE VALUE)</w:t>
            </w:r>
          </w:p>
        </w:tc>
        <w:tc>
          <w:tcPr>
            <w:tcW w:w="133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(REMAINING EXPENDITURES)</w:t>
            </w: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ind w:left="28" w:hanging="28"/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(PORTFOLIO VALUE)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(%)</w:t>
            </w: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(PERCENTAGE)</w:t>
            </w:r>
          </w:p>
        </w:tc>
        <w:tc>
          <w:tcPr>
            <w:tcW w:w="141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PORTFÖYDEKİ</w:t>
            </w: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46"/>
        </w:trPr>
        <w:tc>
          <w:tcPr>
            <w:tcW w:w="29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1</w:t>
            </w: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2</w:t>
            </w: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3=1-2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ORANI (%)</w:t>
            </w:r>
          </w:p>
          <w:p w:rsidR="00000000" w:rsidRDefault="002C65BE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eastAsia="tr-TR"/>
              </w:rPr>
              <w:t>(SHARE IN TOTAL PORTFOLIO)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A</w:t>
            </w: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pStyle w:val="Heading5"/>
              <w:rPr>
                <w:rFonts w:ascii="Arial" w:hAnsi="Arial"/>
              </w:rPr>
            </w:pPr>
            <w:r>
              <w:rPr>
                <w:rFonts w:ascii="Arial" w:hAnsi="Arial"/>
              </w:rPr>
              <w:t>GAYRIMENKULLER</w:t>
            </w:r>
          </w:p>
          <w:p w:rsidR="00000000" w:rsidRDefault="002C65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(REAL ESTATES)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104,770,916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350,023,051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123,490,386</w:t>
            </w: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226,532,665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 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.00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ARSALAR (LANDS)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73,123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300,000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300,000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 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 0.13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İzmir, Menderes, Oğlananası 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101.051m2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73,123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19-Ara-02</w:t>
            </w: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300,000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300,000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0.13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BİNALAR (BUILDING)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37,436,884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79,370,000</w:t>
            </w:r>
          </w:p>
        </w:tc>
        <w:tc>
          <w:tcPr>
            <w:tcW w:w="1333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79,370,000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 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 35.04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338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top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EGS Shopping Park, K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arşıyaka, İzmir (Alışveriş Merkezi)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44263 m2 brüt alanlı,</w:t>
            </w:r>
          </w:p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(Corstruction Area)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37,436,884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20-Ara-02</w:t>
            </w: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79,370,000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79,370,000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100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35.04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GM PROJELERİ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(Real Estate Projects)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67,260,909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270,353,051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123,490,386</w:t>
            </w:r>
          </w:p>
        </w:tc>
        <w:tc>
          <w:tcPr>
            <w:tcW w:w="101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146,862,665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 100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 64.83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542"/>
        </w:trPr>
        <w:tc>
          <w:tcPr>
            <w:tcW w:w="295" w:type="dxa"/>
            <w:gridSpan w:val="7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Denizli Busines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s Park, Denizli, 1. Fazı (Alışveriş Merkezi, Hipermarket) </w:t>
            </w:r>
          </w:p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(1.Phase Shoping Center)</w:t>
            </w:r>
          </w:p>
        </w:tc>
        <w:tc>
          <w:tcPr>
            <w:tcW w:w="1076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Toplam 45.585 m2 ruhsat alanlı</w:t>
            </w:r>
          </w:p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(Total 45.585 m2 Construction area) </w:t>
            </w:r>
          </w:p>
        </w:tc>
        <w:tc>
          <w:tcPr>
            <w:tcW w:w="908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19,455,610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20-Ara-02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35,338,983</w:t>
            </w:r>
          </w:p>
        </w:tc>
        <w:tc>
          <w:tcPr>
            <w:tcW w:w="1333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919,252</w:t>
            </w:r>
          </w:p>
        </w:tc>
        <w:tc>
          <w:tcPr>
            <w:tcW w:w="1019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34,419,731</w:t>
            </w:r>
          </w:p>
        </w:tc>
        <w:tc>
          <w:tcPr>
            <w:tcW w:w="709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23.44</w:t>
            </w:r>
          </w:p>
        </w:tc>
        <w:tc>
          <w:tcPr>
            <w:tcW w:w="1417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15.19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725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Denizli Business Park, Denizli 2.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Faz (Otel ve İş Merkezi) </w:t>
            </w:r>
          </w:p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(Hotel&amp;Business Center)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Toplam  65.000 m2 kapalı alana sahip</w:t>
            </w:r>
          </w:p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(Total 65.000 m2 Construction area)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6,840,554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20-Ara-02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40,440,678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31,446,196</w:t>
            </w: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8,994,482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6.12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3.97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907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EGS Business Park, Yeşilköy, İstanbul</w:t>
            </w:r>
          </w:p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(Shoping&amp;Business cen.)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To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plam 95.075 m2 Tapusu Verl.74.617 m2</w:t>
            </w:r>
          </w:p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(Total 95.075 m2 Constniction area 74.617 m2 Has Been Gold)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36,834,702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24-Ara-02</w:t>
            </w: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27,270,000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3,924,556</w:t>
            </w: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23,345,444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15.90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10.31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54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Basmane Business &amp; Trade Center , İzmir (İş, Konaklama ve Alışveriş Merkezi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) (Hotel, Business and Trade Center)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Toplam 85275 m2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4,130,043</w:t>
            </w: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26-Ara-02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167,303,390</w:t>
            </w: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87,200,381</w:t>
            </w: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80,103,009</w:t>
            </w: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54.54</w:t>
            </w: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35.36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350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</w:t>
            </w:r>
          </w:p>
        </w:tc>
        <w:tc>
          <w:tcPr>
            <w:tcW w:w="4950" w:type="dxa"/>
            <w:hMerge w:val="restart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MÜLKİYETE GEÇİRİLMEMİŞ VARLIK.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(NON-OWNED ASSETS)</w:t>
            </w:r>
          </w:p>
        </w:tc>
        <w:tc>
          <w:tcPr>
            <w:hMerge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hMerge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7"/>
            <w:hMerge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 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8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Diğer Gayrimenkuller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(Other Real Estates)</w:t>
            </w:r>
          </w:p>
        </w:tc>
        <w:tc>
          <w:tcPr>
            <w:tcW w:w="1076" w:type="dxa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C</w:t>
            </w: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MENKUL KIYMETLER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(MARKETABLE SECURİTİES)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tcBorders>
              <w:top w:val="dashSmallGap" w:sz="6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Hazine Bonosu – Devlet Tahvili (Treasury Bills)(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top w:val="dashSmallGap" w:sz="6" w:space="0" w:color="auto"/>
              <w:left w:val="single" w:sz="12" w:space="0" w:color="auto"/>
              <w:bottom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204"/>
        </w:trPr>
        <w:tc>
          <w:tcPr>
            <w:tcW w:w="295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tcBorders>
              <w:top w:val="dashSmallGap" w:sz="6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Ters Repo</w:t>
            </w:r>
          </w:p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(Re-Purchase Agreements)</w:t>
            </w:r>
          </w:p>
        </w:tc>
        <w:tc>
          <w:tcPr>
            <w:tcW w:w="1076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tcBorders>
              <w:top w:val="dashSmallGap" w:sz="6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204"/>
        </w:trPr>
        <w:tc>
          <w:tcPr>
            <w:tcW w:w="2127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D=A+B+C</w:t>
            </w:r>
          </w:p>
        </w:tc>
        <w:tc>
          <w:tcPr>
            <w:gridSpan w:val="11"/>
            <w:h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104,770,916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350,023,051</w:t>
            </w:r>
          </w:p>
        </w:tc>
        <w:tc>
          <w:tcPr>
            <w:tcW w:w="13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123,490,386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226,532,665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% 100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01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D=A+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B+C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TOPLAM PORTFÖY DEĞERİ (Total Portfolio Value)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226,532,665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E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Hazır Değerler (Cash and Equivalent)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216,853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F</w:t>
            </w:r>
          </w:p>
        </w:tc>
        <w:tc>
          <w:tcPr>
            <w:tcW w:w="1050" w:type="dxa"/>
            <w:gridSpan w:val="2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Alacaklar (Receivables)</w:t>
            </w:r>
          </w:p>
        </w:tc>
        <w:tc>
          <w:tcPr>
            <w:tcW w:w="1333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5,056,792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G</w:t>
            </w:r>
          </w:p>
        </w:tc>
        <w:tc>
          <w:tcPr>
            <w:tcW w:w="1050" w:type="dxa"/>
            <w:gridSpan w:val="2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Borçlar (Liabilities)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75,690,289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H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Diğer Aktifler</w:t>
            </w:r>
          </w:p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(Other Assets) 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211,174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I=D+(E+F-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lastRenderedPageBreak/>
              <w:t>G+H)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lastRenderedPageBreak/>
              <w:t xml:space="preserve">NET AKTİF DEĞERİ (Net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lastRenderedPageBreak/>
              <w:t>Asset value)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156,327,195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J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PAY SAYISI (Number of Shares)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50,000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K=I/J</w:t>
            </w:r>
          </w:p>
        </w:tc>
        <w:tc>
          <w:tcPr>
            <w:tcW w:w="2383" w:type="dxa"/>
            <w:hMerge w:val="restart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PAY BAŞI NET AKTİF DEĞERİ (Net Asset Value Per Share)</w:t>
            </w:r>
          </w:p>
        </w:tc>
        <w:tc>
          <w:tcPr>
            <w:gridSpan w:val="2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3,127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55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55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50" w:type="dxa"/>
            <w:gridSpan w:val="2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84" w:type="dxa"/>
            <w:h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>DİĞER BİLGİLER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(Other  Informations) </w:t>
            </w:r>
          </w:p>
        </w:tc>
        <w:tc>
          <w:tcPr>
            <w:gridSpan w:val="4"/>
            <w:hMerge/>
            <w:tcBorders>
              <w:top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top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84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ALINAN KREDİLER (Bank loans)</w:t>
            </w:r>
          </w:p>
        </w:tc>
        <w:tc>
          <w:tcPr>
            <w:gridSpan w:val="4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46,620,106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3517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REHİN, İPOTEK VE TEMİNATLAR (Mortgage &amp; Guarantees)</w:t>
            </w:r>
          </w:p>
        </w:tc>
        <w:tc>
          <w:tcPr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gridSpan w:val="4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97,610,000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192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  </w:t>
            </w: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2184" w:type="dxa"/>
            <w:hMerge w:val="restart"/>
            <w:tcBorders>
              <w:lef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SİGORTA TUTARI (Insurances)</w:t>
            </w:r>
          </w:p>
        </w:tc>
        <w:tc>
          <w:tcPr>
            <w:gridSpan w:val="4"/>
            <w:hMerge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71,889,698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277" w:type="dxa"/>
          <w:trHeight w:val="55"/>
        </w:trPr>
        <w:tc>
          <w:tcPr>
            <w:tcW w:w="295" w:type="dxa"/>
            <w:gridSpan w:val="7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832" w:type="dxa"/>
            <w:gridSpan w:val="5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76" w:type="dxa"/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908" w:type="dxa"/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134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1050" w:type="dxa"/>
            <w:gridSpan w:val="2"/>
            <w:tcBorders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333" w:type="dxa"/>
            <w:tcBorders>
              <w:bottom w:val="single" w:sz="12" w:space="0" w:color="auto"/>
            </w:tcBorders>
            <w:shd w:val="solid" w:color="FFFFFF" w:fill="auto"/>
          </w:tcPr>
          <w:p w:rsidR="00000000" w:rsidRDefault="002C65B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019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2C65BE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  <w:tc>
          <w:tcPr>
            <w:tcW w:w="709" w:type="dxa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gridSpan w:val="2"/>
            <w:shd w:val="solid" w:color="FFFFFF" w:fill="auto"/>
          </w:tcPr>
          <w:p w:rsidR="00000000" w:rsidRDefault="002C65B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 xml:space="preserve"> </w:t>
            </w:r>
          </w:p>
        </w:tc>
      </w:tr>
    </w:tbl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65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2C65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65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C65B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5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C65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C65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65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C65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C65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C65B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</w:t>
            </w:r>
            <w:r>
              <w:rPr>
                <w:rFonts w:ascii="Arial" w:hAnsi="Arial"/>
                <w:color w:val="000000"/>
                <w:sz w:val="16"/>
              </w:rPr>
              <w:t>OLDİNG A.Ş.</w:t>
            </w:r>
          </w:p>
        </w:tc>
        <w:tc>
          <w:tcPr>
            <w:tcW w:w="1892" w:type="dxa"/>
          </w:tcPr>
          <w:p w:rsidR="00000000" w:rsidRDefault="002C65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11.750.643</w:t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 GİYİM SANAYİ VE DIŞ TİCARET A.Ş.</w:t>
            </w:r>
          </w:p>
        </w:tc>
        <w:tc>
          <w:tcPr>
            <w:tcW w:w="1892" w:type="dxa"/>
          </w:tcPr>
          <w:p w:rsidR="00000000" w:rsidRDefault="002C65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1.068.462</w:t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FİNANSAL KİRALAMA A.Ş.</w:t>
            </w:r>
          </w:p>
        </w:tc>
        <w:tc>
          <w:tcPr>
            <w:tcW w:w="1892" w:type="dxa"/>
          </w:tcPr>
          <w:p w:rsidR="00000000" w:rsidRDefault="002C65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357.000</w:t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SNAYİCİLERİ SİGORTA A.Ş.</w:t>
            </w:r>
          </w:p>
        </w:tc>
        <w:tc>
          <w:tcPr>
            <w:tcW w:w="1892" w:type="dxa"/>
          </w:tcPr>
          <w:p w:rsidR="00000000" w:rsidRDefault="002C65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145.713</w:t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SANAYİ İÇ VE DIŞ TİCARET A.Ş.</w:t>
            </w:r>
          </w:p>
        </w:tc>
        <w:tc>
          <w:tcPr>
            <w:tcW w:w="1892" w:type="dxa"/>
          </w:tcPr>
          <w:p w:rsidR="00000000" w:rsidRDefault="002C65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63</w:t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</w:t>
            </w:r>
            <w:r>
              <w:rPr>
                <w:rFonts w:ascii="Arial" w:hAnsi="Arial"/>
                <w:color w:val="000000"/>
                <w:sz w:val="16"/>
              </w:rPr>
              <w:t>EVENT HEKİMOĞLU</w:t>
            </w:r>
          </w:p>
        </w:tc>
        <w:tc>
          <w:tcPr>
            <w:tcW w:w="1892" w:type="dxa"/>
          </w:tcPr>
          <w:p w:rsidR="00000000" w:rsidRDefault="002C65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9</w:t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 MENSUCAT A.Ş.</w:t>
            </w:r>
          </w:p>
        </w:tc>
        <w:tc>
          <w:tcPr>
            <w:tcW w:w="1892" w:type="dxa"/>
          </w:tcPr>
          <w:p w:rsidR="00000000" w:rsidRDefault="002C65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</w:t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- B GRUBU</w:t>
            </w:r>
          </w:p>
        </w:tc>
        <w:tc>
          <w:tcPr>
            <w:tcW w:w="189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36,678,107 </w:t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65B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C65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50,000,000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2C65B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2C65BE">
      <w:pPr>
        <w:jc w:val="both"/>
        <w:rPr>
          <w:rFonts w:ascii="Arial" w:hAnsi="Arial"/>
          <w:sz w:val="16"/>
        </w:rPr>
      </w:pPr>
    </w:p>
    <w:p w:rsidR="00000000" w:rsidRDefault="002C65BE">
      <w:pPr>
        <w:jc w:val="both"/>
        <w:rPr>
          <w:rFonts w:ascii="Arial" w:hAnsi="Arial"/>
          <w:sz w:val="16"/>
        </w:rPr>
      </w:pPr>
    </w:p>
    <w:p w:rsidR="00000000" w:rsidRDefault="002C65BE">
      <w:pPr>
        <w:jc w:val="both"/>
        <w:rPr>
          <w:rFonts w:ascii="Arial" w:hAnsi="Arial"/>
          <w:sz w:val="16"/>
        </w:rPr>
      </w:pPr>
    </w:p>
    <w:p w:rsidR="00000000" w:rsidRDefault="002C65BE">
      <w:pPr>
        <w:ind w:right="-1231"/>
        <w:rPr>
          <w:rFonts w:ascii="Arial" w:hAnsi="Arial"/>
          <w:sz w:val="16"/>
        </w:rPr>
      </w:pPr>
    </w:p>
    <w:p w:rsidR="00000000" w:rsidRDefault="002C65BE">
      <w:pPr>
        <w:ind w:right="-1231"/>
        <w:rPr>
          <w:rFonts w:ascii="Arial" w:hAnsi="Arial"/>
          <w:sz w:val="16"/>
        </w:rPr>
      </w:pPr>
    </w:p>
    <w:p w:rsidR="00000000" w:rsidRDefault="002C65B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C65BE">
      <w:pPr>
        <w:rPr>
          <w:rFonts w:ascii="Arial" w:hAnsi="Arial"/>
          <w:sz w:val="16"/>
        </w:rPr>
      </w:pPr>
    </w:p>
    <w:sectPr w:rsidR="00000000">
      <w:pgSz w:w="11907" w:h="16840" w:code="9"/>
      <w:pgMar w:top="856" w:right="1474" w:bottom="788" w:left="1247" w:header="567" w:footer="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65BE"/>
    <w:rsid w:val="002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FC90-C248-484F-B7E6-C642D293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snapToGrid w:val="0"/>
      <w:color w:val="000000"/>
      <w:sz w:val="12"/>
      <w:lang w:eastAsia="tr-TR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napToGrid w:val="0"/>
      <w:color w:val="FF0000"/>
      <w:sz w:val="14"/>
      <w:lang w:eastAsia="tr-TR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snapToGrid w:val="0"/>
      <w:color w:val="000000"/>
      <w:sz w:val="16"/>
      <w:lang w:eastAsia="tr-TR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i/>
      <w:snapToGrid w:val="0"/>
      <w:color w:val="000000"/>
      <w:sz w:val="16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2004-04-29T13:39:00Z</cp:lastPrinted>
  <dcterms:created xsi:type="dcterms:W3CDTF">2022-09-01T21:32:00Z</dcterms:created>
  <dcterms:modified xsi:type="dcterms:W3CDTF">2022-09-01T21:32:00Z</dcterms:modified>
</cp:coreProperties>
</file>