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3D90">
            <w:pPr>
              <w:pStyle w:val="Heading2"/>
            </w:pPr>
            <w:r>
              <w:t>FİNANS YATIRIM ORTAKLIĞI  A.Ş.</w:t>
            </w:r>
          </w:p>
        </w:tc>
      </w:tr>
    </w:tbl>
    <w:p w:rsidR="00000000" w:rsidRDefault="00B93D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AKMERKEZ B KULESI KAT.2     ETİLER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A.MURAT IŞIN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SARPER V.ÖZTEN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O.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ÇAĞLI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Issued Capital)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BİRİNCİ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B93D90">
      <w:pPr>
        <w:rPr>
          <w:rFonts w:ascii="Arial" w:hAnsi="Arial"/>
          <w:sz w:val="16"/>
        </w:rPr>
      </w:pPr>
    </w:p>
    <w:p w:rsidR="00000000" w:rsidRDefault="00B93D90">
      <w:pPr>
        <w:rPr>
          <w:rFonts w:ascii="Arial" w:hAnsi="Arial"/>
          <w:sz w:val="16"/>
        </w:rPr>
      </w:pPr>
    </w:p>
    <w:p w:rsidR="00000000" w:rsidRDefault="00B93D9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93D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26.12.2003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B93D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B93D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</w:t>
            </w:r>
            <w:r>
              <w:rPr>
                <w:rFonts w:ascii="Arial" w:hAnsi="Arial"/>
                <w:i/>
                <w:sz w:val="16"/>
              </w:rPr>
              <w:t>securities in the Company's portfolio  as of 26.12.2003 is shown below.</w:t>
            </w:r>
          </w:p>
        </w:tc>
      </w:tr>
    </w:tbl>
    <w:p w:rsidR="00000000" w:rsidRDefault="00B93D90">
      <w:pPr>
        <w:rPr>
          <w:rFonts w:ascii="Arial" w:hAnsi="Arial"/>
          <w:sz w:val="16"/>
        </w:rPr>
      </w:pPr>
    </w:p>
    <w:p w:rsidR="00000000" w:rsidRDefault="00B93D9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5"/>
        <w:gridCol w:w="141"/>
        <w:gridCol w:w="1560"/>
        <w:gridCol w:w="1559"/>
        <w:gridCol w:w="1559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5" w:type="dxa"/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237" w:type="dxa"/>
            <w:gridSpan w:val="6"/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FİNANS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5" w:type="dxa"/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" w:type="dxa"/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096" w:type="dxa"/>
            <w:gridSpan w:val="5"/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26/12/2003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93D9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93D90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93D90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93D90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93D9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5" w:type="dxa"/>
            <w:tcBorders>
              <w:left w:val="single" w:sz="4" w:space="0" w:color="auto"/>
            </w:tcBorders>
          </w:tcPr>
          <w:p w:rsidR="00000000" w:rsidRDefault="00B93D9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:rsidR="00000000" w:rsidRDefault="00B93D9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:rsidR="00000000" w:rsidRDefault="00B93D9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(NOMİNAL VALUE)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B93D9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COST VALUE)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B93D9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MARKET VALUE)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  <w:p w:rsidR="00000000" w:rsidRDefault="00B93D9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(Group Ratio)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  <w:p w:rsidR="00000000" w:rsidRDefault="00B93D9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(General Ratio)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I-HİSSE SENEDİ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3.915.000.000.000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13.549.851.100.000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13.498.135.000.000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Kimya Petrol ve Kauçuk Ür.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(Che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micals Petroleum.Rubber and Plastic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485,625,000,000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480,800,000,000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Ofisi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485,625,000,000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480,800,000,000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Metal Eş.,Mak.ve Ger.Yapım.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(Fabricated Metal Products, Machinery and Equipme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nt)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2.014.250.650.000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1.988.830.000.000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427.124.500.000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415.360.000.000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936.500.400.000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923.670.000.000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 Fab.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650.625.750.000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649.</w:t>
            </w:r>
            <w:r>
              <w:rPr>
                <w:rFonts w:ascii="Arial" w:hAnsi="Arial"/>
                <w:sz w:val="16"/>
              </w:rPr>
              <w:t>800.000.000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 (Consumer Trade)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275.000.000.000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1.794.057,000,000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1.760.625,000,000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Gima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265.182.000.000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276.000,000,000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Migros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1.528.875.000.000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1.484.625.000.000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Lokanta ve Oteller </w:t>
            </w:r>
            <w:r>
              <w:rPr>
                <w:rFonts w:ascii="Arial" w:hAnsi="Arial"/>
                <w:sz w:val="16"/>
              </w:rPr>
              <w:t>(Restaurants and Hotels)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1.500.000.000.000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1.257.495.000.000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1.323.000.000.000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Nettur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1.257.495.000.000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1.323.000.000.000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 (Banks)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975.000.000.000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4.192.872.750.000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4.142.775.0</w:t>
            </w:r>
            <w:r>
              <w:rPr>
                <w:rFonts w:ascii="Arial" w:hAnsi="Arial"/>
                <w:b/>
                <w:sz w:val="16"/>
              </w:rPr>
              <w:t>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Bankası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1.247.499.000.000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1.277.550.000.000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–C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1.404.750.000.000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1.377.600.000.000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Bankası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1.540.623.750.000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1.487.625.000.000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</w:t>
            </w:r>
            <w:r>
              <w:rPr>
                <w:rFonts w:ascii="Arial" w:hAnsi="Arial"/>
                <w:b/>
                <w:sz w:val="16"/>
              </w:rPr>
              <w:t>olding ve Yatırım Şirketleri</w:t>
            </w:r>
            <w:r>
              <w:rPr>
                <w:rFonts w:ascii="Arial" w:hAnsi="Arial"/>
                <w:sz w:val="16"/>
              </w:rPr>
              <w:t xml:space="preserve">  (Holding and Investment  Companies)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565.000.000.000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3.805.550.700.000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3.802.105.000.000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28,17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Koç Holding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1.615.023.900.000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1.608.600.000.000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Şişe Cam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695.874.100.000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698.2</w:t>
            </w:r>
            <w:r>
              <w:rPr>
                <w:rFonts w:ascii="Arial" w:hAnsi="Arial"/>
                <w:sz w:val="16"/>
              </w:rPr>
              <w:t>75.000.000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Sabancı  Holding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1.494.652.700.000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1.495.230.000.000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 YABANCI TAHVİL BONO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(Foreing Bonds and Bills)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717.087.975.050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701.546.525.325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TRT250204F19   $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717.087.975.050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701.546</w:t>
            </w:r>
            <w:r>
              <w:rPr>
                <w:rFonts w:ascii="Arial" w:hAnsi="Arial"/>
                <w:sz w:val="16"/>
              </w:rPr>
              <w:t>.525.325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3.DİĞER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(Other)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6.148.105.000.000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5.659.062.728.768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5.659.062.728.768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29/12/2003     Repo            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205.105.000.000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147.309.304.110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147.309.304.110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29/12/2003     Repo            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5.943.000.000.000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</w:t>
            </w:r>
            <w:r>
              <w:rPr>
                <w:rFonts w:ascii="Arial" w:hAnsi="Arial"/>
                <w:sz w:val="16"/>
              </w:rPr>
              <w:t>11.753.424.658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5.511.753.424.658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PORTFÖY DEĞERİ TOP: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(1+2+3)   (Total Portfolio Value)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10.063.105.500.000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19.926.001.803.818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19.858.744.254.093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699.733.838.835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(Current Assets)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5.883.637.043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4,542,480,694,798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(Total Value)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16.021.881.035.173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PAY SAYISI (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Total Number of  Share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93D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9,750,000,000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DEĞER/TOPLAM PAY SAYISI</w:t>
            </w:r>
          </w:p>
          <w:p w:rsidR="00000000" w:rsidRDefault="00B93D9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 Shares)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1,643.27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TL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93D9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B93D90">
      <w:pPr>
        <w:rPr>
          <w:rFonts w:ascii="Arial" w:hAnsi="Arial"/>
          <w:sz w:val="16"/>
        </w:rPr>
      </w:pPr>
    </w:p>
    <w:p w:rsidR="00000000" w:rsidRDefault="00B93D90">
      <w:pPr>
        <w:rPr>
          <w:rFonts w:ascii="Arial" w:hAnsi="Arial"/>
          <w:sz w:val="16"/>
        </w:rPr>
      </w:pPr>
    </w:p>
    <w:p w:rsidR="00000000" w:rsidRDefault="00B93D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3D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3D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3D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B93D9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3D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93D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93D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3D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93D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93D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FİNANSBANK A.Ş.</w:t>
            </w:r>
          </w:p>
        </w:tc>
        <w:tc>
          <w:tcPr>
            <w:tcW w:w="1892" w:type="dxa"/>
          </w:tcPr>
          <w:p w:rsidR="00000000" w:rsidRDefault="00B93D90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975,000</w:t>
            </w:r>
          </w:p>
        </w:tc>
        <w:tc>
          <w:tcPr>
            <w:tcW w:w="2410" w:type="dxa"/>
          </w:tcPr>
          <w:p w:rsidR="00000000" w:rsidRDefault="00B93D9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M. ÖMER A. ARAS</w:t>
            </w:r>
          </w:p>
        </w:tc>
        <w:tc>
          <w:tcPr>
            <w:tcW w:w="1892" w:type="dxa"/>
          </w:tcPr>
          <w:p w:rsidR="00000000" w:rsidRDefault="00B93D90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B93D9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93D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BOZER</w:t>
            </w:r>
          </w:p>
        </w:tc>
        <w:tc>
          <w:tcPr>
            <w:tcW w:w="1892" w:type="dxa"/>
          </w:tcPr>
          <w:p w:rsidR="00000000" w:rsidRDefault="00B93D90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B93D9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93D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OLCAYTO ONUR</w:t>
            </w:r>
          </w:p>
        </w:tc>
        <w:tc>
          <w:tcPr>
            <w:tcW w:w="1892" w:type="dxa"/>
          </w:tcPr>
          <w:p w:rsidR="00000000" w:rsidRDefault="00B93D90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B93D9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HALKA AÇIK (FRE</w:t>
            </w:r>
            <w:r>
              <w:rPr>
                <w:rFonts w:ascii="Arial" w:hAnsi="Arial"/>
                <w:sz w:val="16"/>
              </w:rPr>
              <w:t>E FLOAT)</w:t>
            </w:r>
          </w:p>
        </w:tc>
        <w:tc>
          <w:tcPr>
            <w:tcW w:w="1892" w:type="dxa"/>
          </w:tcPr>
          <w:p w:rsidR="00000000" w:rsidRDefault="00B93D90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8,773,830</w:t>
            </w:r>
          </w:p>
        </w:tc>
        <w:tc>
          <w:tcPr>
            <w:tcW w:w="2410" w:type="dxa"/>
          </w:tcPr>
          <w:p w:rsidR="00000000" w:rsidRDefault="00B93D9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89,9880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93D9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3D90">
            <w:pPr>
              <w:ind w:right="1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9,750,000</w:t>
            </w:r>
          </w:p>
        </w:tc>
        <w:tc>
          <w:tcPr>
            <w:tcW w:w="2410" w:type="dxa"/>
          </w:tcPr>
          <w:p w:rsidR="00000000" w:rsidRDefault="00B93D90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100,0000</w:t>
            </w:r>
          </w:p>
        </w:tc>
      </w:tr>
    </w:tbl>
    <w:p w:rsidR="00000000" w:rsidRDefault="00B93D90">
      <w:pPr>
        <w:jc w:val="both"/>
        <w:rPr>
          <w:rFonts w:ascii="Arial" w:hAnsi="Arial"/>
          <w:sz w:val="16"/>
        </w:rPr>
      </w:pPr>
    </w:p>
    <w:p w:rsidR="00000000" w:rsidRDefault="00B93D9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2744204">
    <w:abstractNumId w:val="1"/>
  </w:num>
  <w:num w:numId="2" w16cid:durableId="2048872741">
    <w:abstractNumId w:val="3"/>
  </w:num>
  <w:num w:numId="3" w16cid:durableId="785348557">
    <w:abstractNumId w:val="2"/>
  </w:num>
  <w:num w:numId="4" w16cid:durableId="1027558014">
    <w:abstractNumId w:val="0"/>
  </w:num>
  <w:num w:numId="5" w16cid:durableId="2082096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3D90"/>
    <w:rsid w:val="00B9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8EB1-86C1-4218-9560-254D3B11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2004-06-04T17:20:00Z</cp:lastPrinted>
  <dcterms:created xsi:type="dcterms:W3CDTF">2022-09-01T21:32:00Z</dcterms:created>
  <dcterms:modified xsi:type="dcterms:W3CDTF">2022-09-01T21:32:00Z</dcterms:modified>
</cp:coreProperties>
</file>