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260C">
            <w:pPr>
              <w:pStyle w:val="Heading2"/>
            </w:pPr>
            <w:r>
              <w:t>İDAŞ İSTANBUL DÖŞEME SANAYİİ A.Ş.</w:t>
            </w:r>
          </w:p>
        </w:tc>
      </w:tr>
    </w:tbl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09.07.1965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YAYLI YATAK, BAZA, POLİÜRETAN SÜNGER VE MADENİ MOBİLYA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SPRING MATTRESSES, MATTRESS BOXES, POLYURETHANE FOAM, METAL FURNITURE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MERKEZ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MALTEPE MAH. MEVLEVİHANE SOK. NO:4 ZEYTİNBURNU / İSTANBUL 34010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pStyle w:val="Heading3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M.MUSTAFA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pStyle w:val="Heading4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MÜŞTAK HİLMİ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MUSTAFA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FEYZULLAH 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SERVET BERKÖZ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HİLMİ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NÜZHET ABBASOĞLU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</w:t>
            </w:r>
            <w:r>
              <w:rPr>
                <w:rFonts w:ascii="Arial" w:hAnsi="Arial"/>
                <w:b/>
                <w:color w:val="000000"/>
                <w:sz w:val="16"/>
              </w:rPr>
              <w:t>N NO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212.482 11 25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212.482 11 38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106 PERSONEL VE 357 İŞÇİ OLMAK ÜZERE TOPLAM : 463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TURKISH METAL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– MADENİ EŞYA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pStyle w:val="Heading4"/>
            </w:pPr>
            <w:r>
              <w:t>MESS - METAL PRODUCS EMPLOYERS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6.000.000.000.000,-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-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260C">
            <w:pPr>
              <w:pStyle w:val="Heading4"/>
            </w:pPr>
            <w:r>
              <w:t>ISE - NATIONAL MARKET</w:t>
            </w:r>
          </w:p>
        </w:tc>
      </w:tr>
    </w:tbl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6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BC26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6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 Yatak                            (adet)</w:t>
            </w:r>
          </w:p>
        </w:tc>
        <w:tc>
          <w:tcPr>
            <w:tcW w:w="806" w:type="dxa"/>
          </w:tcPr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Poliüretan Sünger                    (m3)</w:t>
            </w:r>
          </w:p>
        </w:tc>
        <w:tc>
          <w:tcPr>
            <w:tcW w:w="818" w:type="dxa"/>
          </w:tcPr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 (adet)</w:t>
            </w:r>
          </w:p>
        </w:tc>
        <w:tc>
          <w:tcPr>
            <w:tcW w:w="818" w:type="dxa"/>
          </w:tcPr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Mattre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sses       (unit)</w:t>
            </w:r>
          </w:p>
        </w:tc>
        <w:tc>
          <w:tcPr>
            <w:tcW w:w="806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2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Polyurethane Foam (m3)</w:t>
            </w:r>
          </w:p>
        </w:tc>
        <w:tc>
          <w:tcPr>
            <w:tcW w:w="818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2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Metal Furniture  (units)  </w:t>
            </w:r>
          </w:p>
        </w:tc>
        <w:tc>
          <w:tcPr>
            <w:tcW w:w="818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2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C260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300.443</w:t>
            </w:r>
          </w:p>
        </w:tc>
        <w:tc>
          <w:tcPr>
            <w:tcW w:w="806" w:type="dxa"/>
          </w:tcPr>
          <w:p w:rsidR="00000000" w:rsidRDefault="00BC2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BC260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56.005</w:t>
            </w:r>
          </w:p>
        </w:tc>
        <w:tc>
          <w:tcPr>
            <w:tcW w:w="818" w:type="dxa"/>
          </w:tcPr>
          <w:p w:rsidR="00000000" w:rsidRDefault="00BC2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908" w:type="dxa"/>
          </w:tcPr>
          <w:p w:rsidR="00000000" w:rsidRDefault="00BC260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48.775</w:t>
            </w:r>
          </w:p>
        </w:tc>
        <w:tc>
          <w:tcPr>
            <w:tcW w:w="818" w:type="dxa"/>
          </w:tcPr>
          <w:p w:rsidR="00000000" w:rsidRDefault="00BC2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C260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298.940</w:t>
            </w:r>
          </w:p>
        </w:tc>
        <w:tc>
          <w:tcPr>
            <w:tcW w:w="806" w:type="dxa"/>
          </w:tcPr>
          <w:p w:rsidR="00000000" w:rsidRDefault="00BC2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74,7</w:t>
            </w:r>
          </w:p>
        </w:tc>
        <w:tc>
          <w:tcPr>
            <w:tcW w:w="1990" w:type="dxa"/>
          </w:tcPr>
          <w:p w:rsidR="00000000" w:rsidRDefault="00BC260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53.256</w:t>
            </w:r>
          </w:p>
        </w:tc>
        <w:tc>
          <w:tcPr>
            <w:tcW w:w="818" w:type="dxa"/>
          </w:tcPr>
          <w:p w:rsidR="00000000" w:rsidRDefault="00BC2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BC260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54.847</w:t>
            </w:r>
          </w:p>
        </w:tc>
        <w:tc>
          <w:tcPr>
            <w:tcW w:w="818" w:type="dxa"/>
          </w:tcPr>
          <w:p w:rsidR="00000000" w:rsidRDefault="00BC2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</w:tr>
    </w:tbl>
    <w:p w:rsidR="00000000" w:rsidRDefault="00BC26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C260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6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C26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6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6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 Yatak                            (adet)</w:t>
            </w:r>
          </w:p>
        </w:tc>
        <w:tc>
          <w:tcPr>
            <w:tcW w:w="1990" w:type="dxa"/>
          </w:tcPr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Ev Tekstili            (adet)</w:t>
            </w:r>
          </w:p>
        </w:tc>
        <w:tc>
          <w:tcPr>
            <w:tcW w:w="1908" w:type="dxa"/>
          </w:tcPr>
          <w:p w:rsidR="00000000" w:rsidRDefault="00BC26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Mattresses       (unit)</w:t>
            </w:r>
          </w:p>
        </w:tc>
        <w:tc>
          <w:tcPr>
            <w:tcW w:w="1990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Textile       (units)</w:t>
            </w:r>
          </w:p>
        </w:tc>
        <w:tc>
          <w:tcPr>
            <w:tcW w:w="1908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Metal Furniture  (units)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C260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306.869</w:t>
            </w:r>
          </w:p>
        </w:tc>
        <w:tc>
          <w:tcPr>
            <w:tcW w:w="1990" w:type="dxa"/>
          </w:tcPr>
          <w:p w:rsidR="00000000" w:rsidRDefault="00BC260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123.294</w:t>
            </w:r>
          </w:p>
        </w:tc>
        <w:tc>
          <w:tcPr>
            <w:tcW w:w="1908" w:type="dxa"/>
          </w:tcPr>
          <w:p w:rsidR="00000000" w:rsidRDefault="00BC260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C260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306.323</w:t>
            </w:r>
          </w:p>
        </w:tc>
        <w:tc>
          <w:tcPr>
            <w:tcW w:w="1990" w:type="dxa"/>
          </w:tcPr>
          <w:p w:rsidR="00000000" w:rsidRDefault="00BC260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140.585</w:t>
            </w:r>
          </w:p>
        </w:tc>
        <w:tc>
          <w:tcPr>
            <w:tcW w:w="1908" w:type="dxa"/>
          </w:tcPr>
          <w:p w:rsidR="00000000" w:rsidRDefault="00BC260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54.847</w:t>
            </w:r>
          </w:p>
        </w:tc>
      </w:tr>
    </w:tbl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6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C26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6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</w:t>
            </w:r>
            <w:r>
              <w:rPr>
                <w:rFonts w:ascii="Arial" w:hAnsi="Arial"/>
                <w:i/>
                <w:sz w:val="16"/>
              </w:rPr>
              <w:t>port and import figures that  the Company realized  in the last two years  are given below.</w:t>
            </w:r>
          </w:p>
        </w:tc>
      </w:tr>
    </w:tbl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669" w:type="dxa"/>
          </w:tcPr>
          <w:p w:rsidR="00000000" w:rsidRDefault="00BC26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.289.299.435.689</w:t>
            </w:r>
          </w:p>
          <w:p w:rsidR="00000000" w:rsidRDefault="00BC26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835.290</w:t>
            </w:r>
          </w:p>
        </w:tc>
        <w:tc>
          <w:tcPr>
            <w:tcW w:w="2268" w:type="dxa"/>
          </w:tcPr>
          <w:p w:rsidR="00000000" w:rsidRDefault="00BC260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842" w:type="dxa"/>
          </w:tcPr>
          <w:p w:rsidR="00000000" w:rsidRDefault="00BC26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5.365.943.807.175</w:t>
            </w:r>
          </w:p>
          <w:p w:rsidR="00000000" w:rsidRDefault="00BC26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3.727.056</w:t>
            </w:r>
          </w:p>
        </w:tc>
        <w:tc>
          <w:tcPr>
            <w:tcW w:w="1986" w:type="dxa"/>
          </w:tcPr>
          <w:p w:rsidR="00000000" w:rsidRDefault="00BC260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6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BC26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867.508.635.560</w:t>
            </w:r>
          </w:p>
          <w:p w:rsidR="00000000" w:rsidRDefault="00BC26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584.373</w:t>
            </w:r>
          </w:p>
        </w:tc>
        <w:tc>
          <w:tcPr>
            <w:tcW w:w="2268" w:type="dxa"/>
          </w:tcPr>
          <w:p w:rsidR="00000000" w:rsidRDefault="00BC260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842" w:type="dxa"/>
          </w:tcPr>
          <w:p w:rsidR="00000000" w:rsidRDefault="00BC26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2.298.895.478.669</w:t>
            </w:r>
          </w:p>
          <w:p w:rsidR="00000000" w:rsidRDefault="00BC26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1.213.557</w:t>
            </w:r>
          </w:p>
        </w:tc>
        <w:tc>
          <w:tcPr>
            <w:tcW w:w="1986" w:type="dxa"/>
          </w:tcPr>
          <w:p w:rsidR="00000000" w:rsidRDefault="00BC260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</w:tbl>
    <w:p w:rsidR="00000000" w:rsidRDefault="00BC260C">
      <w:pPr>
        <w:rPr>
          <w:rFonts w:ascii="Arial" w:hAnsi="Arial"/>
          <w:b/>
          <w:sz w:val="16"/>
          <w:u w:val="single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26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C260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26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</w:t>
            </w:r>
            <w:r>
              <w:rPr>
                <w:rFonts w:ascii="Arial" w:hAnsi="Arial"/>
                <w:i/>
                <w:sz w:val="16"/>
              </w:rPr>
              <w:t>ompany are given below.</w:t>
            </w:r>
          </w:p>
        </w:tc>
      </w:tr>
    </w:tbl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-Million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---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260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C260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C26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C26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C260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C26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C26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6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26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6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Elele Döşeme San. ve Tic.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 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İdaş Ege Dağıtım Ltd. Şti.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615.000.000.000  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Azer Idaş Ltd.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92.846.000.000  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C260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C26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p w:rsidR="00000000" w:rsidRDefault="00BC260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6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</w:t>
            </w:r>
            <w:r>
              <w:rPr>
                <w:rFonts w:ascii="Arial" w:hAnsi="Arial"/>
                <w:sz w:val="16"/>
              </w:rPr>
              <w:t xml:space="preserve">ı ve sermaye payları aşağıda gösterilmektedir. </w:t>
            </w:r>
          </w:p>
        </w:tc>
        <w:tc>
          <w:tcPr>
            <w:tcW w:w="1134" w:type="dxa"/>
          </w:tcPr>
          <w:p w:rsidR="00000000" w:rsidRDefault="00BC26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6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C260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26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26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C26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Müştak H. İşer</w:t>
            </w:r>
            <w:r>
              <w:rPr>
                <w:rFonts w:ascii="Arial" w:hAnsi="Arial"/>
                <w:color w:val="000000"/>
                <w:sz w:val="16"/>
              </w:rPr>
              <w:t>i,  Y.K. Başkanı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370.273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Narin,  Y.K. Bşk.Yrd.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M.Mustafa İşeri,  Y.K. Üyesi, Genel Müdür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256.007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H. İşeri,  Y.K. Üyesi, Gnl.Md.Y. satış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203.106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Nüzhet Abbasoğlu, YK. Üyesi, Gnl.Md.Y. mali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51.61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F.Tahsin Bensel, Y.K. Üyesi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A.Servet Berköz, Y.K. Üyesi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Nerma Abbasoğlu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Serra Abbasoğlu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190.476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Semir Abbasoğlu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111.307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Seza Bensel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Berköz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139.368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Narin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</w:t>
            </w:r>
            <w:r>
              <w:rPr>
                <w:rFonts w:ascii="Arial" w:hAnsi="Arial"/>
                <w:color w:val="000000"/>
                <w:sz w:val="16"/>
              </w:rPr>
              <w:t>. Cengiz Narin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Nilgün (Sevil) Narin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Narin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215.997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Perizat Narin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49.067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Yasemin Narin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71.947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Kerem İşeri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187.600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İşeri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A.Benan (Akosman) İşeri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196.135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Nihal İşeri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190.476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03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2.919.990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0,49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pStyle w:val="Heading5"/>
            </w:pPr>
            <w:r>
              <w:t>TOPLAM / TOTAL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26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6.000.000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C260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1,00</w:t>
            </w:r>
          </w:p>
        </w:tc>
      </w:tr>
    </w:tbl>
    <w:p w:rsidR="00000000" w:rsidRDefault="00BC260C">
      <w:pPr>
        <w:jc w:val="both"/>
        <w:rPr>
          <w:rFonts w:ascii="Arial" w:hAnsi="Arial"/>
          <w:sz w:val="16"/>
        </w:rPr>
      </w:pPr>
    </w:p>
    <w:p w:rsidR="00000000" w:rsidRDefault="00BC260C">
      <w:pPr>
        <w:jc w:val="both"/>
        <w:rPr>
          <w:rFonts w:ascii="Arial" w:hAnsi="Arial"/>
          <w:sz w:val="16"/>
        </w:rPr>
      </w:pPr>
    </w:p>
    <w:p w:rsidR="00000000" w:rsidRDefault="00BC260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60C"/>
    <w:rsid w:val="00B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37FFD-5B69-44BE-A7FB-37DCD0E0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iCs/>
      <w:color w:val="000000"/>
      <w:sz w:val="1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iCs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2004-06-02T13:34:00Z</cp:lastPrinted>
  <dcterms:created xsi:type="dcterms:W3CDTF">2022-09-01T21:32:00Z</dcterms:created>
  <dcterms:modified xsi:type="dcterms:W3CDTF">2022-09-01T21:32:00Z</dcterms:modified>
</cp:coreProperties>
</file>