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pStyle w:val="Heading2"/>
            </w:pPr>
            <w:r>
              <w:t>NUROL GAYRİMENKUL GAYRİMENKUL YATIRIM ORTAKLIĞI A.Ş.</w:t>
            </w:r>
          </w:p>
        </w:tc>
      </w:tr>
    </w:tbl>
    <w:p w:rsidR="00000000" w:rsidRDefault="009B34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GAYRİMENKULE VE GAYRİMENKULE DAYALI SERMAYE PİYASASI ARAÇLARINA YATIRIM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NUROL P</w:t>
            </w:r>
            <w:r>
              <w:rPr>
                <w:rFonts w:ascii="Arial" w:hAnsi="Arial"/>
                <w:color w:val="000000"/>
                <w:sz w:val="16"/>
              </w:rPr>
              <w:t>LAZA BUYUKDERE CAD. NO:71 K:19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M.OĞUZ ÇARMIKLI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AYNUR </w:t>
            </w:r>
            <w:r>
              <w:rPr>
                <w:rFonts w:ascii="Arial" w:hAnsi="Arial"/>
                <w:color w:val="000000"/>
                <w:sz w:val="16"/>
              </w:rPr>
              <w:t>KALELİ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+90 212 286 8240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+90 212 285 9956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4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</w:t>
            </w:r>
            <w:r>
              <w:rPr>
                <w:rFonts w:ascii="Arial" w:hAnsi="Arial"/>
                <w:b/>
                <w:color w:val="000000"/>
                <w:sz w:val="16"/>
              </w:rPr>
              <w:t>ARILMIŞ SERMAYE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B34AC">
      <w:pPr>
        <w:rPr>
          <w:rFonts w:ascii="Arial" w:hAnsi="Arial"/>
          <w:sz w:val="16"/>
        </w:rPr>
      </w:pPr>
    </w:p>
    <w:p w:rsidR="00000000" w:rsidRDefault="009B34AC">
      <w:pPr>
        <w:rPr>
          <w:rFonts w:ascii="Arial" w:hAnsi="Arial"/>
          <w:sz w:val="16"/>
        </w:rPr>
      </w:pPr>
    </w:p>
    <w:p w:rsidR="00000000" w:rsidRDefault="009B34AC">
      <w:pPr>
        <w:rPr>
          <w:rFonts w:ascii="Arial" w:hAnsi="Arial"/>
          <w:sz w:val="16"/>
        </w:rPr>
      </w:pPr>
    </w:p>
    <w:p w:rsidR="00000000" w:rsidRDefault="009B34AC">
      <w:pPr>
        <w:rPr>
          <w:rFonts w:ascii="Arial" w:hAnsi="Arial"/>
          <w:sz w:val="16"/>
        </w:rPr>
      </w:pPr>
    </w:p>
    <w:p w:rsidR="00000000" w:rsidRDefault="009B34AC">
      <w:pPr>
        <w:rPr>
          <w:rFonts w:ascii="Arial" w:hAnsi="Arial"/>
          <w:sz w:val="16"/>
        </w:rPr>
      </w:pPr>
    </w:p>
    <w:p w:rsidR="00000000" w:rsidRDefault="009B34A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B3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047" w:type="dxa"/>
          </w:tcPr>
          <w:p w:rsidR="00000000" w:rsidRDefault="009B34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9B3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31.12.2003 is shown below.</w:t>
            </w:r>
          </w:p>
        </w:tc>
      </w:tr>
    </w:tbl>
    <w:p w:rsidR="00000000" w:rsidRDefault="009B34AC">
      <w:pPr>
        <w:rPr>
          <w:rFonts w:ascii="Arial" w:hAnsi="Arial"/>
          <w:sz w:val="16"/>
        </w:rPr>
      </w:pPr>
    </w:p>
    <w:p w:rsidR="00000000" w:rsidRDefault="009B34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1701"/>
        <w:gridCol w:w="291"/>
        <w:gridCol w:w="1268"/>
        <w:gridCol w:w="425"/>
        <w:gridCol w:w="567"/>
        <w:gridCol w:w="425"/>
        <w:gridCol w:w="993"/>
        <w:gridCol w:w="708"/>
        <w:gridCol w:w="284"/>
        <w:gridCol w:w="992"/>
        <w:gridCol w:w="992"/>
        <w:gridCol w:w="85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(Milyon TL)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56" w:type="dxa"/>
            <w:tcBorders>
              <w:top w:val="double" w:sz="6" w:space="0" w:color="auto"/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top w:val="double" w:sz="6" w:space="0" w:color="auto"/>
            </w:tcBorders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PORTFÖYDE YERALAN</w:t>
            </w:r>
          </w:p>
        </w:tc>
        <w:tc>
          <w:tcPr>
            <w:tcW w:w="291" w:type="dxa"/>
            <w:tcBorders>
              <w:top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top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TANIM BİLGİLERİ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ALIŞ</w:t>
            </w:r>
          </w:p>
        </w:tc>
        <w:tc>
          <w:tcPr>
            <w:tcW w:w="993" w:type="dxa"/>
            <w:tcBorders>
              <w:top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 /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BAKİYE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</w:t>
            </w:r>
          </w:p>
        </w:tc>
        <w:tc>
          <w:tcPr>
            <w:tcW w:w="851" w:type="dxa"/>
            <w:tcBorders>
              <w:top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GRUP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İÇİ</w:t>
            </w:r>
          </w:p>
        </w:tc>
        <w:tc>
          <w:tcPr>
            <w:tcW w:w="1134" w:type="dxa"/>
            <w:tcBorders>
              <w:top w:val="double" w:sz="6" w:space="0" w:color="auto"/>
              <w:righ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 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VARLIKLARIN TÜRÜ</w:t>
            </w:r>
          </w:p>
        </w:tc>
        <w:tc>
          <w:tcPr>
            <w:tcW w:w="291" w:type="dxa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YERİ ALANI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MALİYETİ</w:t>
            </w:r>
          </w:p>
        </w:tc>
        <w:tc>
          <w:tcPr>
            <w:tcW w:w="993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RAPORU TARİHİ</w:t>
            </w:r>
          </w:p>
        </w:tc>
        <w:tc>
          <w:tcPr>
            <w:tcW w:w="1984" w:type="dxa"/>
            <w:gridSpan w:val="3"/>
          </w:tcPr>
          <w:p w:rsidR="00000000" w:rsidRDefault="009B34AC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MENKUL KIYMET</w:t>
            </w: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DEĞERİ</w:t>
            </w:r>
          </w:p>
        </w:tc>
        <w:tc>
          <w:tcPr>
            <w:tcW w:w="85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ORANLAR(%)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PORTFÖYÜNDEKİ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TYPE OF ASSETS IN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DEFINITIONS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COST OF BUYING</w:t>
            </w:r>
          </w:p>
        </w:tc>
        <w:tc>
          <w:tcPr>
            <w:tcW w:w="993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DATE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RAYİÇ DEĞERİ</w:t>
            </w: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BORÇ</w:t>
            </w: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PORTFOLIO  </w:t>
            </w:r>
          </w:p>
        </w:tc>
        <w:tc>
          <w:tcPr>
            <w:tcW w:w="85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RATIO  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THE PORTFOLIO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PLACE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VALUE</w:t>
            </w: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PAYABLES</w:t>
            </w: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VALUE</w:t>
            </w:r>
          </w:p>
        </w:tc>
        <w:tc>
          <w:tcPr>
            <w:tcW w:w="85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IN GROUP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RATIO IN PORTFOLIO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</w:t>
            </w: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</w:t>
            </w: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III=I-II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</w:t>
            </w:r>
          </w:p>
        </w:tc>
        <w:tc>
          <w:tcPr>
            <w:tcW w:w="1701" w:type="dxa"/>
            <w:shd w:val="solid" w:color="FFFF00" w:fill="auto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GAYRİMENKULLER(Real Estates)</w:t>
            </w:r>
          </w:p>
        </w:tc>
        <w:tc>
          <w:tcPr>
            <w:tcW w:w="291" w:type="dxa"/>
            <w:shd w:val="solid" w:color="FFFF00" w:fill="auto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(1)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11,147,031</w:t>
            </w:r>
          </w:p>
        </w:tc>
        <w:tc>
          <w:tcPr>
            <w:tcW w:w="993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30,467,000</w:t>
            </w:r>
          </w:p>
        </w:tc>
        <w:tc>
          <w:tcPr>
            <w:tcW w:w="992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2,337,264</w:t>
            </w:r>
          </w:p>
        </w:tc>
        <w:tc>
          <w:tcPr>
            <w:tcW w:w="992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29,665,848</w:t>
            </w:r>
          </w:p>
        </w:tc>
        <w:tc>
          <w:tcPr>
            <w:tcW w:w="851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86.75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Arsalar(land)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Büyükçekmece/590.568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6,059,044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03.11.2003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14,965,000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14,9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65,000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50.44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Araziler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Binalar - Konutlar(Buildings)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 Plaza, Maslak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Maslak/4.265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1,130,417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03.11.2003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8,520,000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8,520,000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28.72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OASIS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Bodrum/1.280m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271,507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01.12.2003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1,300,000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1,300,000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4.38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Residence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Ankara/1.264m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3,686,063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21,11,2003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5,682,000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801,152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4,880,848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16.45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14.27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 Projeleri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Sınırlı Aynı Haklar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</w:t>
            </w:r>
          </w:p>
        </w:tc>
        <w:tc>
          <w:tcPr>
            <w:tcW w:w="1701" w:type="dxa"/>
            <w:shd w:val="solid" w:color="FFFF00" w:fill="auto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MÜLKİYETE GEÇİRİLMEMİŞ</w:t>
            </w:r>
          </w:p>
        </w:tc>
        <w:tc>
          <w:tcPr>
            <w:tcW w:w="291" w:type="dxa"/>
            <w:shd w:val="solid" w:color="FFFF00" w:fill="auto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(2)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shd w:val="solid" w:color="FFFF00" w:fill="auto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</w:t>
            </w:r>
          </w:p>
        </w:tc>
        <w:tc>
          <w:tcPr>
            <w:tcW w:w="291" w:type="dxa"/>
            <w:shd w:val="solid" w:color="FFFF00" w:fill="auto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8,609,609</w:t>
            </w:r>
          </w:p>
        </w:tc>
        <w:tc>
          <w:tcPr>
            <w:tcW w:w="993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31,197,400</w:t>
            </w:r>
          </w:p>
        </w:tc>
        <w:tc>
          <w:tcPr>
            <w:tcW w:w="992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7,721,507</w:t>
            </w:r>
          </w:p>
        </w:tc>
        <w:tc>
          <w:tcPr>
            <w:tcW w:w="992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4,533,995</w:t>
            </w:r>
          </w:p>
        </w:tc>
        <w:tc>
          <w:tcPr>
            <w:tcW w:w="851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 Proje Avansları</w:t>
            </w: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 Evleri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Uskumruköy/1.176m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721,869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03.11.2003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1,205,000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721,869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.97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 Evleri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Uskumruköy/5.096m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4,075,614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03.11.2003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4,435,000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4,075,614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 Konakları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Ankara/13.342m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3,812,126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21.11.2003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25,575,000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3,645,893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3,812,126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84.08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 Gayrimenkuller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</w:t>
            </w:r>
          </w:p>
        </w:tc>
        <w:tc>
          <w:tcPr>
            <w:tcW w:w="1701" w:type="dxa"/>
            <w:shd w:val="solid" w:color="FFFF00" w:fill="auto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MENKUL KIYMETLER</w:t>
            </w:r>
          </w:p>
        </w:tc>
        <w:tc>
          <w:tcPr>
            <w:tcW w:w="291" w:type="dxa"/>
            <w:shd w:val="solid" w:color="FFFF00" w:fill="auto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(3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2,458</w:t>
            </w:r>
          </w:p>
        </w:tc>
        <w:tc>
          <w:tcPr>
            <w:tcW w:w="993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2,462</w:t>
            </w:r>
          </w:p>
        </w:tc>
        <w:tc>
          <w:tcPr>
            <w:tcW w:w="992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2,462</w:t>
            </w:r>
          </w:p>
        </w:tc>
        <w:tc>
          <w:tcPr>
            <w:tcW w:w="851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GM Sertifikası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GM Dayalı VDMK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Hisse Senedi(Stocks)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685" w:type="dxa"/>
            <w:gridSpan w:val="4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Hazine Bonosu-Devlet Tahvili(T-Bonds)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Özel Kesim Tahvil,Senet ve Bonoları </w:t>
            </w: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Ters Repo(Reverse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Repo)</w:t>
            </w:r>
          </w:p>
        </w:tc>
        <w:tc>
          <w:tcPr>
            <w:tcW w:w="291" w:type="dxa"/>
          </w:tcPr>
          <w:p w:rsidR="00000000" w:rsidRDefault="009B3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2,458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2,462</w:t>
            </w: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2,462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D=A+B+C</w:t>
            </w:r>
          </w:p>
        </w:tc>
        <w:tc>
          <w:tcPr>
            <w:tcW w:w="1701" w:type="dxa"/>
            <w:shd w:val="solid" w:color="FFFF00" w:fill="auto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TOPLAM PORTFÖY DEĞERİ</w:t>
            </w:r>
          </w:p>
        </w:tc>
        <w:tc>
          <w:tcPr>
            <w:tcW w:w="291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19,759,098</w:t>
            </w:r>
          </w:p>
        </w:tc>
        <w:tc>
          <w:tcPr>
            <w:tcW w:w="993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61,666,862</w:t>
            </w:r>
          </w:p>
        </w:tc>
        <w:tc>
          <w:tcPr>
            <w:tcW w:w="992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8,522,659</w:t>
            </w:r>
          </w:p>
        </w:tc>
        <w:tc>
          <w:tcPr>
            <w:tcW w:w="992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34,202,305</w:t>
            </w:r>
          </w:p>
        </w:tc>
        <w:tc>
          <w:tcPr>
            <w:tcW w:w="851" w:type="dxa"/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D=A+B+C</w:t>
            </w:r>
          </w:p>
        </w:tc>
        <w:tc>
          <w:tcPr>
            <w:tcW w:w="2976" w:type="dxa"/>
            <w:gridSpan w:val="5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TOPLAM PORTFÖY DEĞERİ</w:t>
            </w:r>
          </w:p>
        </w:tc>
        <w:tc>
          <w:tcPr>
            <w:tcW w:w="993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34,202,305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</w:t>
            </w:r>
          </w:p>
        </w:tc>
        <w:tc>
          <w:tcPr>
            <w:tcW w:w="170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Hazır Değerler(Cash)</w:t>
            </w:r>
          </w:p>
        </w:tc>
        <w:tc>
          <w:tcPr>
            <w:tcW w:w="1417" w:type="dxa"/>
            <w:gridSpan w:val="3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11,568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F</w:t>
            </w:r>
          </w:p>
        </w:tc>
        <w:tc>
          <w:tcPr>
            <w:tcW w:w="170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Alacaklar(Receivables)</w:t>
            </w:r>
          </w:p>
        </w:tc>
        <w:tc>
          <w:tcPr>
            <w:tcW w:w="1417" w:type="dxa"/>
            <w:gridSpan w:val="3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706,598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</w:t>
            </w:r>
          </w:p>
        </w:tc>
        <w:tc>
          <w:tcPr>
            <w:tcW w:w="170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Borçlar(L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iabilities)</w:t>
            </w:r>
          </w:p>
        </w:tc>
        <w:tc>
          <w:tcPr>
            <w:tcW w:w="1417" w:type="dxa"/>
            <w:gridSpan w:val="3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10,111,280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H</w:t>
            </w:r>
          </w:p>
        </w:tc>
        <w:tc>
          <w:tcPr>
            <w:tcW w:w="170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 Aktifler(Other Assets)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277,455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I=D+(E+F-G+H)</w:t>
            </w:r>
          </w:p>
        </w:tc>
        <w:tc>
          <w:tcPr>
            <w:tcW w:w="2976" w:type="dxa"/>
            <w:gridSpan w:val="5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NET AKTİF DEĞER(Net Asset Value)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25,086,646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J</w:t>
            </w:r>
          </w:p>
        </w:tc>
        <w:tc>
          <w:tcPr>
            <w:tcW w:w="170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PAY SAYISI(Number of Shares)</w:t>
            </w:r>
          </w:p>
        </w:tc>
        <w:tc>
          <w:tcPr>
            <w:tcW w:w="993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10,000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K=I/J</w:t>
            </w:r>
          </w:p>
        </w:tc>
        <w:tc>
          <w:tcPr>
            <w:tcW w:w="1701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969" w:type="dxa"/>
            <w:gridSpan w:val="6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PAYBAŞI NET AKTİF DEĞERİ ( TL ) (Share Value)</w:t>
            </w: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2,509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Alınan Krediler(Credits)</w:t>
            </w: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7,456,800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Rehin, İpotek ve Teminatlar</w:t>
            </w:r>
          </w:p>
        </w:tc>
        <w:tc>
          <w:tcPr>
            <w:tcW w:w="992" w:type="dxa"/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  <w:tcBorders>
              <w:bottom w:val="double" w:sz="6" w:space="0" w:color="auto"/>
            </w:tcBorders>
          </w:tcPr>
          <w:p w:rsidR="00000000" w:rsidRDefault="009B34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Sigorta Tutarlar(Insurance)</w:t>
            </w: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46,366,792</w:t>
            </w:r>
          </w:p>
        </w:tc>
        <w:tc>
          <w:tcPr>
            <w:tcW w:w="851" w:type="dxa"/>
            <w:tcBorders>
              <w:bottom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double" w:sz="6" w:space="0" w:color="auto"/>
              <w:right w:val="double" w:sz="6" w:space="0" w:color="auto"/>
            </w:tcBorders>
          </w:tcPr>
          <w:p w:rsidR="00000000" w:rsidRDefault="009B34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</w:tbl>
    <w:p w:rsidR="00000000" w:rsidRDefault="009B34AC">
      <w:pPr>
        <w:rPr>
          <w:rFonts w:ascii="Arial" w:hAnsi="Arial"/>
          <w:color w:val="FF0000"/>
          <w:sz w:val="16"/>
        </w:rPr>
      </w:pPr>
    </w:p>
    <w:p w:rsidR="00000000" w:rsidRDefault="009B34AC">
      <w:pPr>
        <w:rPr>
          <w:rFonts w:ascii="Arial" w:hAnsi="Arial"/>
          <w:color w:val="FF0000"/>
          <w:sz w:val="16"/>
        </w:rPr>
      </w:pPr>
    </w:p>
    <w:p w:rsidR="00000000" w:rsidRDefault="009B34AC">
      <w:pPr>
        <w:rPr>
          <w:rFonts w:ascii="Arial" w:hAnsi="Arial"/>
          <w:color w:val="FF0000"/>
          <w:sz w:val="16"/>
        </w:rPr>
      </w:pPr>
    </w:p>
    <w:p w:rsidR="00000000" w:rsidRDefault="009B34AC">
      <w:pPr>
        <w:rPr>
          <w:rFonts w:ascii="Arial" w:hAnsi="Arial"/>
          <w:color w:val="FF0000"/>
          <w:sz w:val="16"/>
        </w:rPr>
      </w:pPr>
    </w:p>
    <w:p w:rsidR="00000000" w:rsidRDefault="009B34AC">
      <w:pPr>
        <w:rPr>
          <w:rFonts w:ascii="Arial" w:hAnsi="Arial"/>
          <w:color w:val="FF0000"/>
          <w:sz w:val="16"/>
        </w:rPr>
      </w:pPr>
    </w:p>
    <w:p w:rsidR="00000000" w:rsidRDefault="009B34AC">
      <w:pPr>
        <w:rPr>
          <w:rFonts w:ascii="Arial" w:hAnsi="Arial"/>
          <w:color w:val="FF0000"/>
          <w:sz w:val="16"/>
        </w:rPr>
      </w:pPr>
    </w:p>
    <w:p w:rsidR="00000000" w:rsidRDefault="009B34AC">
      <w:pPr>
        <w:rPr>
          <w:rFonts w:ascii="Arial" w:hAnsi="Arial"/>
          <w:color w:val="FF0000"/>
          <w:sz w:val="16"/>
        </w:rPr>
      </w:pPr>
    </w:p>
    <w:p w:rsidR="00000000" w:rsidRDefault="009B34AC">
      <w:pPr>
        <w:rPr>
          <w:rFonts w:ascii="Arial" w:hAnsi="Arial"/>
          <w:color w:val="FF0000"/>
          <w:sz w:val="16"/>
        </w:rPr>
      </w:pPr>
    </w:p>
    <w:p w:rsidR="00000000" w:rsidRDefault="009B34AC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9B34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B34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pStyle w:val="Heading4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Nurol İnşaat ve Ticaret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5.096.940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M.Oğuz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E.Sabri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Oğuzhan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4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9B34AC">
      <w:pPr>
        <w:rPr>
          <w:rFonts w:ascii="Arial" w:hAnsi="Arial"/>
          <w:sz w:val="16"/>
        </w:rPr>
      </w:pPr>
    </w:p>
    <w:sectPr w:rsidR="00000000">
      <w:pgSz w:w="11907" w:h="16840" w:code="9"/>
      <w:pgMar w:top="601" w:right="454" w:bottom="1162" w:left="454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647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4236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34AC"/>
    <w:rsid w:val="009B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10AE2-5041-44CB-9E28-4397CF0E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8"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2003-05-07T16:34:00Z</cp:lastPrinted>
  <dcterms:created xsi:type="dcterms:W3CDTF">2022-09-01T21:33:00Z</dcterms:created>
  <dcterms:modified xsi:type="dcterms:W3CDTF">2022-09-01T21:33:00Z</dcterms:modified>
</cp:coreProperties>
</file>