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502" w:rsidRDefault="00A32502">
            <w:pPr>
              <w:pStyle w:val="Heading2"/>
            </w:pPr>
            <w:r>
              <w:t>ŞEKER PİLİÇ VE YEM SANAYİ TİCARET A.Ş.</w:t>
            </w:r>
          </w:p>
        </w:tc>
      </w:tr>
    </w:tbl>
    <w:p w:rsidR="00A32502" w:rsidRDefault="00A3250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pStyle w:val="Heading3"/>
            </w:pPr>
            <w:r>
              <w:t>02 OCAK 1990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KARMA YEM, SOFRALIK YUMURTA, DAMIZLIK CİVCİV PİLİÇ ETİ MAMULLERİ ÜRETİMİ VE SATIŞI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ASFALTI 6.KM 10200 BANDIRMA / BALIKESİR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BOR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BOR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RUHPER BOR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20 (3 HAT)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0266-733 84 23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 (31.12.2003)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20.000.000.000.000.-TL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5.500.000.000.000.-TL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A32502">
            <w:pPr>
              <w:rPr>
                <w:rFonts w:ascii="Arial" w:hAnsi="Arial"/>
                <w:sz w:val="16"/>
              </w:rPr>
            </w:pP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A32502" w:rsidRDefault="00110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32502" w:rsidRDefault="00A325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32502" w:rsidRDefault="00110D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32502" w:rsidRDefault="00A32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A32502" w:rsidRDefault="00A325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32502" w:rsidRDefault="00A32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806" w:type="dxa"/>
          </w:tcPr>
          <w:p w:rsidR="00A32502" w:rsidRDefault="00A325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32502" w:rsidRDefault="00A325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32502" w:rsidRDefault="00A325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32502" w:rsidRDefault="00A325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06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28.677.947</w:t>
            </w:r>
          </w:p>
        </w:tc>
        <w:tc>
          <w:tcPr>
            <w:tcW w:w="806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116.857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1908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35.290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25.542.217</w:t>
            </w:r>
          </w:p>
        </w:tc>
        <w:tc>
          <w:tcPr>
            <w:tcW w:w="806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101.802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908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30.785</w:t>
            </w:r>
          </w:p>
        </w:tc>
        <w:tc>
          <w:tcPr>
            <w:tcW w:w="818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A32502" w:rsidRDefault="00A3250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A32502" w:rsidRDefault="00A325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32502" w:rsidRDefault="00A32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A32502" w:rsidRDefault="00A325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32502" w:rsidRDefault="00A32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 (TON)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2.422.395</w:t>
            </w:r>
          </w:p>
        </w:tc>
        <w:tc>
          <w:tcPr>
            <w:tcW w:w="1990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4.981</w:t>
            </w:r>
          </w:p>
        </w:tc>
        <w:tc>
          <w:tcPr>
            <w:tcW w:w="1908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35.182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1.134.119</w:t>
            </w:r>
          </w:p>
        </w:tc>
        <w:tc>
          <w:tcPr>
            <w:tcW w:w="1990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4.129</w:t>
            </w:r>
          </w:p>
        </w:tc>
        <w:tc>
          <w:tcPr>
            <w:tcW w:w="1908" w:type="dxa"/>
          </w:tcPr>
          <w:p w:rsidR="00A32502" w:rsidRDefault="00A3250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30.634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32502" w:rsidRDefault="00A32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A32502" w:rsidRDefault="00A325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32502" w:rsidRDefault="00A32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2003"/>
        <w:gridCol w:w="2410"/>
        <w:gridCol w:w="2039"/>
        <w:gridCol w:w="2269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03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39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03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039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03" w:type="dxa"/>
          </w:tcPr>
          <w:p w:rsidR="00A32502" w:rsidRDefault="00A325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6.776.283.387.893 TL</w:t>
            </w:r>
          </w:p>
          <w:p w:rsidR="00A32502" w:rsidRDefault="00A325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4.570.733 $</w:t>
            </w:r>
          </w:p>
        </w:tc>
        <w:tc>
          <w:tcPr>
            <w:tcW w:w="2410" w:type="dxa"/>
            <w:vAlign w:val="center"/>
          </w:tcPr>
          <w:p w:rsidR="00A32502" w:rsidRDefault="00A325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039" w:type="dxa"/>
          </w:tcPr>
          <w:p w:rsidR="00A32502" w:rsidRDefault="00A325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896.098.670.693 TL</w:t>
            </w:r>
          </w:p>
          <w:p w:rsidR="00A32502" w:rsidRDefault="00A325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583.758 $</w:t>
            </w:r>
          </w:p>
        </w:tc>
        <w:tc>
          <w:tcPr>
            <w:tcW w:w="2269" w:type="dxa"/>
            <w:vAlign w:val="center"/>
          </w:tcPr>
          <w:p w:rsidR="00A32502" w:rsidRDefault="00A325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A32502" w:rsidRDefault="00A325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03" w:type="dxa"/>
          </w:tcPr>
          <w:p w:rsidR="00A32502" w:rsidRDefault="00A325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1.162.438.960.751 TL</w:t>
            </w:r>
          </w:p>
          <w:p w:rsidR="00A32502" w:rsidRDefault="00A325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813.173 $</w:t>
            </w:r>
          </w:p>
        </w:tc>
        <w:tc>
          <w:tcPr>
            <w:tcW w:w="2410" w:type="dxa"/>
            <w:vAlign w:val="center"/>
          </w:tcPr>
          <w:p w:rsidR="00A32502" w:rsidRDefault="00A325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039" w:type="dxa"/>
          </w:tcPr>
          <w:p w:rsidR="00A32502" w:rsidRDefault="00A325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1.720.826.957.524 TL</w:t>
            </w:r>
          </w:p>
          <w:p w:rsidR="00A32502" w:rsidRDefault="00A325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1.128.278 $</w:t>
            </w:r>
          </w:p>
        </w:tc>
        <w:tc>
          <w:tcPr>
            <w:tcW w:w="2269" w:type="dxa"/>
            <w:vAlign w:val="center"/>
          </w:tcPr>
          <w:p w:rsidR="00A32502" w:rsidRDefault="00A325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A32502" w:rsidRDefault="00A32502">
      <w:pPr>
        <w:rPr>
          <w:rFonts w:ascii="Arial" w:hAnsi="Arial"/>
          <w:b/>
          <w:u w:val="single"/>
        </w:rPr>
      </w:pPr>
    </w:p>
    <w:p w:rsidR="00A32502" w:rsidRDefault="00A32502">
      <w:pPr>
        <w:rPr>
          <w:rFonts w:ascii="Arial" w:hAnsi="Arial"/>
          <w:sz w:val="16"/>
        </w:rPr>
      </w:pPr>
    </w:p>
    <w:p w:rsidR="00A32502" w:rsidRDefault="00A32502">
      <w:pPr>
        <w:rPr>
          <w:rFonts w:ascii="Arial" w:hAnsi="Arial"/>
          <w:sz w:val="16"/>
        </w:rPr>
      </w:pPr>
    </w:p>
    <w:p w:rsidR="00A32502" w:rsidRDefault="00A32502">
      <w:pPr>
        <w:rPr>
          <w:rFonts w:ascii="Arial" w:hAnsi="Arial"/>
          <w:sz w:val="16"/>
        </w:rPr>
      </w:pPr>
    </w:p>
    <w:p w:rsidR="00A32502" w:rsidRDefault="00A32502">
      <w:pPr>
        <w:rPr>
          <w:rFonts w:ascii="Arial" w:hAnsi="Arial"/>
          <w:sz w:val="16"/>
        </w:rPr>
      </w:pPr>
    </w:p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32502" w:rsidRDefault="00A32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A32502" w:rsidRDefault="00A325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32502" w:rsidRDefault="00A32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A32502" w:rsidRDefault="00A3250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41"/>
        <w:gridCol w:w="2042"/>
        <w:gridCol w:w="2213"/>
        <w:gridCol w:w="1682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A32502" w:rsidRDefault="00A325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82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82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82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DAMIZLIK ÜNİTESİ TEVSİ, MODERNİZASYON, TAMAMLAMA YATIRIMI</w:t>
            </w:r>
          </w:p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SLAUGHTERHOUSE MODERNİZATİON COMPLETİNG İNVESTİMENT</w:t>
            </w:r>
          </w:p>
        </w:tc>
        <w:tc>
          <w:tcPr>
            <w:tcW w:w="2042" w:type="dxa"/>
            <w:vAlign w:val="center"/>
          </w:tcPr>
          <w:p w:rsidR="00A32502" w:rsidRDefault="00A325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04.02.2003</w:t>
            </w:r>
          </w:p>
          <w:p w:rsidR="00A32502" w:rsidRDefault="00A325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04.02.2005</w:t>
            </w:r>
          </w:p>
        </w:tc>
        <w:tc>
          <w:tcPr>
            <w:tcW w:w="2213" w:type="dxa"/>
            <w:vAlign w:val="center"/>
          </w:tcPr>
          <w:p w:rsidR="00A32502" w:rsidRDefault="00A3250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2.012.770</w:t>
            </w:r>
          </w:p>
        </w:tc>
        <w:tc>
          <w:tcPr>
            <w:tcW w:w="1682" w:type="dxa"/>
            <w:vAlign w:val="center"/>
          </w:tcPr>
          <w:p w:rsidR="00A32502" w:rsidRDefault="00A32502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75.165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KESİM TESİSLERİ MODERNİZASYON, TAMAMLAMA YATIRIMI</w:t>
            </w:r>
          </w:p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BREEDER UNİT EXPADİNG, MODERNİZATİON, COMPLETİNG İNVESTİMENT</w:t>
            </w:r>
          </w:p>
        </w:tc>
        <w:tc>
          <w:tcPr>
            <w:tcW w:w="2042" w:type="dxa"/>
            <w:vAlign w:val="center"/>
          </w:tcPr>
          <w:p w:rsidR="00A32502" w:rsidRDefault="00A325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30.01.2003</w:t>
            </w:r>
          </w:p>
          <w:p w:rsidR="00A32502" w:rsidRDefault="00A325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30.01.2005</w:t>
            </w:r>
          </w:p>
        </w:tc>
        <w:tc>
          <w:tcPr>
            <w:tcW w:w="2213" w:type="dxa"/>
            <w:vAlign w:val="center"/>
          </w:tcPr>
          <w:p w:rsidR="00A32502" w:rsidRDefault="00A3250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3.076.289</w:t>
            </w:r>
          </w:p>
        </w:tc>
        <w:tc>
          <w:tcPr>
            <w:tcW w:w="1682" w:type="dxa"/>
            <w:vAlign w:val="center"/>
          </w:tcPr>
          <w:p w:rsidR="00A32502" w:rsidRDefault="00A32502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KESİM VE DAMIZLIK TESİSLERİ DİĞER MODERNİZASYON YATIRIMI</w:t>
            </w:r>
          </w:p>
          <w:p w:rsidR="00A32502" w:rsidRDefault="00A325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SLAUGHTERHOUSE AND PARENTSTOCK ESTABUSHMENTS THE OTHER MODERNIZATİON INVESTMENTS</w:t>
            </w:r>
          </w:p>
        </w:tc>
        <w:tc>
          <w:tcPr>
            <w:tcW w:w="2042" w:type="dxa"/>
            <w:vAlign w:val="center"/>
          </w:tcPr>
          <w:p w:rsidR="00A32502" w:rsidRDefault="00A325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</w:t>
            </w:r>
          </w:p>
          <w:p w:rsidR="00A32502" w:rsidRDefault="00A325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31.12.2005</w:t>
            </w:r>
          </w:p>
        </w:tc>
        <w:tc>
          <w:tcPr>
            <w:tcW w:w="2213" w:type="dxa"/>
            <w:vAlign w:val="center"/>
          </w:tcPr>
          <w:p w:rsidR="00A32502" w:rsidRDefault="00A3250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682" w:type="dxa"/>
            <w:vAlign w:val="center"/>
          </w:tcPr>
          <w:p w:rsidR="00A32502" w:rsidRDefault="00A32502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1.669.406</w:t>
            </w:r>
          </w:p>
        </w:tc>
      </w:tr>
    </w:tbl>
    <w:p w:rsidR="00A32502" w:rsidRDefault="00A32502">
      <w:pPr>
        <w:pStyle w:val="BodyText2"/>
        <w:rPr>
          <w:rFonts w:ascii="Arial TUR" w:hAnsi="Arial TUR"/>
          <w:lang w:val="tr-TR"/>
        </w:rPr>
      </w:pPr>
    </w:p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32502" w:rsidRDefault="00A32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A32502" w:rsidRDefault="00A325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32502" w:rsidRDefault="00A32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A32502" w:rsidRDefault="00A325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A32502" w:rsidRDefault="00A325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A32502" w:rsidRDefault="00A325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2" w:type="dxa"/>
          </w:tcPr>
          <w:p w:rsidR="00A32502" w:rsidRDefault="00A325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A32502" w:rsidRDefault="00A32502">
      <w:pPr>
        <w:rPr>
          <w:rFonts w:ascii="Arial" w:hAnsi="Arial"/>
          <w:color w:val="FF0000"/>
          <w:sz w:val="16"/>
        </w:rPr>
      </w:pPr>
    </w:p>
    <w:p w:rsidR="00A32502" w:rsidRDefault="00A32502">
      <w:pPr>
        <w:rPr>
          <w:rFonts w:ascii="Arial" w:hAnsi="Arial"/>
          <w:color w:val="FF0000"/>
          <w:sz w:val="16"/>
        </w:rPr>
      </w:pPr>
    </w:p>
    <w:p w:rsidR="00A32502" w:rsidRDefault="00A3250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32502" w:rsidRDefault="00A325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A32502" w:rsidRDefault="00A325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32502" w:rsidRDefault="00A325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32502" w:rsidRDefault="00A3250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A32502" w:rsidRDefault="00A32502">
      <w:pPr>
        <w:jc w:val="both"/>
        <w:rPr>
          <w:rFonts w:ascii="Arial" w:hAnsi="Arial"/>
          <w:sz w:val="18"/>
        </w:rPr>
      </w:pPr>
    </w:p>
    <w:p w:rsidR="00A32502" w:rsidRDefault="00A32502">
      <w:pPr>
        <w:jc w:val="both"/>
        <w:rPr>
          <w:rFonts w:ascii="Arial" w:hAnsi="Arial"/>
          <w:sz w:val="18"/>
        </w:rPr>
      </w:pPr>
    </w:p>
    <w:p w:rsidR="00A32502" w:rsidRDefault="00A32502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A32502" w:rsidRDefault="00A32502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39"/>
        <w:gridCol w:w="1790"/>
        <w:gridCol w:w="1488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9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488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9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48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1-ALİ BOR YÖNETİM KURULU BAŞKANI (President) </w:t>
            </w:r>
          </w:p>
        </w:tc>
        <w:tc>
          <w:tcPr>
            <w:tcW w:w="1790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1.883.400</w:t>
            </w:r>
          </w:p>
        </w:tc>
        <w:tc>
          <w:tcPr>
            <w:tcW w:w="1488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34,24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2-OSMAN BOR YÖNETİM KURULU BAŞKAN YARDIMCISI (Vice President)</w:t>
            </w:r>
          </w:p>
        </w:tc>
        <w:tc>
          <w:tcPr>
            <w:tcW w:w="1790" w:type="dxa"/>
          </w:tcPr>
          <w:p w:rsidR="00A32502" w:rsidRDefault="00A325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1.867.870</w:t>
            </w:r>
          </w:p>
        </w:tc>
        <w:tc>
          <w:tcPr>
            <w:tcW w:w="1488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33,96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3-RUHPER BOR ÜYE (Member Of The Board)</w:t>
            </w:r>
          </w:p>
        </w:tc>
        <w:tc>
          <w:tcPr>
            <w:tcW w:w="1790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15.536</w:t>
            </w:r>
          </w:p>
        </w:tc>
        <w:tc>
          <w:tcPr>
            <w:tcW w:w="1488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790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3.782.336</w:t>
            </w:r>
          </w:p>
        </w:tc>
        <w:tc>
          <w:tcPr>
            <w:tcW w:w="1488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68,48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A32502" w:rsidRDefault="00A32502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>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1-EMRE BOR MALİ VE İDARİ İŞLERDEN</w:t>
            </w:r>
          </w:p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SORUMLU GENEL MÜDÜR YARDIMCISI</w:t>
            </w:r>
          </w:p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(Assistant General Manager –  Administration &amp; Finance)</w:t>
            </w:r>
          </w:p>
        </w:tc>
        <w:tc>
          <w:tcPr>
            <w:tcW w:w="1908" w:type="dxa"/>
            <w:vAlign w:val="center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  <w:vAlign w:val="center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(A), (B) ve  (C)  alt başlıklarında belirtilen hissedarlar ile birinci dereceden akrabalık ilişkisi bulunan pay sahibi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---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Sermaye yada toplam oy hakkı içinde %10’dan az paya sahip olmakla birlikte, (A) alt başlığında belirtilen 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-.-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32502" w:rsidRDefault="00A32502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ortaklar (halka açık kısım)</w:t>
      </w: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1-MACİDE BOR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15.536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2-ELİF BOR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3-KAAN BOR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4-HAKAN BOR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15.532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</w:t>
            </w:r>
            <w:r>
              <w:rPr>
                <w:rFonts w:ascii="Arial TUR" w:hAnsi="Arial TUR"/>
                <w:sz w:val="16"/>
              </w:rPr>
              <w:t xml:space="preserve"> DOĞA BOR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15.530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0,28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6-HALKA ARZ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1.640.000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29,84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1.702.132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31,24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A32502" w:rsidRDefault="00A325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A32502" w:rsidRDefault="00A32502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(A+B+C+D+E+Diğer Ortaklar)</w:t>
      </w:r>
    </w:p>
    <w:p w:rsidR="00A32502" w:rsidRDefault="00A3250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(A+B+C+D+E+Diğer Ortaklar)</w:t>
            </w:r>
          </w:p>
        </w:tc>
        <w:tc>
          <w:tcPr>
            <w:tcW w:w="1908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A3250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32502" w:rsidRDefault="00A325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A32502" w:rsidRDefault="00A325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410" w:type="dxa"/>
          </w:tcPr>
          <w:p w:rsidR="00A32502" w:rsidRDefault="00A325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A32502" w:rsidRDefault="00A3250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A32502">
      <w:pgSz w:w="11907" w:h="16840" w:code="9"/>
      <w:pgMar w:top="567" w:right="1797" w:bottom="663" w:left="1531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25D"/>
    <w:multiLevelType w:val="hybridMultilevel"/>
    <w:tmpl w:val="475CEAC0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10B6E"/>
    <w:multiLevelType w:val="hybridMultilevel"/>
    <w:tmpl w:val="D540946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86CBA"/>
    <w:multiLevelType w:val="hybridMultilevel"/>
    <w:tmpl w:val="9E72F770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84146D"/>
    <w:multiLevelType w:val="hybridMultilevel"/>
    <w:tmpl w:val="237244C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A379E"/>
    <w:multiLevelType w:val="hybridMultilevel"/>
    <w:tmpl w:val="DB1A3862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655226"/>
    <w:multiLevelType w:val="hybridMultilevel"/>
    <w:tmpl w:val="C86C66BC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8E563C"/>
    <w:multiLevelType w:val="hybridMultilevel"/>
    <w:tmpl w:val="591E284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1683438">
    <w:abstractNumId w:val="2"/>
  </w:num>
  <w:num w:numId="2" w16cid:durableId="1877237101">
    <w:abstractNumId w:val="0"/>
  </w:num>
  <w:num w:numId="3" w16cid:durableId="1888032267">
    <w:abstractNumId w:val="4"/>
  </w:num>
  <w:num w:numId="4" w16cid:durableId="1783763582">
    <w:abstractNumId w:val="3"/>
  </w:num>
  <w:num w:numId="5" w16cid:durableId="804851052">
    <w:abstractNumId w:val="5"/>
  </w:num>
  <w:num w:numId="6" w16cid:durableId="735401935">
    <w:abstractNumId w:val="6"/>
  </w:num>
  <w:num w:numId="7" w16cid:durableId="1647121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D68"/>
    <w:rsid w:val="000D3055"/>
    <w:rsid w:val="00110D68"/>
    <w:rsid w:val="00A3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A59AB-9460-4BD6-84F2-A32B71C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2004-05-31T17:55:00Z</cp:lastPrinted>
  <dcterms:created xsi:type="dcterms:W3CDTF">2022-09-01T21:33:00Z</dcterms:created>
  <dcterms:modified xsi:type="dcterms:W3CDTF">2022-09-01T21:33:00Z</dcterms:modified>
</cp:coreProperties>
</file>