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294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UÇAK SERVİSİ A.Ş.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HAVAYOLLARI İKRAM VE HAVAALANLARI RESTORAN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AIRLINE CATERING AND TERMINAL RESTAURANT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IVAR SAMREN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HENNİNG BOYSEN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JONATHAN E.STENT-TORRIANI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M.FADLULLAH CERRAHOĞLU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ASUMAN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PAŞAOĞLU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ENGİN GÜNER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0212 6635700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0212 6634698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01.10.2002 – 30.09.2004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5.700.000.000.000.-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Paid-in capital 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3A294B">
      <w:pPr>
        <w:jc w:val="center"/>
        <w:rPr>
          <w:rFonts w:ascii="Arial" w:hAnsi="Arial"/>
          <w:b/>
          <w:i/>
          <w:sz w:val="16"/>
        </w:rPr>
      </w:pPr>
    </w:p>
    <w:p w:rsidR="00000000" w:rsidRDefault="003A294B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3A294B">
      <w:pPr>
        <w:jc w:val="center"/>
        <w:rPr>
          <w:rFonts w:ascii="Arial" w:hAnsi="Arial"/>
          <w:b/>
          <w:i/>
          <w:sz w:val="16"/>
        </w:rPr>
      </w:pPr>
    </w:p>
    <w:p w:rsidR="00000000" w:rsidRDefault="003A294B">
      <w:pPr>
        <w:jc w:val="center"/>
        <w:rPr>
          <w:rFonts w:ascii="Arial" w:hAnsi="Arial"/>
          <w:b/>
          <w:i/>
          <w:sz w:val="16"/>
        </w:rPr>
      </w:pPr>
    </w:p>
    <w:p w:rsidR="00000000" w:rsidRDefault="003A294B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</w:t>
      </w:r>
      <w:r>
        <w:rPr>
          <w:rFonts w:ascii="Arial" w:hAnsi="Arial"/>
          <w:b/>
          <w:sz w:val="16"/>
        </w:rPr>
        <w:t>n</w:t>
      </w:r>
      <w:r>
        <w:rPr>
          <w:rFonts w:ascii="Arial" w:hAnsi="Arial"/>
          <w:b/>
          <w:i/>
          <w:sz w:val="16"/>
        </w:rPr>
        <w:t>-Million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3A294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1985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2551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3A294B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A294B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000000" w:rsidRDefault="003A294B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2551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3A294B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134.140.733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3A294B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121.482.378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1985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5" w:type="dxa"/>
          </w:tcPr>
          <w:p w:rsidR="00000000" w:rsidRDefault="003A29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</w:t>
            </w:r>
            <w:r>
              <w:rPr>
                <w:rFonts w:ascii="Arial" w:hAnsi="Arial"/>
                <w:sz w:val="16"/>
              </w:rPr>
              <w:t>96.560.638.000 (3.654.230)</w:t>
            </w:r>
          </w:p>
        </w:tc>
        <w:tc>
          <w:tcPr>
            <w:tcW w:w="2268" w:type="dxa"/>
          </w:tcPr>
          <w:p w:rsidR="00000000" w:rsidRDefault="003A29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7,6</w:t>
            </w:r>
          </w:p>
        </w:tc>
        <w:tc>
          <w:tcPr>
            <w:tcW w:w="1984" w:type="dxa"/>
          </w:tcPr>
          <w:p w:rsidR="00000000" w:rsidRDefault="003A29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53.995.483.618.000 (40.845.810)</w:t>
            </w:r>
          </w:p>
        </w:tc>
        <w:tc>
          <w:tcPr>
            <w:tcW w:w="1844" w:type="dxa"/>
          </w:tcPr>
          <w:p w:rsidR="00000000" w:rsidRDefault="003A29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3A29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4.455.189.427.000  (4.966.486)</w:t>
            </w:r>
          </w:p>
        </w:tc>
        <w:tc>
          <w:tcPr>
            <w:tcW w:w="2268" w:type="dxa"/>
          </w:tcPr>
          <w:p w:rsidR="00000000" w:rsidRDefault="003A29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7,3</w:t>
            </w:r>
          </w:p>
        </w:tc>
        <w:tc>
          <w:tcPr>
            <w:tcW w:w="1984" w:type="dxa"/>
          </w:tcPr>
          <w:p w:rsidR="00000000" w:rsidRDefault="003A29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38.791.855.293.000 (39.495.013)</w:t>
            </w:r>
          </w:p>
        </w:tc>
        <w:tc>
          <w:tcPr>
            <w:tcW w:w="1844" w:type="dxa"/>
          </w:tcPr>
          <w:p w:rsidR="00000000" w:rsidRDefault="003A29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31,9</w:t>
            </w:r>
          </w:p>
        </w:tc>
      </w:tr>
    </w:tbl>
    <w:p w:rsidR="00000000" w:rsidRDefault="003A294B">
      <w:pPr>
        <w:rPr>
          <w:rFonts w:ascii="Arial" w:hAnsi="Arial"/>
          <w:b/>
          <w:sz w:val="16"/>
          <w:u w:val="single"/>
        </w:rPr>
      </w:pPr>
    </w:p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29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</w:t>
            </w:r>
            <w:r>
              <w:rPr>
                <w:rFonts w:ascii="Arial" w:hAnsi="Arial"/>
                <w:i/>
                <w:sz w:val="16"/>
              </w:rPr>
              <w:t>nvestments and projects of the Company are given below.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294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29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</w:t>
            </w:r>
            <w:r>
              <w:rPr>
                <w:rFonts w:ascii="Arial" w:hAnsi="Arial"/>
                <w:b/>
                <w:sz w:val="16"/>
                <w:u w:val="single"/>
              </w:rPr>
              <w:t>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043" w:type="dxa"/>
          </w:tcPr>
          <w:p w:rsidR="00000000" w:rsidRDefault="003A294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A294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A294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p w:rsidR="00000000" w:rsidRDefault="003A29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sz w:val="16"/>
              </w:rPr>
              <w:t>Sermayesi</w:t>
            </w:r>
          </w:p>
        </w:tc>
        <w:tc>
          <w:tcPr>
            <w:tcW w:w="2342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9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304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A294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29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29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29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29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A29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GRIFFIN ENDEAVOUR III S.A.R.L.</w:t>
            </w:r>
          </w:p>
        </w:tc>
        <w:tc>
          <w:tcPr>
            <w:tcW w:w="1892" w:type="dxa"/>
          </w:tcPr>
          <w:p w:rsidR="00000000" w:rsidRDefault="003A29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3.420.000</w:t>
            </w:r>
          </w:p>
        </w:tc>
        <w:tc>
          <w:tcPr>
            <w:tcW w:w="2410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IVAR SAMREN</w:t>
            </w:r>
          </w:p>
        </w:tc>
        <w:tc>
          <w:tcPr>
            <w:tcW w:w="1892" w:type="dxa"/>
          </w:tcPr>
          <w:p w:rsidR="00000000" w:rsidRDefault="003A29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0,570</w:t>
            </w:r>
          </w:p>
        </w:tc>
        <w:tc>
          <w:tcPr>
            <w:tcW w:w="2410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HENNING BOYSEN</w:t>
            </w:r>
          </w:p>
        </w:tc>
        <w:tc>
          <w:tcPr>
            <w:tcW w:w="1892" w:type="dxa"/>
          </w:tcPr>
          <w:p w:rsidR="00000000" w:rsidRDefault="003A29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0,570</w:t>
            </w:r>
          </w:p>
        </w:tc>
        <w:tc>
          <w:tcPr>
            <w:tcW w:w="2410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JONATHAN E.STENT-TORRIANI</w:t>
            </w:r>
          </w:p>
        </w:tc>
        <w:tc>
          <w:tcPr>
            <w:tcW w:w="1892" w:type="dxa"/>
          </w:tcPr>
          <w:p w:rsidR="00000000" w:rsidRDefault="003A29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0,570</w:t>
            </w:r>
          </w:p>
        </w:tc>
        <w:tc>
          <w:tcPr>
            <w:tcW w:w="2410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29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>LERİ ( HALKA ARZ )</w:t>
            </w:r>
          </w:p>
        </w:tc>
        <w:tc>
          <w:tcPr>
            <w:tcW w:w="1892" w:type="dxa"/>
          </w:tcPr>
          <w:p w:rsidR="00000000" w:rsidRDefault="003A29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2.280.000</w:t>
            </w:r>
          </w:p>
        </w:tc>
        <w:tc>
          <w:tcPr>
            <w:tcW w:w="2410" w:type="dxa"/>
          </w:tcPr>
          <w:p w:rsidR="00000000" w:rsidRDefault="003A29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29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5,700,002</w:t>
            </w:r>
          </w:p>
        </w:tc>
        <w:tc>
          <w:tcPr>
            <w:tcW w:w="2410" w:type="dxa"/>
          </w:tcPr>
          <w:p w:rsidR="00000000" w:rsidRDefault="003A29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3A294B">
      <w:pPr>
        <w:jc w:val="both"/>
        <w:rPr>
          <w:rFonts w:ascii="Arial" w:hAnsi="Arial"/>
          <w:sz w:val="16"/>
        </w:rPr>
      </w:pPr>
    </w:p>
    <w:p w:rsidR="00000000" w:rsidRDefault="003A294B">
      <w:pPr>
        <w:jc w:val="both"/>
        <w:rPr>
          <w:rFonts w:ascii="Arial" w:hAnsi="Arial"/>
          <w:sz w:val="16"/>
        </w:rPr>
      </w:pPr>
    </w:p>
    <w:p w:rsidR="00000000" w:rsidRDefault="003A294B">
      <w:pPr>
        <w:jc w:val="both"/>
        <w:rPr>
          <w:rFonts w:ascii="Arial" w:hAnsi="Arial"/>
          <w:sz w:val="16"/>
        </w:rPr>
      </w:pPr>
    </w:p>
    <w:p w:rsidR="00000000" w:rsidRDefault="003A294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294B">
      <w:pPr>
        <w:ind w:right="-1231"/>
        <w:rPr>
          <w:rFonts w:ascii="Arial" w:hAnsi="Arial"/>
          <w:sz w:val="16"/>
        </w:rPr>
      </w:pPr>
    </w:p>
    <w:p w:rsidR="00000000" w:rsidRDefault="003A294B">
      <w:pPr>
        <w:ind w:right="-1231"/>
        <w:rPr>
          <w:rFonts w:ascii="Arial" w:hAnsi="Arial"/>
          <w:sz w:val="16"/>
        </w:rPr>
      </w:pPr>
    </w:p>
    <w:p w:rsidR="00000000" w:rsidRDefault="003A29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294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94B"/>
    <w:rsid w:val="003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6D86D-AF18-4520-B5CB-75D95B95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2004-05-17T18:34:00Z</cp:lastPrinted>
  <dcterms:created xsi:type="dcterms:W3CDTF">2022-09-01T21:33:00Z</dcterms:created>
  <dcterms:modified xsi:type="dcterms:W3CDTF">2022-09-01T21:33:00Z</dcterms:modified>
</cp:coreProperties>
</file>