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22"/>
        <w:gridCol w:w="2410"/>
        <w:gridCol w:w="142"/>
        <w:gridCol w:w="1559"/>
        <w:gridCol w:w="1559"/>
        <w:gridCol w:w="378"/>
        <w:gridCol w:w="331"/>
        <w:gridCol w:w="1134"/>
        <w:gridCol w:w="425"/>
        <w:gridCol w:w="851"/>
        <w:gridCol w:w="283"/>
        <w:gridCol w:w="426"/>
        <w:gridCol w:w="283"/>
        <w:gridCol w:w="323"/>
        <w:gridCol w:w="38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250"/>
        </w:trPr>
        <w:tc>
          <w:tcPr>
            <w:tcW w:w="952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VARLIK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69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01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10/02/1998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31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08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PORTFÖY YÖNETİMİ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23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Asset Management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99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15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91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YALÇIN GİRAY ARICAN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79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</w:t>
            </w:r>
            <w:r>
              <w:rPr>
                <w:rFonts w:ascii="Arial" w:hAnsi="Arial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79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ZEKİ DÖŞLÜOĞLU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99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HALİS ERENOĞLU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80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İSMAİL YANIK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33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N.ZEYNEP TÜRKERİ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33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AŞARDAĞ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91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25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TELEFON NO 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0 212 345</w:t>
            </w:r>
            <w:r>
              <w:rPr>
                <w:rFonts w:ascii="Arial" w:hAnsi="Arial"/>
                <w:sz w:val="16"/>
              </w:rPr>
              <w:t xml:space="preserve"> 11 11-   0 212 345 04 86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89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17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0 212 345 04 87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80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09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43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01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6.000.000.000.000 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91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93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97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80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992" w:type="dxa"/>
          <w:cantSplit/>
          <w:trHeight w:val="159"/>
        </w:trPr>
        <w:tc>
          <w:tcPr>
            <w:tcW w:w="2440" w:type="dxa"/>
            <w:gridSpan w:val="3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  <w:gridSpan w:val="9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8" w:type="dxa"/>
          <w:wAfter w:w="386" w:type="dxa"/>
          <w:cantSplit/>
        </w:trPr>
        <w:tc>
          <w:tcPr>
            <w:tcW w:w="5692" w:type="dxa"/>
            <w:gridSpan w:val="5"/>
          </w:tcPr>
          <w:p w:rsidR="00000000" w:rsidRDefault="00F57D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verilmiştir.</w:t>
            </w:r>
          </w:p>
        </w:tc>
        <w:tc>
          <w:tcPr>
            <w:tcW w:w="378" w:type="dxa"/>
          </w:tcPr>
          <w:p w:rsidR="00000000" w:rsidRDefault="00F57D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56" w:type="dxa"/>
            <w:gridSpan w:val="8"/>
          </w:tcPr>
          <w:p w:rsidR="00000000" w:rsidRDefault="00F57D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</w:t>
            </w:r>
          </w:p>
          <w:p w:rsidR="00000000" w:rsidRDefault="00F57D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port</w:t>
            </w:r>
            <w:r>
              <w:rPr>
                <w:rFonts w:ascii="Arial" w:hAnsi="Arial"/>
                <w:i/>
                <w:sz w:val="16"/>
              </w:rPr>
              <w:t>folio  as of 31.12.2003 is shown below.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val="80"/>
        </w:trPr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solid" w:color="FFFFFF" w:fill="auto"/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00000" w:rsidRDefault="00F57DF6">
            <w:pPr>
              <w:pStyle w:val="Heading4"/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00000" w:rsidRDefault="00F57DF6">
            <w:pPr>
              <w:pStyle w:val="Heading2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cantSplit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VARLIK YATIRIM ORTAKLIĞI A.Ş.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solid" w:color="FFFFFF" w:fill="auto"/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31.12.2003</w:t>
            </w:r>
          </w:p>
        </w:tc>
        <w:tc>
          <w:tcPr>
            <w:tcW w:w="4820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pStyle w:val="Heading4"/>
              <w:jc w:val="left"/>
            </w:pPr>
            <w:r>
              <w:t xml:space="preserve">Tarihli Portföy Değer  Tablosu    ( Portfolio Breakdown ) 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MENKUL KIYMETİN TÜRÜ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9"/>
            </w:pPr>
            <w:r>
              <w:t>Nominal Değer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Toplam Alış Maliyeti 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ind w:left="-54" w:right="-54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  Toplam Değer 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ind w:left="-54" w:right="-54" w:firstLine="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Grup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(%)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Genel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(%)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ind w:left="-54" w:right="-54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Nominal Value</w:t>
            </w:r>
          </w:p>
        </w:tc>
        <w:tc>
          <w:tcPr>
            <w:tcW w:w="1843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center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otal Acquisition (TL)</w:t>
            </w:r>
          </w:p>
        </w:tc>
        <w:tc>
          <w:tcPr>
            <w:tcW w:w="15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 Total Value   (TL)</w: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F57DF6">
            <w:pPr>
              <w:pStyle w:val="Heading5"/>
              <w:rPr>
                <w:b w:val="0"/>
              </w:rPr>
            </w:pPr>
            <w:r>
              <w:rPr>
                <w:b w:val="0"/>
              </w:rPr>
              <w:t>Group</w: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General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I. HİSSE SENEDİ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Stocks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112,500,735,226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831,469,732,819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843,830,500,171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47.53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8"/>
              <w:rPr>
                <w:color w:val="auto"/>
              </w:rPr>
            </w:pPr>
            <w:r>
              <w:rPr>
                <w:color w:val="auto"/>
              </w:rPr>
              <w:t>Metal Eşya, Makina ve Gereç Yapı</w:t>
            </w:r>
          </w:p>
          <w:p w:rsidR="00000000" w:rsidRDefault="00F57DF6">
            <w:pPr>
              <w:pStyle w:val="Heading2"/>
            </w:pPr>
            <w:r>
              <w:rPr>
                <w:b w:val="0"/>
              </w:rPr>
              <w:t>(Fabricated  Metal Products, Machinery and Equipment)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2,626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13,393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18,802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BEKOE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2,626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13,393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18,802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8"/>
              <w:rPr>
                <w:color w:val="auto"/>
              </w:rPr>
            </w:pPr>
            <w:r>
              <w:rPr>
                <w:color w:val="auto"/>
              </w:rPr>
              <w:t>Elektrik,Gaz ve Su</w:t>
            </w:r>
          </w:p>
          <w:p w:rsidR="00000000" w:rsidRDefault="00F57DF6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(Electricty Gas and Water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144,750,000,000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138,880,000,000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16.46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7.82</w:t>
            </w:r>
          </w:p>
          <w:p w:rsidR="00000000" w:rsidRDefault="00F57DF6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AKENRE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144,750,000,000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138,880,000,000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16.46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7.82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2"/>
            </w:pPr>
            <w:r>
              <w:t>Banka ve Özel Finans Kuruluşları</w:t>
            </w:r>
          </w:p>
          <w:p w:rsidR="00000000" w:rsidRDefault="00F57DF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(Banks </w:t>
            </w:r>
            <w:r>
              <w:rPr>
                <w:b w:val="0"/>
              </w:rPr>
              <w:t xml:space="preserve">and Financial Companies)  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50,000,000,000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304,539,772,727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306,350,000,000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36.30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17.26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tabs>
                <w:tab w:val="center" w:pos="2001"/>
              </w:tabs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AKBNKE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ab/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149,000,000,000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145,520,000,000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17.25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8.20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tabs>
                <w:tab w:val="center" w:pos="2001"/>
              </w:tabs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ISCTRE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ab/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155,539,772,727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160,830,000,000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19.06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9.06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2"/>
            </w:pPr>
            <w:r>
              <w:t>Sigorta Şirketleri</w:t>
            </w:r>
          </w:p>
          <w:p w:rsidR="00000000" w:rsidRDefault="00F57DF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(Insurance)  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8,500,132,200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33,998,282,420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37,196,578,507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4.41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2.10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AKGRTE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8.500.132.200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33,998,282,420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37,196,578,507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4.41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2.10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2"/>
            </w:pPr>
            <w:r>
              <w:t>Holdingler ve Yatırım Şirketleri</w:t>
            </w:r>
          </w:p>
          <w:p w:rsidR="00000000" w:rsidRDefault="00F57DF6">
            <w:pPr>
              <w:pStyle w:val="Heading2"/>
              <w:widowControl/>
              <w:rPr>
                <w:b w:val="0"/>
                <w:snapToGrid/>
              </w:rPr>
            </w:pPr>
            <w:r>
              <w:rPr>
                <w:b w:val="0"/>
                <w:snapToGrid/>
              </w:rPr>
              <w:t xml:space="preserve">(Holding and Investment Companies)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31,000,600,400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235,931,664,279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245,819,902,862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29.13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13.85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KCHOLE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6,0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00,600,400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129,806,664,279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138,949,902,862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16.47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7.83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SAHOLE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64,500,000,000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65,380,000,000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7.75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3.68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SISEE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15,000,000,000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41,625,000,000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41,490,000,000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4.92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2.34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2"/>
            </w:pPr>
            <w:r>
              <w:t>Bilişim</w:t>
            </w:r>
          </w:p>
          <w:p w:rsidR="00000000" w:rsidRDefault="00F57DF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(İnformation Techonolgy)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3,000,000,000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112,250,000,000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115,584,000,0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13.70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6.51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NETASE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112,250,000,000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115,584,000,000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13.70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6.51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2"/>
              <w:widowControl/>
              <w:rPr>
                <w:snapToGrid/>
              </w:rPr>
            </w:pPr>
            <w:r>
              <w:t xml:space="preserve">II. Borclanma Senetleri   </w:t>
            </w:r>
            <w:r>
              <w:rPr>
                <w:b w:val="0"/>
                <w:snapToGrid/>
              </w:rPr>
              <w:t>(Fixed- Income Securities)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1,000,000,000,000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855,048,181,818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859,541,902,907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48.41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TRT180804T16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1,000,000,000,000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855,048,181,818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859,541,902,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907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48.41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III. DİĞER   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(Others)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99,740,000,000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72,000,000,000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72,050,660,220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4.06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20"/>
        </w:trPr>
        <w:tc>
          <w:tcPr>
            <w:tcW w:w="411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O/N  TERS REPO    (Reverse  Repo)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99,740,000,000</w:t>
            </w:r>
          </w:p>
        </w:tc>
        <w:tc>
          <w:tcPr>
            <w:tcW w:w="18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72,000,000,000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72,050,660,220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100.00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4.06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val="7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Portföy Değeri Toplamı (I+II+III)    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(Portfolio Value)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1,212,240,735,226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1,758,51</w:t>
            </w: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7,914,637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1,775,423,063,298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0.00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100.00</w:t>
            </w: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HAZIR DEĞERLER (+)    (Cash)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607,422,514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ALACAKLAR (+)            (Receivables)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107,766,235,000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BORÇLAR (-)                 (Payables)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70,948,883,146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DİĞER AKTİFLER (+) (Other Assets)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6,409,533,465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hRule="exact" w:val="2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       (Total Assets)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1,819,257,371,132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left w:w="54" w:type="dxa"/>
            <w:bottom w:w="0" w:type="dxa"/>
            <w:right w:w="54" w:type="dxa"/>
          </w:tblCellMar>
        </w:tblPrEx>
        <w:trPr>
          <w:gridBefore w:val="2"/>
          <w:wBefore w:w="30" w:type="dxa"/>
          <w:trHeight w:val="27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b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>Toplam Değer/Toplam Pay Sayısı</w:t>
            </w:r>
          </w:p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(Total Assets  /  Total Shares)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1,819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7DF6">
            <w:pPr>
              <w:widowControl w:val="0"/>
              <w:rPr>
                <w:rFonts w:ascii="Arial" w:hAnsi="Arial"/>
                <w:snapToGrid w:val="0"/>
                <w:sz w:val="16"/>
                <w:lang w:eastAsia="en-US"/>
              </w:rPr>
            </w:pPr>
          </w:p>
        </w:tc>
      </w:tr>
    </w:tbl>
    <w:p w:rsidR="00000000" w:rsidRDefault="00F57DF6">
      <w:pPr>
        <w:rPr>
          <w:rFonts w:ascii="Arial" w:hAnsi="Arial"/>
          <w:sz w:val="16"/>
        </w:rPr>
      </w:pPr>
    </w:p>
    <w:p w:rsidR="00000000" w:rsidRDefault="00F57DF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F57DF6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 TL Million )</w:t>
            </w:r>
          </w:p>
        </w:tc>
        <w:tc>
          <w:tcPr>
            <w:tcW w:w="1701" w:type="dxa"/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1-Türk E</w:t>
            </w:r>
            <w:r>
              <w:rPr>
                <w:rFonts w:ascii="Arial" w:hAnsi="Arial"/>
                <w:sz w:val="16"/>
              </w:rPr>
              <w:t>konomi Bankası A.Ş.</w:t>
            </w:r>
          </w:p>
        </w:tc>
        <w:tc>
          <w:tcPr>
            <w:tcW w:w="1984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243,999</w:t>
            </w:r>
          </w:p>
        </w:tc>
        <w:tc>
          <w:tcPr>
            <w:tcW w:w="1701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2-TEB Yatırım Menkul Değerler A.Ş.</w:t>
            </w:r>
          </w:p>
        </w:tc>
        <w:tc>
          <w:tcPr>
            <w:tcW w:w="1984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96,000</w:t>
            </w:r>
          </w:p>
        </w:tc>
        <w:tc>
          <w:tcPr>
            <w:tcW w:w="1701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3-TEB Finansal Kiralama A.Ş.</w:t>
            </w:r>
          </w:p>
        </w:tc>
        <w:tc>
          <w:tcPr>
            <w:tcW w:w="1984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</w:t>
            </w:r>
          </w:p>
        </w:tc>
        <w:tc>
          <w:tcPr>
            <w:tcW w:w="1701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4-Yusuf Kamil Eyüplü</w:t>
            </w:r>
          </w:p>
        </w:tc>
        <w:tc>
          <w:tcPr>
            <w:tcW w:w="1984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</w:t>
            </w:r>
          </w:p>
        </w:tc>
        <w:tc>
          <w:tcPr>
            <w:tcW w:w="1701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5-Halis Erenoğlu</w:t>
            </w:r>
          </w:p>
        </w:tc>
        <w:tc>
          <w:tcPr>
            <w:tcW w:w="1984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</w:t>
            </w:r>
          </w:p>
        </w:tc>
        <w:tc>
          <w:tcPr>
            <w:tcW w:w="1701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19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6-Diğer (Halka Açık Bölüm)</w:t>
            </w:r>
          </w:p>
        </w:tc>
        <w:tc>
          <w:tcPr>
            <w:tcW w:w="1984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660,000</w:t>
            </w:r>
          </w:p>
        </w:tc>
        <w:tc>
          <w:tcPr>
            <w:tcW w:w="1701" w:type="dxa"/>
          </w:tcPr>
          <w:p w:rsidR="00000000" w:rsidRDefault="00F57D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66.00</w:t>
            </w:r>
          </w:p>
        </w:tc>
      </w:tr>
    </w:tbl>
    <w:p w:rsidR="00000000" w:rsidRDefault="00F57DF6">
      <w:pPr>
        <w:rPr>
          <w:rFonts w:ascii="Arial" w:hAnsi="Arial"/>
          <w:sz w:val="16"/>
        </w:rPr>
      </w:pPr>
    </w:p>
    <w:p w:rsidR="00000000" w:rsidRDefault="00F57DF6">
      <w:pPr>
        <w:rPr>
          <w:rFonts w:ascii="Arial" w:hAnsi="Arial"/>
          <w:sz w:val="16"/>
        </w:rPr>
      </w:pPr>
    </w:p>
    <w:p w:rsidR="00000000" w:rsidRDefault="00F57DF6">
      <w:pPr>
        <w:rPr>
          <w:rFonts w:ascii="Arial" w:hAnsi="Arial"/>
          <w:sz w:val="16"/>
        </w:rPr>
      </w:pPr>
    </w:p>
    <w:p w:rsidR="00000000" w:rsidRDefault="00F57DF6">
      <w:pPr>
        <w:rPr>
          <w:rFonts w:ascii="Arial" w:hAnsi="Arial"/>
          <w:sz w:val="16"/>
        </w:rPr>
      </w:pPr>
    </w:p>
    <w:p w:rsidR="00000000" w:rsidRDefault="00F57DF6">
      <w:pPr>
        <w:rPr>
          <w:rFonts w:ascii="Arial" w:hAnsi="Arial"/>
          <w:sz w:val="16"/>
        </w:rPr>
      </w:pPr>
    </w:p>
    <w:p w:rsidR="00000000" w:rsidRDefault="00F57DF6">
      <w:pPr>
        <w:rPr>
          <w:rFonts w:ascii="Arial" w:hAnsi="Arial"/>
          <w:sz w:val="16"/>
        </w:rPr>
      </w:pPr>
    </w:p>
    <w:p w:rsidR="00000000" w:rsidRDefault="00F57DF6">
      <w:pPr>
        <w:rPr>
          <w:rFonts w:ascii="Arial" w:hAnsi="Arial"/>
          <w:sz w:val="16"/>
        </w:rPr>
      </w:pPr>
    </w:p>
    <w:p w:rsidR="00000000" w:rsidRDefault="00F57D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F57DF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15 Mayıs 2004 tarihi itibariyle  başlıca </w:t>
            </w:r>
          </w:p>
          <w:p w:rsidR="00000000" w:rsidRDefault="00F57DF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 ve sermaye payları aşağıda gösterilmektedir. </w:t>
            </w:r>
          </w:p>
        </w:tc>
        <w:tc>
          <w:tcPr>
            <w:tcW w:w="4678" w:type="dxa"/>
          </w:tcPr>
          <w:p w:rsidR="00000000" w:rsidRDefault="00F57DF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capital, as of 15 May 2004,  are shown below.</w:t>
            </w:r>
          </w:p>
        </w:tc>
      </w:tr>
    </w:tbl>
    <w:p w:rsidR="00000000" w:rsidRDefault="00F57DF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9"/>
        <w:gridCol w:w="46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29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</w:t>
            </w:r>
            <w:r>
              <w:rPr>
                <w:rFonts w:ascii="Arial" w:hAnsi="Arial"/>
                <w:sz w:val="16"/>
              </w:rPr>
              <w:t xml:space="preserve">plam Oy Haklarının En Az </w:t>
            </w:r>
          </w:p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%10’nuna  Sahip Gerçek ve Tüzel Kişi Ortaklar (Ayrı Ayrı )</w:t>
            </w:r>
          </w:p>
        </w:tc>
        <w:tc>
          <w:tcPr>
            <w:tcW w:w="4625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of total </w:t>
            </w:r>
          </w:p>
          <w:p w:rsidR="00000000" w:rsidRDefault="00F57D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capital or voting rigts</w:t>
            </w:r>
          </w:p>
        </w:tc>
      </w:tr>
    </w:tbl>
    <w:p w:rsidR="00000000" w:rsidRDefault="00F57D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 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</w:t>
            </w:r>
            <w:r>
              <w:rPr>
                <w:rFonts w:ascii="Arial" w:hAnsi="Arial"/>
                <w:b/>
                <w:sz w:val="16"/>
              </w:rPr>
              <w:t xml:space="preserve">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 EKONOMİ BANKASI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243.999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24.40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TEB YATIRIM A.Ş. (*)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96.000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( 1 )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339.99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34.00</w:t>
            </w:r>
          </w:p>
        </w:tc>
      </w:tr>
    </w:tbl>
    <w:p w:rsidR="00000000" w:rsidRDefault="00F57D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(*)</w:t>
      </w:r>
      <w:r>
        <w:rPr>
          <w:rFonts w:ascii="Arial" w:hAnsi="Arial"/>
          <w:sz w:val="16"/>
        </w:rPr>
        <w:t>TEB Yatırım A.Ş.’ nin sahip olduğu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sz w:val="16"/>
        </w:rPr>
        <w:t xml:space="preserve">6 milyar TL nominal değerli A grubu hisse senetleri genel kurulda yönetim kurulu </w:t>
      </w:r>
    </w:p>
    <w:p w:rsidR="00000000" w:rsidRDefault="00F57D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-142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üyelerinin seçimi için yapılacak oylamada 1000TL Nominal değerli beher hisse için 1 Milyon Adet oy hak</w:t>
      </w:r>
      <w:r>
        <w:rPr>
          <w:rFonts w:ascii="Arial" w:hAnsi="Arial"/>
          <w:sz w:val="16"/>
        </w:rPr>
        <w:t>kına haizdir.</w:t>
      </w:r>
    </w:p>
    <w:p w:rsidR="00000000" w:rsidRDefault="00F57D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F57DF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0"/>
        <w:gridCol w:w="465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0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Yönetim  veya Denetim Organlarında Görevli</w:t>
            </w:r>
          </w:p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Kişiler  (Ayrı Ayrı )</w:t>
            </w:r>
          </w:p>
        </w:tc>
        <w:tc>
          <w:tcPr>
            <w:tcW w:w="4654" w:type="dxa"/>
          </w:tcPr>
          <w:p w:rsidR="00000000" w:rsidRDefault="00F57D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57D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 Title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</w:t>
            </w:r>
            <w:r>
              <w:rPr>
                <w:rFonts w:ascii="Arial" w:hAnsi="Arial"/>
                <w:b/>
                <w:sz w:val="16"/>
              </w:rPr>
              <w:t>ı,Soyadı ve Görevi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Halis ERENOĞLU     Yön.Kur.Bşk.Yrd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20.000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Yusuf Kamil EYÜPLÜ  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20.000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Nire Zeynep TÜRKERİ  Yön.Kur. Üyesi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2.000.000</w:t>
            </w:r>
            <w:r>
              <w:rPr>
                <w:rFonts w:ascii="Arial" w:hAnsi="Arial"/>
                <w:sz w:val="16"/>
              </w:rPr>
              <w:t xml:space="preserve">       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4-İsmail YANIK  Yön.Kur. Üyesi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2.000.000       .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( 2 )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4.040.000       .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&lt;0.1%</w:t>
            </w:r>
          </w:p>
        </w:tc>
      </w:tr>
    </w:tbl>
    <w:p w:rsidR="00000000" w:rsidRDefault="00F57D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57DF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9"/>
        <w:gridCol w:w="465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99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Müdür, Genel Müdür Yardımcısı, Bölüm </w:t>
            </w:r>
          </w:p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Müdürü yada Benzer Yetki ve Sorumluluk Veren Diğer</w:t>
            </w:r>
          </w:p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Unvanlara Sahip Yönet</w:t>
            </w:r>
            <w:r>
              <w:rPr>
                <w:rFonts w:ascii="Arial" w:hAnsi="Arial"/>
                <w:sz w:val="16"/>
              </w:rPr>
              <w:t>iciler  (Ayrı Ayrı )</w:t>
            </w:r>
          </w:p>
        </w:tc>
        <w:tc>
          <w:tcPr>
            <w:tcW w:w="4655" w:type="dxa"/>
          </w:tcPr>
          <w:p w:rsidR="00000000" w:rsidRDefault="00F57D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 general manager, director etc.</w:t>
            </w:r>
          </w:p>
        </w:tc>
      </w:tr>
    </w:tbl>
    <w:p w:rsidR="00000000" w:rsidRDefault="00F57D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Holders, 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Zeki DÖŞLÜOĞLU Yön.Kur.Bşk/Görevli Üye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Yalçın Giray ARICAN    Genel  Müdür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( 3 )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57D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57DF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6"/>
        <w:gridCol w:w="46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06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(A), (B) veya (C) Alt Başlıklarında Belirtilen Hissedarlar</w:t>
            </w:r>
          </w:p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ile Birinci Dereceden Akrabalık İlşkisi Bulunan</w:t>
            </w:r>
          </w:p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Pay Sahibi Kişi</w:t>
            </w:r>
            <w:r>
              <w:rPr>
                <w:rFonts w:ascii="Arial" w:hAnsi="Arial"/>
                <w:sz w:val="16"/>
              </w:rPr>
              <w:t>ler (Ayrı Ayrı )</w:t>
            </w:r>
          </w:p>
        </w:tc>
        <w:tc>
          <w:tcPr>
            <w:tcW w:w="4648" w:type="dxa"/>
          </w:tcPr>
          <w:p w:rsidR="00000000" w:rsidRDefault="00F57D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(A), (B) or (C) </w:t>
            </w:r>
          </w:p>
        </w:tc>
      </w:tr>
    </w:tbl>
    <w:p w:rsidR="00000000" w:rsidRDefault="00F57D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( 4 )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57D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57DF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E)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8"/>
        <w:gridCol w:w="465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98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Sermayede Yada Toplam Oy Hakkı İçinde %10’dan Az Paya Sahip Olmakla Birlikte (A) Alt Başlığında Belirtilen Tüzel Kişi Ortaklar ile Ayni Holding, Grup Yada Topluluk Bünyesinde Bulunan Tüzel Kişi Ortaklar  (Ayrı Ayrı )</w:t>
            </w:r>
          </w:p>
        </w:tc>
        <w:tc>
          <w:tcPr>
            <w:tcW w:w="4656" w:type="dxa"/>
          </w:tcPr>
          <w:p w:rsidR="00000000" w:rsidRDefault="00F57D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Shareholders who are holding </w:t>
            </w:r>
            <w:r>
              <w:rPr>
                <w:rFonts w:ascii="Arial" w:hAnsi="Arial"/>
                <w:sz w:val="16"/>
              </w:rPr>
              <w:t>less than 10% of total capital or voting rights but are a part of the same Holding, Group or Conglomerate with the shareholders in subtitles (A)</w:t>
            </w:r>
          </w:p>
        </w:tc>
      </w:tr>
    </w:tbl>
    <w:p w:rsidR="00000000" w:rsidRDefault="00F57D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TEB Finansal Kiralama A.Ş.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&lt;0.1%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 /  TOTAL ( 5 )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&lt;0.1%</w:t>
            </w:r>
          </w:p>
        </w:tc>
      </w:tr>
    </w:tbl>
    <w:p w:rsidR="00000000" w:rsidRDefault="00F57D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57DF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F)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8"/>
        <w:gridCol w:w="466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88" w:type="dxa"/>
          </w:tcPr>
          <w:p w:rsidR="00000000" w:rsidRDefault="00F57D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 (Ayrı Ayrı )</w:t>
            </w:r>
          </w:p>
        </w:tc>
        <w:tc>
          <w:tcPr>
            <w:tcW w:w="4666" w:type="dxa"/>
          </w:tcPr>
          <w:p w:rsidR="00000000" w:rsidRDefault="00F57DF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Others shareholders and publicly owned shares (free floating)</w:t>
            </w:r>
          </w:p>
        </w:tc>
      </w:tr>
    </w:tbl>
    <w:p w:rsidR="00000000" w:rsidRDefault="00F57DF6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</w:t>
            </w:r>
            <w:r>
              <w:rPr>
                <w:rFonts w:ascii="Arial" w:hAnsi="Arial"/>
                <w:b/>
                <w:sz w:val="16"/>
              </w:rPr>
              <w:t>are Holders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 TLMillion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TL 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Diğer ( IMKB’de İşlem Gören </w:t>
            </w:r>
          </w:p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Halka Açık Kısım  )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659.996.000.000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</w:t>
            </w:r>
            <w:r>
              <w:rPr>
                <w:rFonts w:ascii="Arial" w:hAnsi="Arial"/>
                <w:b/>
                <w:sz w:val="16"/>
              </w:rPr>
              <w:t xml:space="preserve"> /  TOTAL ( 6 )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659.996.000.000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7DF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66.00</w:t>
            </w:r>
          </w:p>
        </w:tc>
      </w:tr>
    </w:tbl>
    <w:p w:rsidR="00000000" w:rsidRDefault="00F57DF6">
      <w:pPr>
        <w:ind w:right="-1231"/>
        <w:rPr>
          <w:rFonts w:ascii="Arial" w:hAnsi="Arial"/>
          <w:sz w:val="16"/>
        </w:rPr>
      </w:pPr>
    </w:p>
    <w:p w:rsidR="00000000" w:rsidRDefault="00F57DF6">
      <w:pPr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426" w:right="1842" w:bottom="142" w:left="851" w:header="567" w:footer="567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7DF6"/>
    <w:rsid w:val="00F5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94222-96AF-41D0-AF59-74FC1E37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napToGrid w:val="0"/>
      <w:sz w:val="16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Arial" w:hAnsi="Arial"/>
      <w:b/>
      <w:snapToGrid w:val="0"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jc w:val="center"/>
      <w:outlineLvl w:val="4"/>
    </w:pPr>
    <w:rPr>
      <w:rFonts w:ascii="Arial" w:hAnsi="Arial"/>
      <w:b/>
      <w:snapToGrid w:val="0"/>
      <w:sz w:val="16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Arial" w:hAnsi="Arial"/>
      <w:b/>
      <w:snapToGrid w:val="0"/>
      <w:color w:val="FF6600"/>
      <w:sz w:val="16"/>
      <w:lang w:eastAsia="en-US"/>
    </w:rPr>
  </w:style>
  <w:style w:type="paragraph" w:styleId="Heading9">
    <w:name w:val="heading 9"/>
    <w:basedOn w:val="Normal"/>
    <w:next w:val="Normal"/>
    <w:qFormat/>
    <w:pPr>
      <w:keepNext/>
      <w:widowControl w:val="0"/>
      <w:ind w:left="-54" w:right="-54"/>
      <w:jc w:val="center"/>
      <w:outlineLvl w:val="8"/>
    </w:pPr>
    <w:rPr>
      <w:rFonts w:ascii="Arial" w:hAnsi="Arial"/>
      <w:b/>
      <w:snapToGrid w:val="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2004-05-20T12:46:00Z</cp:lastPrinted>
  <dcterms:created xsi:type="dcterms:W3CDTF">2022-09-01T21:33:00Z</dcterms:created>
  <dcterms:modified xsi:type="dcterms:W3CDTF">2022-09-01T21:33:00Z</dcterms:modified>
</cp:coreProperties>
</file>