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VAKIF RİSK SERMAYESİ YATIRIM ORTAKLIĞI A.Ş.</w:t>
            </w:r>
          </w:p>
        </w:tc>
      </w:tr>
    </w:tbl>
    <w:p w:rsidR="00000000" w:rsidRDefault="002F1C0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22/04/1996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RİSK SERMAYESİ SEKTÖRÜ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VENTURE CAPITAL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SANCAK MAH. 201. SOK. NO:9/5 06550 YILDIZ-ÇANKAYA</w:t>
            </w:r>
            <w:r>
              <w:rPr>
                <w:rFonts w:ascii="Arial" w:hAnsi="Arial"/>
                <w:sz w:val="16"/>
              </w:rPr>
              <w:t>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VEKİLİ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ÖZEN (BAŞKAN-CHAIRMAN)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ER (BAŞKAN VEKİLİ-VICE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MUSA BAYKALDI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KOCATEPE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MAHBUP ARSLAN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CEHRİ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DİNÇ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90 312 440 98 61 - 8</w:t>
            </w: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90 312 440 90 81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C0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</w:t>
            </w:r>
            <w:r>
              <w:rPr>
                <w:rFonts w:ascii="Arial" w:hAnsi="Arial"/>
                <w:b/>
                <w:sz w:val="16"/>
              </w:rPr>
              <w:t>ÖRDÜĞÜ PAZAR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2F1C00">
      <w:pPr>
        <w:rPr>
          <w:rFonts w:ascii="Arial" w:hAnsi="Arial"/>
          <w:sz w:val="16"/>
        </w:rPr>
      </w:pPr>
    </w:p>
    <w:p w:rsidR="00000000" w:rsidRDefault="002F1C00">
      <w:pPr>
        <w:rPr>
          <w:rFonts w:ascii="Arial" w:hAnsi="Arial"/>
          <w:sz w:val="16"/>
        </w:rPr>
      </w:pPr>
    </w:p>
    <w:p w:rsidR="00000000" w:rsidRDefault="002F1C00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7"/>
        <w:gridCol w:w="4410"/>
        <w:gridCol w:w="382"/>
        <w:gridCol w:w="665"/>
        <w:gridCol w:w="503"/>
        <w:gridCol w:w="1143"/>
        <w:gridCol w:w="1134"/>
        <w:gridCol w:w="1002"/>
        <w:gridCol w:w="27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4" w:type="dxa"/>
          <w:cantSplit/>
        </w:trPr>
        <w:tc>
          <w:tcPr>
            <w:tcW w:w="4417" w:type="dxa"/>
            <w:gridSpan w:val="2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kıymetlerin  sektörel dağılımı aşağıda verilmiştir.</w:t>
            </w:r>
          </w:p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2F1C00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Bağlı ortaklık ve iştiraklere ait hisse senetleri</w:t>
            </w:r>
          </w:p>
          <w:p w:rsidR="00000000" w:rsidRDefault="002F1C00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</w:t>
            </w:r>
          </w:p>
          <w:p w:rsidR="00000000" w:rsidRDefault="002F1C00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 tipi yatı</w:t>
            </w:r>
            <w:r>
              <w:rPr>
                <w:rFonts w:ascii="Arial" w:hAnsi="Arial"/>
                <w:sz w:val="16"/>
              </w:rPr>
              <w:t>rım fonu</w:t>
            </w:r>
          </w:p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  <w:gridSpan w:val="2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31.12.2003 is shown below.</w:t>
            </w:r>
          </w:p>
          <w:p w:rsidR="00000000" w:rsidRDefault="002F1C00">
            <w:pPr>
              <w:numPr>
                <w:ilvl w:val="0"/>
                <w:numId w:val="3"/>
              </w:num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Stakes in affiliated companies </w:t>
            </w:r>
          </w:p>
          <w:p w:rsidR="00000000" w:rsidRDefault="002F1C00">
            <w:pPr>
              <w:numPr>
                <w:ilvl w:val="0"/>
                <w:numId w:val="3"/>
              </w:num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Treasurz Bill</w:t>
            </w:r>
          </w:p>
          <w:p w:rsidR="00000000" w:rsidRDefault="002F1C00">
            <w:pPr>
              <w:numPr>
                <w:ilvl w:val="0"/>
                <w:numId w:val="3"/>
              </w:num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Mutual funds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40"/>
        </w:trPr>
        <w:tc>
          <w:tcPr>
            <w:tcW w:w="5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31 ARALIK 2003 TARİHLİ PORTFÖY DEĞER TABLOSU (milyon TRL)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40"/>
        </w:trPr>
        <w:tc>
          <w:tcPr>
            <w:tcW w:w="5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COMPANY PORTFOLIO AS OF </w:t>
            </w:r>
            <w:r>
              <w:rPr>
                <w:rFonts w:ascii="Arial" w:hAnsi="Arial" w:hint="eastAsia"/>
                <w:b/>
                <w:sz w:val="16"/>
              </w:rPr>
              <w:t>DECEMBER 31 2003 (TRL million)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Varlık grubunun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Grup içi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portföydeki oranı /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Yatırım değeri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oranlar /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pStyle w:val="xl27"/>
              <w:pBdr>
                <w:right w:val="none" w:sz="0" w:space="0" w:color="auto"/>
              </w:pBdr>
              <w:spacing w:before="0" w:after="0"/>
              <w:rPr>
                <w:rFonts w:ascii="Arial" w:eastAsia="Times New Roman" w:hAnsi="Arial"/>
                <w:sz w:val="16"/>
              </w:rPr>
            </w:pPr>
            <w:r>
              <w:rPr>
                <w:rFonts w:ascii="Arial" w:eastAsia="Times New Roman" w:hAnsi="Arial" w:hint="eastAsia"/>
                <w:sz w:val="16"/>
              </w:rPr>
              <w:t>Share of asset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Portföyde yer alan varlıkların türü/ Type of assets</w:t>
            </w:r>
          </w:p>
        </w:tc>
        <w:tc>
          <w:tcPr>
            <w:tcW w:w="11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/ investment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Rayiç değeri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Share in its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group in tot</w:t>
            </w:r>
            <w:r>
              <w:rPr>
                <w:rFonts w:ascii="Arial" w:hAnsi="Arial" w:hint="eastAsia"/>
                <w:sz w:val="16"/>
              </w:rPr>
              <w:t xml:space="preserve">al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value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/ Current value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kind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portfolio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20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  A. UZUN VADELİ YATIRIMLAR/LONG TERM INVESTMENTS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  <w:r>
              <w:rPr>
                <w:rFonts w:ascii="Arial" w:hAnsi="Arial" w:hint="eastAsia"/>
                <w:b/>
                <w:sz w:val="16"/>
              </w:rPr>
              <w:t xml:space="preserve">2.361.346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  <w:r>
              <w:rPr>
                <w:rFonts w:ascii="Arial" w:hAnsi="Arial" w:hint="eastAsia"/>
                <w:b/>
                <w:sz w:val="16"/>
              </w:rPr>
              <w:t xml:space="preserve">2.361.346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100,00%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57,82%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   I.TEBLİĞ KAPSAMINDAKİ RİSK SERMAYESİ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     YATIRIMLARI</w:t>
            </w:r>
            <w:r>
              <w:rPr>
                <w:rFonts w:ascii="Arial" w:hAnsi="Arial" w:hint="eastAsia"/>
                <w:sz w:val="16"/>
              </w:rPr>
              <w:t>/VENTURE CAPITAL INVESTMENTS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2.361.346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2.361.346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100,00%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57,82%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    1.1. Teknoplazma İleri Teknoloji Malzemeleri A.Ş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47.010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47.010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1,99%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1,15%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    1.2. İnova Biyoteknoloji A.Ş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322.500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322.500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13,66%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7,90%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    1.3. Ortadoğu Yazılım Hizmetleri</w:t>
            </w:r>
            <w:r>
              <w:rPr>
                <w:rFonts w:ascii="Arial" w:hAnsi="Arial" w:hint="eastAsia"/>
                <w:sz w:val="16"/>
              </w:rPr>
              <w:t xml:space="preserve"> A.Ş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1.991.836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1.991.836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84,35%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48,77%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270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  B . KISA VADELİ YATIRIMLAR/SHORT TERM INVESTMENTS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1.455.932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1.722.451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100,00%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42,18%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   I.BORÇLANMA SENETLERİ/TREASURY BONDS AND BILLS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1.442.772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1.709.291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99,24%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41,86%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</w:t>
            </w:r>
            <w:r>
              <w:rPr>
                <w:rFonts w:ascii="Arial" w:hAnsi="Arial" w:hint="eastAsia"/>
                <w:sz w:val="16"/>
              </w:rPr>
              <w:t xml:space="preserve">   1.1. Devlet Tahvili (18.08.2004 vadeli) / Bonds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1.442.772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1.709.291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   1.2. Hazine Bonosu / Bonds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0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   II.DİĞER /OTHER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13.160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13.160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0,76%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0,32%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   2.1. Repo 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0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0,00%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   2.2. Vadeli TL mevduatı</w:t>
            </w:r>
            <w:r>
              <w:rPr>
                <w:rFonts w:ascii="Arial" w:hAnsi="Arial" w:hint="eastAsia"/>
                <w:sz w:val="16"/>
              </w:rPr>
              <w:t xml:space="preserve"> / Time deposit in TRL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0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0,00%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   2.3. Yatırım Fonu (B Tipi) / Mutual Fund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13.160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13.160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100,00%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0,32%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3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lastRenderedPageBreak/>
              <w:t xml:space="preserve">  PORTFÖY DEĞERİ / PORTFOLIO VALUE (A+B)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3.817.278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4.083.797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50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C. HAZIR DEĞERLER / CURRENT ASSETS (+)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102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102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D. ALACAKLAR / RECEIVABLES(+)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0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E. DİĞER AKTİFLER / OTHER ASSETS (+)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72.116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72.116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F. BORÇLAR/ DEBT (-)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7.752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7.752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50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  NET AKTİF DEĞERİ /NET ASSET VALUE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4.148.263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6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PAY SAYISI / NUMBER OF SHARES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900.000.000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9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  PAY BAŞI NET AKTİF DEĞERİ /NET ASSET VALUE PER SHARE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4.609,- TRL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35"/>
        </w:trPr>
        <w:tc>
          <w:tcPr>
            <w:tcW w:w="47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F1C0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F1C0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F1C0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 </w:t>
            </w:r>
          </w:p>
        </w:tc>
      </w:tr>
    </w:tbl>
    <w:p w:rsidR="00000000" w:rsidRDefault="002F1C00">
      <w:pPr>
        <w:rPr>
          <w:rFonts w:ascii="Arial" w:hAnsi="Arial"/>
          <w:sz w:val="16"/>
        </w:rPr>
      </w:pPr>
    </w:p>
    <w:p w:rsidR="00000000" w:rsidRDefault="002F1C0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1C0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ortakları ve sermaye payları aşağıda gösterilmektedir. </w:t>
            </w:r>
          </w:p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</w:t>
            </w:r>
          </w:p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</w:t>
            </w:r>
            <w:r>
              <w:rPr>
                <w:rFonts w:ascii="Arial" w:hAnsi="Arial"/>
                <w:sz w:val="16"/>
              </w:rPr>
              <w:t>ayesinin veya toplam oy haklarının en az % 10’una sahip gerçek tüzel kişi ortaklar</w:t>
            </w:r>
          </w:p>
        </w:tc>
        <w:tc>
          <w:tcPr>
            <w:tcW w:w="1134" w:type="dxa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1C00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The main shareholders and their participations in the equity capital are shown below.</w:t>
            </w:r>
          </w:p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A)</w:t>
            </w:r>
          </w:p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holdings more than % 10 of  total capital or voting rights</w:t>
            </w:r>
          </w:p>
        </w:tc>
      </w:tr>
    </w:tbl>
    <w:p w:rsidR="00000000" w:rsidRDefault="002F1C0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1C0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2F1C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F1C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 VAKIFLAR BANKASI T.A.O.</w:t>
            </w:r>
          </w:p>
        </w:tc>
        <w:tc>
          <w:tcPr>
            <w:tcW w:w="1892" w:type="dxa"/>
          </w:tcPr>
          <w:p w:rsidR="00000000" w:rsidRDefault="002F1C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417.209</w:t>
            </w:r>
          </w:p>
        </w:tc>
        <w:tc>
          <w:tcPr>
            <w:tcW w:w="2410" w:type="dxa"/>
          </w:tcPr>
          <w:p w:rsidR="00000000" w:rsidRDefault="002F1C0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TOPLAM / TOTAL (1)</w:t>
            </w:r>
          </w:p>
        </w:tc>
        <w:tc>
          <w:tcPr>
            <w:tcW w:w="1892" w:type="dxa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417,209</w:t>
            </w:r>
          </w:p>
        </w:tc>
        <w:tc>
          <w:tcPr>
            <w:tcW w:w="2410" w:type="dxa"/>
          </w:tcPr>
          <w:p w:rsidR="00000000" w:rsidRDefault="002F1C0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46,36</w:t>
            </w:r>
          </w:p>
        </w:tc>
      </w:tr>
    </w:tbl>
    <w:p w:rsidR="00000000" w:rsidRDefault="002F1C0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 </w:t>
            </w:r>
          </w:p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organlarında görevli p</w:t>
            </w:r>
            <w:r>
              <w:rPr>
                <w:rFonts w:ascii="Arial" w:hAnsi="Arial"/>
                <w:sz w:val="16"/>
              </w:rPr>
              <w:t xml:space="preserve">ay sahibi kişiler </w:t>
            </w:r>
          </w:p>
        </w:tc>
        <w:tc>
          <w:tcPr>
            <w:tcW w:w="1134" w:type="dxa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B)</w:t>
            </w:r>
          </w:p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F1C0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1C0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2F1C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F1C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</w:t>
            </w:r>
          </w:p>
        </w:tc>
        <w:tc>
          <w:tcPr>
            <w:tcW w:w="1892" w:type="dxa"/>
          </w:tcPr>
          <w:p w:rsidR="00000000" w:rsidRDefault="002F1C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F1C0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TOPLAM / </w:t>
            </w:r>
            <w:r>
              <w:rPr>
                <w:rFonts w:ascii="Arial" w:hAnsi="Arial"/>
                <w:b/>
                <w:sz w:val="16"/>
              </w:rPr>
              <w:t>TOTAL (2)</w:t>
            </w:r>
          </w:p>
        </w:tc>
        <w:tc>
          <w:tcPr>
            <w:tcW w:w="1892" w:type="dxa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F1C0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2F1C0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C) </w:t>
            </w:r>
          </w:p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müdür, genel müdür yardımcısı, bölüm müdürü ya da benzer yetki ve sorumluluk veren diğer ünvanlara sahip yöneticileri </w:t>
            </w:r>
          </w:p>
        </w:tc>
        <w:tc>
          <w:tcPr>
            <w:tcW w:w="1134" w:type="dxa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C)</w:t>
            </w:r>
          </w:p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</w:t>
            </w:r>
            <w:r>
              <w:rPr>
                <w:rFonts w:ascii="Arial" w:hAnsi="Arial"/>
                <w:i/>
                <w:sz w:val="16"/>
              </w:rPr>
              <w:t xml:space="preserve">or, etc. </w:t>
            </w:r>
          </w:p>
        </w:tc>
      </w:tr>
    </w:tbl>
    <w:p w:rsidR="00000000" w:rsidRDefault="002F1C0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2F1C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F1C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TOPLAM / TOTAL (3)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2F1C0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2F1C0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D) </w:t>
            </w:r>
          </w:p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 (C) alt başlıklarında belirtilen hissedarlar ile bir</w:t>
            </w:r>
            <w:r>
              <w:rPr>
                <w:rFonts w:ascii="Arial" w:hAnsi="Arial"/>
                <w:sz w:val="16"/>
              </w:rPr>
              <w:t xml:space="preserve">inci dereceden akrabalık ilişkisi bulunan pay sahibi kişiler </w:t>
            </w:r>
          </w:p>
        </w:tc>
        <w:tc>
          <w:tcPr>
            <w:tcW w:w="1134" w:type="dxa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D)</w:t>
            </w:r>
          </w:p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first degree relatives of the shareholders in subtitles (A), (B) or (C) </w:t>
            </w:r>
          </w:p>
        </w:tc>
      </w:tr>
    </w:tbl>
    <w:p w:rsidR="00000000" w:rsidRDefault="002F1C0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2F1C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F1C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</w:t>
            </w:r>
          </w:p>
        </w:tc>
        <w:tc>
          <w:tcPr>
            <w:tcW w:w="1842" w:type="dxa"/>
          </w:tcPr>
          <w:p w:rsidR="00000000" w:rsidRDefault="002F1C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F1C0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TOPLAM / TOTAL (4)</w:t>
            </w:r>
          </w:p>
        </w:tc>
        <w:tc>
          <w:tcPr>
            <w:tcW w:w="1842" w:type="dxa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F1C0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2F1C0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E) </w:t>
            </w:r>
          </w:p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 da toplam oy hakkı içinde % 10’dan az paya sahip olmakla birlikte, (A) alt başlığında belirtilen tüzel kişi ortaklar ile aynı holding, grup ya da topluluk bünyesinde bu</w:t>
            </w:r>
            <w:r>
              <w:rPr>
                <w:rFonts w:ascii="Arial" w:hAnsi="Arial"/>
                <w:sz w:val="16"/>
              </w:rPr>
              <w:t xml:space="preserve">lunan tüzel kişi ortaklar </w:t>
            </w:r>
          </w:p>
        </w:tc>
        <w:tc>
          <w:tcPr>
            <w:tcW w:w="1134" w:type="dxa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E)</w:t>
            </w:r>
          </w:p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holding less than 10 % of total capital or voting rights but are a part of the same hoding, group or conglomerate with the shareholders in subttle (A) </w:t>
            </w:r>
          </w:p>
        </w:tc>
      </w:tr>
    </w:tbl>
    <w:p w:rsidR="00000000" w:rsidRDefault="002F1C0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7"/>
        <w:gridCol w:w="3402"/>
        <w:gridCol w:w="106"/>
        <w:gridCol w:w="1134"/>
        <w:gridCol w:w="602"/>
        <w:gridCol w:w="2410"/>
        <w:gridCol w:w="109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97" w:type="dxa"/>
          <w:wAfter w:w="1093" w:type="dxa"/>
          <w:cantSplit/>
          <w:trHeight w:val="250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2" w:type="dxa"/>
            <w:gridSpan w:val="3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97" w:type="dxa"/>
          <w:wAfter w:w="1093" w:type="dxa"/>
          <w:cantSplit/>
          <w:trHeight w:val="250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hare Holders</w:t>
            </w:r>
          </w:p>
        </w:tc>
        <w:tc>
          <w:tcPr>
            <w:tcW w:w="1842" w:type="dxa"/>
            <w:gridSpan w:val="3"/>
          </w:tcPr>
          <w:p w:rsidR="00000000" w:rsidRDefault="002F1C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F1C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597" w:type="dxa"/>
          <w:wAfter w:w="1093" w:type="dxa"/>
          <w:trHeight w:val="202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Güneş Sigorta A.Ş.</w:t>
            </w:r>
          </w:p>
        </w:tc>
        <w:tc>
          <w:tcPr>
            <w:tcW w:w="1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597" w:type="dxa"/>
          <w:wAfter w:w="1093" w:type="dxa"/>
          <w:trHeight w:val="202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Vakıf Finansal Kiralama A.Ş.</w:t>
            </w:r>
          </w:p>
        </w:tc>
        <w:tc>
          <w:tcPr>
            <w:tcW w:w="1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597" w:type="dxa"/>
          <w:wAfter w:w="1093" w:type="dxa"/>
          <w:trHeight w:val="202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Vakıf Deniz Finansal Kiralama A.Ş.</w:t>
            </w:r>
          </w:p>
        </w:tc>
        <w:tc>
          <w:tcPr>
            <w:tcW w:w="1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597" w:type="dxa"/>
          <w:wAfter w:w="1093" w:type="dxa"/>
          <w:trHeight w:val="202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TOPLAM / TOTAL (5)</w:t>
            </w:r>
          </w:p>
        </w:tc>
        <w:tc>
          <w:tcPr>
            <w:tcW w:w="1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1.350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C0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0,15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597" w:type="dxa"/>
          <w:wAfter w:w="1093" w:type="dxa"/>
          <w:trHeight w:val="202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gridSpan w:val="3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2F1C0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F) </w:t>
            </w:r>
          </w:p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(halka açık </w:t>
            </w:r>
            <w:r>
              <w:rPr>
                <w:rFonts w:ascii="Arial" w:hAnsi="Arial"/>
                <w:sz w:val="16"/>
              </w:rPr>
              <w:t xml:space="preserve">kısım) </w:t>
            </w:r>
          </w:p>
        </w:tc>
        <w:tc>
          <w:tcPr>
            <w:tcW w:w="1134" w:type="dxa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F)</w:t>
            </w:r>
          </w:p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97" w:type="dxa"/>
          <w:wAfter w:w="1093" w:type="dxa"/>
          <w:cantSplit/>
          <w:trHeight w:val="250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2" w:type="dxa"/>
            <w:gridSpan w:val="3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97" w:type="dxa"/>
          <w:wAfter w:w="1093" w:type="dxa"/>
          <w:cantSplit/>
          <w:trHeight w:val="250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42" w:type="dxa"/>
            <w:gridSpan w:val="3"/>
          </w:tcPr>
          <w:p w:rsidR="00000000" w:rsidRDefault="002F1C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F1C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97" w:type="dxa"/>
          <w:wAfter w:w="1093" w:type="dxa"/>
          <w:trHeight w:val="202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1- 1968 (Tahmini)</w:t>
            </w:r>
          </w:p>
        </w:tc>
        <w:tc>
          <w:tcPr>
            <w:tcW w:w="1842" w:type="dxa"/>
            <w:gridSpan w:val="3"/>
          </w:tcPr>
          <w:p w:rsidR="00000000" w:rsidRDefault="002F1C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481.441</w:t>
            </w:r>
          </w:p>
        </w:tc>
        <w:tc>
          <w:tcPr>
            <w:tcW w:w="2410" w:type="dxa"/>
          </w:tcPr>
          <w:p w:rsidR="00000000" w:rsidRDefault="002F1C0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97" w:type="dxa"/>
          <w:wAfter w:w="1093" w:type="dxa"/>
          <w:trHeight w:val="202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TOPLAM / TOTAL (6)</w:t>
            </w:r>
          </w:p>
        </w:tc>
        <w:tc>
          <w:tcPr>
            <w:tcW w:w="1842" w:type="dxa"/>
            <w:gridSpan w:val="3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481.441</w:t>
            </w:r>
          </w:p>
        </w:tc>
        <w:tc>
          <w:tcPr>
            <w:tcW w:w="2410" w:type="dxa"/>
          </w:tcPr>
          <w:p w:rsidR="00000000" w:rsidRDefault="002F1C0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53,</w:t>
            </w:r>
            <w:r>
              <w:rPr>
                <w:rFonts w:ascii="Arial" w:hAnsi="Arial"/>
                <w:b/>
                <w:sz w:val="16"/>
              </w:rPr>
              <w:t>49</w:t>
            </w:r>
          </w:p>
        </w:tc>
      </w:tr>
    </w:tbl>
    <w:p w:rsidR="00000000" w:rsidRDefault="002F1C0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71" w:type="dxa"/>
        <w:tblLayout w:type="fixed"/>
        <w:tblLook w:val="0000" w:firstRow="0" w:lastRow="0" w:firstColumn="0" w:lastColumn="0" w:noHBand="0" w:noVBand="0"/>
      </w:tblPr>
      <w:tblGrid>
        <w:gridCol w:w="597"/>
        <w:gridCol w:w="3402"/>
        <w:gridCol w:w="106"/>
        <w:gridCol w:w="1134"/>
        <w:gridCol w:w="602"/>
        <w:gridCol w:w="2410"/>
        <w:gridCol w:w="10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G) </w:t>
            </w:r>
          </w:p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F1C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G)</w:t>
            </w:r>
          </w:p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GENERAL TOTAL </w:t>
            </w:r>
          </w:p>
          <w:p w:rsidR="00000000" w:rsidRDefault="002F1C00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97" w:type="dxa"/>
          <w:wAfter w:w="1093" w:type="dxa"/>
          <w:cantSplit/>
          <w:trHeight w:val="250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2" w:type="dxa"/>
            <w:gridSpan w:val="3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97" w:type="dxa"/>
          <w:wAfter w:w="1093" w:type="dxa"/>
          <w:cantSplit/>
          <w:trHeight w:val="250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42" w:type="dxa"/>
            <w:gridSpan w:val="3"/>
          </w:tcPr>
          <w:p w:rsidR="00000000" w:rsidRDefault="002F1C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F1C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97" w:type="dxa"/>
          <w:wAfter w:w="1093" w:type="dxa"/>
          <w:trHeight w:val="202"/>
        </w:trPr>
        <w:tc>
          <w:tcPr>
            <w:tcW w:w="3402" w:type="dxa"/>
          </w:tcPr>
          <w:p w:rsidR="00000000" w:rsidRDefault="002F1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/  GENERAL TOTAL </w:t>
            </w:r>
          </w:p>
        </w:tc>
        <w:tc>
          <w:tcPr>
            <w:tcW w:w="1842" w:type="dxa"/>
            <w:gridSpan w:val="3"/>
          </w:tcPr>
          <w:p w:rsidR="00000000" w:rsidRDefault="002F1C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900.000</w:t>
            </w:r>
          </w:p>
        </w:tc>
        <w:tc>
          <w:tcPr>
            <w:tcW w:w="2410" w:type="dxa"/>
          </w:tcPr>
          <w:p w:rsidR="00000000" w:rsidRDefault="002F1C0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F1C00">
      <w:pPr>
        <w:jc w:val="both"/>
        <w:rPr>
          <w:rFonts w:ascii="Arial" w:hAnsi="Arial"/>
          <w:sz w:val="16"/>
        </w:rPr>
      </w:pPr>
    </w:p>
    <w:p w:rsidR="00000000" w:rsidRDefault="002F1C00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76F8"/>
    <w:multiLevelType w:val="hybridMultilevel"/>
    <w:tmpl w:val="BC04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75942"/>
    <w:multiLevelType w:val="hybridMultilevel"/>
    <w:tmpl w:val="1C90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350F7"/>
    <w:multiLevelType w:val="hybridMultilevel"/>
    <w:tmpl w:val="A342846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96054385">
    <w:abstractNumId w:val="2"/>
  </w:num>
  <w:num w:numId="2" w16cid:durableId="259917825">
    <w:abstractNumId w:val="1"/>
  </w:num>
  <w:num w:numId="3" w16cid:durableId="131460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1C00"/>
    <w:rsid w:val="002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1A312-67EE-4B4D-8328-D9AD03F0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TUR" w:eastAsia="Arial Unicode MS" w:hAnsi="Arial TUR" w:cs="Arial TUR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2004-06-22T20:35:00Z</cp:lastPrinted>
  <dcterms:created xsi:type="dcterms:W3CDTF">2022-09-01T21:33:00Z</dcterms:created>
  <dcterms:modified xsi:type="dcterms:W3CDTF">2022-09-01T21:33:00Z</dcterms:modified>
</cp:coreProperties>
</file>