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ZORLU ENERJİ ELEKTRİK ÜRETİMİ OTOPRODÜKTÖR GRUBU A.Ş.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 / 06 / 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ÜRETİMİ</w:t>
            </w:r>
          </w:p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ELECTRICITY AND STEAM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</w:t>
            </w:r>
            <w:r>
              <w:rPr>
                <w:rFonts w:ascii="Arial" w:hAnsi="Arial"/>
                <w:color w:val="000000"/>
                <w:sz w:val="16"/>
              </w:rPr>
              <w:t>Sİ PEMBE CAD. NO:13 PK. 16159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ÇETİNOK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190.000.000.000.000.-TL.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80.000.000.000.000.-TL.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6C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843"/>
        <w:gridCol w:w="1088"/>
        <w:gridCol w:w="1399"/>
        <w:gridCol w:w="1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756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1088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 (%)</w:t>
            </w:r>
          </w:p>
        </w:tc>
        <w:tc>
          <w:tcPr>
            <w:tcW w:w="1399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  <w:tc>
          <w:tcPr>
            <w:tcW w:w="1088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1088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  <w:tc>
          <w:tcPr>
            <w:tcW w:w="1399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  <w:tc>
          <w:tcPr>
            <w:tcW w:w="1088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1.404.295.198</w:t>
            </w:r>
          </w:p>
        </w:tc>
        <w:tc>
          <w:tcPr>
            <w:tcW w:w="1088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399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462.057</w:t>
            </w:r>
          </w:p>
        </w:tc>
        <w:tc>
          <w:tcPr>
            <w:tcW w:w="1088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43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1.174.008.231</w:t>
            </w:r>
          </w:p>
        </w:tc>
        <w:tc>
          <w:tcPr>
            <w:tcW w:w="1088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399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495.552</w:t>
            </w:r>
          </w:p>
        </w:tc>
        <w:tc>
          <w:tcPr>
            <w:tcW w:w="1088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56C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 Utilization Rate</w:t>
      </w:r>
    </w:p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satış bilgileri aşağıda gösterilmiştir.</w:t>
            </w:r>
          </w:p>
        </w:tc>
        <w:tc>
          <w:tcPr>
            <w:tcW w:w="1134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2307" w:type="dxa"/>
          </w:tcPr>
          <w:p w:rsidR="00000000" w:rsidRDefault="00756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2307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1.381.435.178</w:t>
            </w:r>
          </w:p>
        </w:tc>
        <w:tc>
          <w:tcPr>
            <w:tcW w:w="230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1.154.728.257</w:t>
            </w:r>
          </w:p>
        </w:tc>
        <w:tc>
          <w:tcPr>
            <w:tcW w:w="2307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495.552</w:t>
            </w:r>
            <w:bookmarkEnd w:id="0"/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:rsidR="00000000" w:rsidRDefault="00756CFB">
      <w:pPr>
        <w:pStyle w:val="Heading3"/>
      </w:pPr>
      <w:r>
        <w:t>C.U.R.-Capacity Utilization Rate</w:t>
      </w:r>
    </w:p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23.485.323.857.268</w:t>
            </w:r>
          </w:p>
        </w:tc>
        <w:tc>
          <w:tcPr>
            <w:tcW w:w="1843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15.697.812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41.510.406.405.636</w:t>
            </w:r>
          </w:p>
        </w:tc>
        <w:tc>
          <w:tcPr>
            <w:tcW w:w="1843" w:type="dxa"/>
          </w:tcPr>
          <w:p w:rsidR="00000000" w:rsidRDefault="00756CFB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27.421.002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6CF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3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vAlign w:val="center"/>
          </w:tcPr>
          <w:p w:rsidR="00000000" w:rsidRDefault="00756CFB">
            <w:pPr>
              <w:pStyle w:val="Heading2"/>
              <w:jc w:val="center"/>
            </w:pPr>
            <w:r>
              <w:t>Devam Eden Ya</w:t>
            </w:r>
            <w:r>
              <w:t>tırımlar</w:t>
            </w: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1843" w:type="dxa"/>
          </w:tcPr>
          <w:p w:rsidR="00000000" w:rsidRDefault="00756CFB">
            <w:pPr>
              <w:pStyle w:val="Heading4"/>
            </w:pPr>
            <w:r>
              <w:t>Beginning Date -</w:t>
            </w:r>
          </w:p>
          <w:p w:rsidR="00000000" w:rsidRDefault="00756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1984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KOMBİNE ÇEVRİM SANTRALI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 </w:t>
            </w:r>
            <w:r>
              <w:rPr>
                <w:rFonts w:ascii="Arial" w:hAnsi="Arial"/>
                <w:sz w:val="16"/>
              </w:rPr>
              <w:t>COMBINED CYCLE POWER PLANT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1995-2002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16.331.963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14.662.552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KOJENERASYON SANTRALI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CO-GENERATION POWER PLANT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1996-2002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16..408.761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11.780.832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ORGANİZE SANAYİ BÖLGESİ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KOMBİNE ÇEVRİM SANTRALI 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 COMBINED CYCLE </w:t>
            </w:r>
            <w:r>
              <w:rPr>
                <w:rFonts w:ascii="Arial" w:hAnsi="Arial"/>
                <w:sz w:val="16"/>
              </w:rPr>
              <w:t>POWER PLANT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55.774.990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44.874.975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KAYSERİ ORGANİZE SANAYİ BÖLGESİ 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KOMBİNE ÇEVRİM SANTRALI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COMBINED CYCLE POWER PLANT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İPEK-KAĞIT YALOVA KOJENERASYON SANTRALI -IPEK-KAGIT YALOVA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CO-GENERATION POWER PLANT 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KAYSERİ BİRLİK KOJENERASYON SANTRALI- KAYSERİ BİRLİK 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CO-GENERATION POWER PLANT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198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756C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756C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O&amp;M ENERJİ TESİSLERİ İŞLETME VE BAKIM HİZMETLERİ A.Ş.</w:t>
            </w:r>
          </w:p>
        </w:tc>
        <w:tc>
          <w:tcPr>
            <w:tcW w:w="230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ENDÜSTRİYEL VE ENERJİ TESİ</w:t>
            </w:r>
            <w:r>
              <w:rPr>
                <w:rFonts w:ascii="Arial" w:hAnsi="Arial"/>
                <w:sz w:val="16"/>
              </w:rPr>
              <w:t>SLERİ İNŞAAT TİCARET A.Ş.</w:t>
            </w:r>
          </w:p>
        </w:tc>
        <w:tc>
          <w:tcPr>
            <w:tcW w:w="230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PETROGAS PETROL, GAZ</w:t>
            </w:r>
          </w:p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PETROKİMYA ÜRÜNLERİ İNŞAAT SAN. VE TİC. A.Ş</w:t>
            </w:r>
          </w:p>
        </w:tc>
        <w:tc>
          <w:tcPr>
            <w:tcW w:w="230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DOĞALGAZ İTHALAT,İHR. VE TOPTAN TİC. A.Ş.</w:t>
            </w:r>
          </w:p>
        </w:tc>
        <w:tc>
          <w:tcPr>
            <w:tcW w:w="230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CFB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ELEKTRİK İTHALAT,İHR. VE TOP</w:t>
            </w:r>
            <w:r>
              <w:rPr>
                <w:rFonts w:ascii="Arial" w:hAnsi="Arial"/>
                <w:sz w:val="16"/>
              </w:rPr>
              <w:t>TAN TİC. A.Ş.</w:t>
            </w:r>
          </w:p>
        </w:tc>
        <w:tc>
          <w:tcPr>
            <w:tcW w:w="2304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756CF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756CFB">
      <w:pPr>
        <w:rPr>
          <w:rFonts w:ascii="Arial" w:hAnsi="Arial"/>
          <w:color w:val="FF0000"/>
          <w:sz w:val="16"/>
        </w:rPr>
      </w:pPr>
    </w:p>
    <w:p w:rsidR="00000000" w:rsidRDefault="00756C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6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6C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6"/>
        <w:gridCol w:w="1904"/>
        <w:gridCol w:w="18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hare Holders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27.736.000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HOLDİNG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15.112.000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KORTEKS MENSUCAT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14.040.000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PRİME EMERGİNG MARKETS FUND LTD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2.800.000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LİNEN DOK. EMP. KON. SAN.</w:t>
            </w:r>
            <w:r>
              <w:rPr>
                <w:rFonts w:ascii="Arial" w:hAnsi="Arial"/>
                <w:color w:val="000000"/>
                <w:sz w:val="16"/>
              </w:rPr>
              <w:t xml:space="preserve">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420.000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BELAİR MENSUCAT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376.000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320.000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TURİZM İNŞ.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282.000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ZORLUTEKS TEKSTİL TİC. VE SAN.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188.000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GRAND HOTEL İŞL.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188.000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BİLİŞİM TEKNOLOJİLERİ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94.000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SAN. VE TİC. A.Ş.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94.000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17.462.000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*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888.000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6" w:type="dxa"/>
          </w:tcPr>
          <w:p w:rsidR="00000000" w:rsidRDefault="00756CFB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(6)</w:t>
            </w:r>
          </w:p>
        </w:tc>
        <w:tc>
          <w:tcPr>
            <w:tcW w:w="1904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18.350.000</w:t>
            </w:r>
          </w:p>
        </w:tc>
        <w:tc>
          <w:tcPr>
            <w:tcW w:w="1861" w:type="dxa"/>
          </w:tcPr>
          <w:p w:rsidR="00000000" w:rsidRDefault="00756CFB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22,94</w:t>
            </w:r>
          </w:p>
        </w:tc>
      </w:tr>
    </w:tbl>
    <w:p w:rsidR="00000000" w:rsidRDefault="00756CFB">
      <w:pPr>
        <w:ind w:right="-1231"/>
        <w:rPr>
          <w:rFonts w:ascii="Arial" w:hAnsi="Arial"/>
          <w:b/>
          <w:sz w:val="16"/>
        </w:rPr>
      </w:pPr>
    </w:p>
    <w:p w:rsidR="00000000" w:rsidRDefault="00756CFB">
      <w:pPr>
        <w:ind w:right="-1231"/>
        <w:rPr>
          <w:rFonts w:ascii="Arial" w:hAnsi="Arial"/>
          <w:b/>
          <w:sz w:val="16"/>
        </w:rPr>
      </w:pPr>
    </w:p>
    <w:p w:rsidR="00000000" w:rsidRDefault="00756CFB">
      <w:pPr>
        <w:ind w:right="-1231"/>
        <w:rPr>
          <w:rFonts w:ascii="Arial" w:hAnsi="Arial"/>
          <w:b/>
          <w:sz w:val="16"/>
        </w:rPr>
      </w:pPr>
    </w:p>
    <w:p w:rsidR="00000000" w:rsidRDefault="00756CFB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*</w:t>
      </w:r>
      <w:r>
        <w:rPr>
          <w:rFonts w:ascii="Arial" w:hAnsi="Arial"/>
          <w:sz w:val="16"/>
        </w:rPr>
        <w:t xml:space="preserve"> 2003 SONU İTİBARİYLE 240 ADET MÜŞTERİ MEVCU</w:t>
      </w:r>
      <w:r>
        <w:rPr>
          <w:rFonts w:ascii="Arial" w:hAnsi="Arial"/>
          <w:sz w:val="16"/>
        </w:rPr>
        <w:t>T OLUP BİRER ADET HİSSE İLE ORTAK OLMUŞLARDIR.</w:t>
      </w:r>
    </w:p>
    <w:p w:rsidR="00000000" w:rsidRDefault="00756CF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1354"/>
    <w:multiLevelType w:val="hybridMultilevel"/>
    <w:tmpl w:val="F6884DF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73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CFB"/>
    <w:rsid w:val="007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F090-881C-46AF-A022-29EA8192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000000"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  <w:color w:val="000000"/>
      <w:sz w:val="16"/>
      <w:szCs w:val="16"/>
    </w:rPr>
  </w:style>
  <w:style w:type="paragraph" w:styleId="Heading5">
    <w:name w:val="heading 5"/>
    <w:basedOn w:val="Normal"/>
    <w:next w:val="Normal"/>
    <w:qFormat/>
    <w:pPr>
      <w:keepNext/>
      <w:ind w:left="111"/>
      <w:outlineLvl w:val="4"/>
    </w:pPr>
    <w:rPr>
      <w:rFonts w:ascii="Arial" w:hAnsi="Arial" w:cs="Arial"/>
      <w:b/>
      <w:bCs/>
      <w:color w:val="000000"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iCs/>
      <w:color w:val="00000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2004-05-28T18:58:00Z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-848955617</vt:i4>
  </property>
  <property fmtid="{D5CDD505-2E9C-101B-9397-08002B2CF9AE}" pid="3" name="_EmailSubject">
    <vt:lpwstr>SYB</vt:lpwstr>
  </property>
  <property fmtid="{D5CDD505-2E9C-101B-9397-08002B2CF9AE}" pid="4" name="_AuthorEmail">
    <vt:lpwstr>yusuf.ertac@zorlu.com</vt:lpwstr>
  </property>
  <property fmtid="{D5CDD505-2E9C-101B-9397-08002B2CF9AE}" pid="5" name="_AuthorEmailDisplayName">
    <vt:lpwstr>Yusuf Ertaç (Genel Müdür Yardımcısı - Zorlu Enerji Grubu)</vt:lpwstr>
  </property>
  <property fmtid="{D5CDD505-2E9C-101B-9397-08002B2CF9AE}" pid="6" name="_PreviousAdHocReviewCycleID">
    <vt:i4>-1396953267</vt:i4>
  </property>
  <property fmtid="{D5CDD505-2E9C-101B-9397-08002B2CF9AE}" pid="7" name="_ReviewingToolsShownOnce">
    <vt:lpwstr/>
  </property>
</Properties>
</file>