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E36E0">
            <w:pPr>
              <w:pStyle w:val="Heading2"/>
            </w:pPr>
            <w:r>
              <w:t>AKSİGORTA A.Ş.</w:t>
            </w:r>
          </w:p>
        </w:tc>
      </w:tr>
    </w:tbl>
    <w:p w:rsidR="00000000" w:rsidRDefault="006E36E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28/04/1960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MECLİS-İ MEBUSAN CAD.NO:147 34427 FINDIKLI/İSTANBUL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RAGIP YERGİN (07.02.2005’ten</w:t>
            </w:r>
            <w:r>
              <w:rPr>
                <w:rFonts w:ascii="Arial" w:hAnsi="Arial"/>
                <w:sz w:val="16"/>
              </w:rPr>
              <w:t xml:space="preserve"> beri)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AKIN KOZANOĞLU (09.08.2001’den beri)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CİVELEK (28.03.2002’den beri)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TURGAY ÖZBEK (24.03.2003’den beri)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SABRİ HAK</w:t>
            </w:r>
            <w:r>
              <w:rPr>
                <w:rFonts w:ascii="Arial" w:hAnsi="Arial"/>
                <w:sz w:val="16"/>
              </w:rPr>
              <w:t>AN BİNBAŞGİL (25.03.2005’ten beri)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RAGIP YERGİN (07.02.2005’ten beri)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251 94 00(63 HAT 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243 08 61-0212 244 25 01-0212 251 88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</w:t>
            </w:r>
            <w:r>
              <w:rPr>
                <w:rFonts w:ascii="Arial" w:hAnsi="Arial"/>
                <w:b/>
                <w:sz w:val="16"/>
              </w:rPr>
              <w:t>ile)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KAYITLI SERMAYE </w:t>
            </w:r>
            <w:r>
              <w:rPr>
                <w:rFonts w:ascii="Arial" w:hAnsi="Arial"/>
                <w:b/>
                <w:sz w:val="16"/>
              </w:rPr>
              <w:t>TAVANI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36E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153.000.000..-YTL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36E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153.000.000.-YTL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E36E0">
      <w:pPr>
        <w:rPr>
          <w:rFonts w:ascii="Arial" w:hAnsi="Arial"/>
          <w:sz w:val="16"/>
        </w:rPr>
      </w:pPr>
    </w:p>
    <w:p w:rsidR="00000000" w:rsidRDefault="006E36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</w:t>
            </w:r>
            <w:r>
              <w:rPr>
                <w:rFonts w:ascii="Arial" w:hAnsi="Arial"/>
                <w:sz w:val="16"/>
              </w:rPr>
              <w:t>nik sonuçları aşağıda verilmiştir</w:t>
            </w:r>
          </w:p>
        </w:tc>
        <w:tc>
          <w:tcPr>
            <w:tcW w:w="1122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3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6E36E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6E36E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6E3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6E36E0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6E3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E36E0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418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567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134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E3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6E36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27,43</w:t>
            </w:r>
          </w:p>
        </w:tc>
        <w:tc>
          <w:tcPr>
            <w:tcW w:w="1418" w:type="dxa"/>
          </w:tcPr>
          <w:p w:rsidR="00000000" w:rsidRDefault="006E36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1,43</w:t>
            </w:r>
          </w:p>
        </w:tc>
        <w:tc>
          <w:tcPr>
            <w:tcW w:w="567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-16,74</w:t>
            </w:r>
          </w:p>
        </w:tc>
        <w:tc>
          <w:tcPr>
            <w:tcW w:w="1134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6E36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5,34</w:t>
            </w:r>
          </w:p>
        </w:tc>
        <w:tc>
          <w:tcPr>
            <w:tcW w:w="1418" w:type="dxa"/>
          </w:tcPr>
          <w:p w:rsidR="00000000" w:rsidRDefault="006E36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5,83</w:t>
            </w:r>
          </w:p>
        </w:tc>
        <w:tc>
          <w:tcPr>
            <w:tcW w:w="567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83,05</w:t>
            </w:r>
          </w:p>
        </w:tc>
        <w:tc>
          <w:tcPr>
            <w:tcW w:w="1134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6E36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59,67</w:t>
            </w:r>
          </w:p>
        </w:tc>
        <w:tc>
          <w:tcPr>
            <w:tcW w:w="1418" w:type="dxa"/>
          </w:tcPr>
          <w:p w:rsidR="00000000" w:rsidRDefault="006E36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62,98</w:t>
            </w:r>
          </w:p>
        </w:tc>
        <w:tc>
          <w:tcPr>
            <w:tcW w:w="567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11,43</w:t>
            </w:r>
          </w:p>
        </w:tc>
        <w:tc>
          <w:tcPr>
            <w:tcW w:w="1134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E36E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6E36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4,09</w:t>
            </w:r>
          </w:p>
        </w:tc>
        <w:tc>
          <w:tcPr>
            <w:tcW w:w="1418" w:type="dxa"/>
          </w:tcPr>
          <w:p w:rsidR="00000000" w:rsidRDefault="006E36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3,93</w:t>
            </w:r>
          </w:p>
        </w:tc>
        <w:tc>
          <w:tcPr>
            <w:tcW w:w="567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8,43</w:t>
            </w:r>
          </w:p>
        </w:tc>
        <w:tc>
          <w:tcPr>
            <w:tcW w:w="1134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6E36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  <w:tc>
          <w:tcPr>
            <w:tcW w:w="1418" w:type="dxa"/>
          </w:tcPr>
          <w:p w:rsidR="00000000" w:rsidRDefault="006E36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0,72</w:t>
            </w:r>
          </w:p>
        </w:tc>
        <w:tc>
          <w:tcPr>
            <w:tcW w:w="567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</w:t>
            </w:r>
          </w:p>
        </w:tc>
        <w:tc>
          <w:tcPr>
            <w:tcW w:w="1134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  <w:r>
              <w:rPr>
                <w:rFonts w:ascii="Arial" w:hAnsi="Arial"/>
                <w:i/>
                <w:sz w:val="16"/>
              </w:rPr>
              <w:t xml:space="preserve">  (Health )</w:t>
            </w:r>
          </w:p>
        </w:tc>
        <w:tc>
          <w:tcPr>
            <w:tcW w:w="1276" w:type="dxa"/>
          </w:tcPr>
          <w:p w:rsidR="00000000" w:rsidRDefault="006E36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3,34</w:t>
            </w:r>
          </w:p>
        </w:tc>
        <w:tc>
          <w:tcPr>
            <w:tcW w:w="1418" w:type="dxa"/>
          </w:tcPr>
          <w:p w:rsidR="00000000" w:rsidRDefault="006E36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5,11</w:t>
            </w:r>
          </w:p>
        </w:tc>
        <w:tc>
          <w:tcPr>
            <w:tcW w:w="567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12,83</w:t>
            </w:r>
          </w:p>
        </w:tc>
        <w:tc>
          <w:tcPr>
            <w:tcW w:w="1134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5,25</w:t>
            </w:r>
          </w:p>
        </w:tc>
      </w:tr>
    </w:tbl>
    <w:p w:rsidR="00000000" w:rsidRDefault="006E36E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HASAR/PRİM </w:t>
            </w:r>
            <w:r>
              <w:rPr>
                <w:rFonts w:ascii="Arial" w:hAnsi="Arial"/>
                <w:b/>
                <w:sz w:val="16"/>
              </w:rPr>
              <w:t>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6E36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E36E0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992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E3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46,22</w:t>
            </w:r>
          </w:p>
        </w:tc>
        <w:tc>
          <w:tcPr>
            <w:tcW w:w="992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37,09</w:t>
            </w:r>
          </w:p>
        </w:tc>
        <w:tc>
          <w:tcPr>
            <w:tcW w:w="992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62,74</w:t>
            </w:r>
          </w:p>
        </w:tc>
        <w:tc>
          <w:tcPr>
            <w:tcW w:w="992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E36E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128,52</w:t>
            </w:r>
          </w:p>
        </w:tc>
        <w:tc>
          <w:tcPr>
            <w:tcW w:w="992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48,77</w:t>
            </w:r>
          </w:p>
        </w:tc>
        <w:tc>
          <w:tcPr>
            <w:tcW w:w="992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  <w:r>
              <w:rPr>
                <w:rFonts w:ascii="Arial" w:hAnsi="Arial"/>
                <w:i/>
                <w:sz w:val="16"/>
              </w:rPr>
              <w:t xml:space="preserve">  (Health )</w:t>
            </w:r>
          </w:p>
        </w:tc>
        <w:tc>
          <w:tcPr>
            <w:tcW w:w="1276" w:type="dxa"/>
          </w:tcPr>
          <w:p w:rsidR="00000000" w:rsidRDefault="006E36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58,65</w:t>
            </w:r>
          </w:p>
        </w:tc>
        <w:tc>
          <w:tcPr>
            <w:tcW w:w="992" w:type="dxa"/>
          </w:tcPr>
          <w:p w:rsidR="00000000" w:rsidRDefault="006E36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74,34</w:t>
            </w:r>
          </w:p>
        </w:tc>
      </w:tr>
    </w:tbl>
    <w:p w:rsidR="00000000" w:rsidRDefault="006E36E0">
      <w:pPr>
        <w:rPr>
          <w:rFonts w:ascii="Arial" w:hAnsi="Arial"/>
          <w:sz w:val="16"/>
        </w:rPr>
      </w:pPr>
    </w:p>
    <w:p w:rsidR="00000000" w:rsidRDefault="006E36E0">
      <w:pPr>
        <w:rPr>
          <w:rFonts w:ascii="Arial" w:hAnsi="Arial"/>
          <w:sz w:val="16"/>
        </w:rPr>
      </w:pPr>
    </w:p>
    <w:p w:rsidR="00000000" w:rsidRDefault="006E36E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6E36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</w:t>
            </w:r>
            <w:r>
              <w:rPr>
                <w:rFonts w:ascii="Arial" w:hAnsi="Arial"/>
                <w:sz w:val="16"/>
              </w:rPr>
              <w:t>n son iki yıla ait konservasyon oranları aşağıda verilmiştir.</w:t>
            </w:r>
          </w:p>
        </w:tc>
        <w:tc>
          <w:tcPr>
            <w:tcW w:w="1122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3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6E36E0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E36E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6E36E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10,51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57,16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47,01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  <w:r>
              <w:rPr>
                <w:rFonts w:ascii="Arial" w:hAnsi="Arial"/>
                <w:sz w:val="16"/>
              </w:rPr>
              <w:t>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16,73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30,09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45,20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36,22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74,27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36,72</w:t>
            </w:r>
          </w:p>
        </w:tc>
        <w:tc>
          <w:tcPr>
            <w:tcW w:w="1080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42,23</w:t>
            </w:r>
          </w:p>
        </w:tc>
      </w:tr>
    </w:tbl>
    <w:p w:rsidR="00000000" w:rsidRDefault="006E36E0">
      <w:pPr>
        <w:rPr>
          <w:rFonts w:ascii="Arial" w:hAnsi="Arial"/>
          <w:sz w:val="16"/>
        </w:rPr>
      </w:pPr>
    </w:p>
    <w:p w:rsidR="00000000" w:rsidRDefault="006E36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E3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</w:t>
            </w:r>
            <w:r>
              <w:rPr>
                <w:rFonts w:ascii="Arial" w:hAnsi="Arial"/>
                <w:i/>
                <w:sz w:val="16"/>
              </w:rPr>
              <w:t>of the Company are given below.</w:t>
            </w:r>
          </w:p>
        </w:tc>
      </w:tr>
    </w:tbl>
    <w:p w:rsidR="00000000" w:rsidRDefault="006E36E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36E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E36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E36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E36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36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E3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E3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E3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BÖLGE MÜD</w:t>
            </w:r>
            <w:r>
              <w:rPr>
                <w:rFonts w:ascii="Arial" w:hAnsi="Arial"/>
                <w:sz w:val="16"/>
              </w:rPr>
              <w:t>ÜRLÜĞÜ İNŞAAT</w:t>
            </w:r>
          </w:p>
        </w:tc>
        <w:tc>
          <w:tcPr>
            <w:tcW w:w="2043" w:type="dxa"/>
          </w:tcPr>
          <w:p w:rsidR="00000000" w:rsidRDefault="006E36E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E36E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41.639,20</w:t>
            </w:r>
          </w:p>
        </w:tc>
        <w:tc>
          <w:tcPr>
            <w:tcW w:w="1843" w:type="dxa"/>
          </w:tcPr>
          <w:p w:rsidR="00000000" w:rsidRDefault="006E36E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E36E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3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E36E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</w:t>
            </w:r>
            <w:r>
              <w:rPr>
                <w:rFonts w:ascii="Arial" w:hAnsi="Arial"/>
                <w:b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36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E3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E3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AKEMEKLİLİK A.Ş.</w:t>
            </w:r>
          </w:p>
        </w:tc>
        <w:tc>
          <w:tcPr>
            <w:tcW w:w="2304" w:type="dxa"/>
          </w:tcPr>
          <w:p w:rsidR="00000000" w:rsidRDefault="006E36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 YTL.</w:t>
            </w:r>
          </w:p>
        </w:tc>
        <w:tc>
          <w:tcPr>
            <w:tcW w:w="2342" w:type="dxa"/>
          </w:tcPr>
          <w:p w:rsidR="00000000" w:rsidRDefault="006E36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TURSA SABANCI TURİZM VE YATIRM İŞL.A.Ş.</w:t>
            </w:r>
          </w:p>
        </w:tc>
        <w:tc>
          <w:tcPr>
            <w:tcW w:w="2304" w:type="dxa"/>
          </w:tcPr>
          <w:p w:rsidR="00000000" w:rsidRDefault="006E36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95.000.000 YTL.</w:t>
            </w:r>
          </w:p>
        </w:tc>
        <w:tc>
          <w:tcPr>
            <w:tcW w:w="2342" w:type="dxa"/>
          </w:tcPr>
          <w:p w:rsidR="00000000" w:rsidRDefault="006E36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T.A.Ş.</w:t>
            </w:r>
          </w:p>
        </w:tc>
        <w:tc>
          <w:tcPr>
            <w:tcW w:w="2304" w:type="dxa"/>
          </w:tcPr>
          <w:p w:rsidR="00000000" w:rsidRDefault="006E36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1.500.000.000 YTL.  </w:t>
            </w:r>
          </w:p>
        </w:tc>
        <w:tc>
          <w:tcPr>
            <w:tcW w:w="2342" w:type="dxa"/>
          </w:tcPr>
          <w:p w:rsidR="00000000" w:rsidRDefault="006E36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ÇİMENTO SANAYİ VE TİC.A.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2304" w:type="dxa"/>
          </w:tcPr>
          <w:p w:rsidR="00000000" w:rsidRDefault="006E36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166.475.711 YTL.</w:t>
            </w:r>
          </w:p>
        </w:tc>
        <w:tc>
          <w:tcPr>
            <w:tcW w:w="2342" w:type="dxa"/>
          </w:tcPr>
          <w:p w:rsidR="00000000" w:rsidRDefault="006E36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ÇİMSA ÇİMENTO SANAYİ VE TİC.A.Ş.</w:t>
            </w:r>
          </w:p>
        </w:tc>
        <w:tc>
          <w:tcPr>
            <w:tcW w:w="2304" w:type="dxa"/>
          </w:tcPr>
          <w:p w:rsidR="00000000" w:rsidRDefault="006E36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121.305.600 YTL.</w:t>
            </w:r>
          </w:p>
        </w:tc>
        <w:tc>
          <w:tcPr>
            <w:tcW w:w="2342" w:type="dxa"/>
          </w:tcPr>
          <w:p w:rsidR="00000000" w:rsidRDefault="006E36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YÜNSA</w:t>
            </w:r>
          </w:p>
        </w:tc>
        <w:tc>
          <w:tcPr>
            <w:tcW w:w="2304" w:type="dxa"/>
          </w:tcPr>
          <w:p w:rsidR="00000000" w:rsidRDefault="006E36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29.160.000 YTL.</w:t>
            </w:r>
          </w:p>
        </w:tc>
        <w:tc>
          <w:tcPr>
            <w:tcW w:w="2342" w:type="dxa"/>
          </w:tcPr>
          <w:p w:rsidR="00000000" w:rsidRDefault="006E36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TEMSA</w:t>
            </w:r>
          </w:p>
        </w:tc>
        <w:tc>
          <w:tcPr>
            <w:tcW w:w="2304" w:type="dxa"/>
          </w:tcPr>
          <w:p w:rsidR="00000000" w:rsidRDefault="006E36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70.000.00 YTL.</w:t>
            </w:r>
          </w:p>
        </w:tc>
        <w:tc>
          <w:tcPr>
            <w:tcW w:w="2342" w:type="dxa"/>
          </w:tcPr>
          <w:p w:rsidR="00000000" w:rsidRDefault="006E36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BNP</w:t>
            </w:r>
          </w:p>
        </w:tc>
        <w:tc>
          <w:tcPr>
            <w:tcW w:w="2304" w:type="dxa"/>
          </w:tcPr>
          <w:p w:rsidR="00000000" w:rsidRDefault="006E36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65.300.000 YTL.</w:t>
            </w:r>
          </w:p>
        </w:tc>
        <w:tc>
          <w:tcPr>
            <w:tcW w:w="2342" w:type="dxa"/>
          </w:tcPr>
          <w:p w:rsidR="00000000" w:rsidRDefault="006E36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AKYATIRIM MENKUL A.Ş.</w:t>
            </w:r>
          </w:p>
        </w:tc>
        <w:tc>
          <w:tcPr>
            <w:tcW w:w="2304" w:type="dxa"/>
          </w:tcPr>
          <w:p w:rsidR="00000000" w:rsidRDefault="006E36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 YTL.</w:t>
            </w:r>
          </w:p>
        </w:tc>
        <w:tc>
          <w:tcPr>
            <w:tcW w:w="2342" w:type="dxa"/>
          </w:tcPr>
          <w:p w:rsidR="00000000" w:rsidRDefault="006E36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DÖNKASAN</w:t>
            </w:r>
          </w:p>
        </w:tc>
        <w:tc>
          <w:tcPr>
            <w:tcW w:w="2304" w:type="dxa"/>
          </w:tcPr>
          <w:p w:rsidR="00000000" w:rsidRDefault="006E36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 YTL.</w:t>
            </w:r>
          </w:p>
        </w:tc>
        <w:tc>
          <w:tcPr>
            <w:tcW w:w="2342" w:type="dxa"/>
          </w:tcPr>
          <w:p w:rsidR="00000000" w:rsidRDefault="006E36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</w:tbl>
    <w:p w:rsidR="00000000" w:rsidRDefault="006E36E0">
      <w:pPr>
        <w:rPr>
          <w:rFonts w:ascii="Arial" w:hAnsi="Arial"/>
          <w:sz w:val="16"/>
        </w:rPr>
      </w:pPr>
    </w:p>
    <w:p w:rsidR="00000000" w:rsidRDefault="006E36E0">
      <w:pPr>
        <w:rPr>
          <w:rFonts w:ascii="Arial" w:hAnsi="Arial"/>
          <w:sz w:val="16"/>
        </w:rPr>
      </w:pPr>
    </w:p>
    <w:p w:rsidR="00000000" w:rsidRDefault="006E36E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</w:t>
            </w:r>
            <w:r>
              <w:rPr>
                <w:rFonts w:ascii="Arial" w:hAnsi="Arial"/>
                <w:sz w:val="16"/>
              </w:rPr>
              <w:t xml:space="preserve">a ortakları ve sermaye payları aşağıda gösterilmektedir. </w:t>
            </w:r>
          </w:p>
        </w:tc>
        <w:tc>
          <w:tcPr>
            <w:tcW w:w="1134" w:type="dxa"/>
          </w:tcPr>
          <w:p w:rsidR="00000000" w:rsidRDefault="006E36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3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E36E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36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E3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E3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E36E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H.ÖMER SABANCI H</w:t>
            </w:r>
            <w:r>
              <w:rPr>
                <w:rFonts w:ascii="Arial" w:hAnsi="Arial"/>
                <w:sz w:val="16"/>
              </w:rPr>
              <w:t>OLDİNG A.Ş.</w:t>
            </w:r>
          </w:p>
        </w:tc>
        <w:tc>
          <w:tcPr>
            <w:tcW w:w="1892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87.818.034</w:t>
            </w:r>
          </w:p>
        </w:tc>
        <w:tc>
          <w:tcPr>
            <w:tcW w:w="2410" w:type="dxa"/>
          </w:tcPr>
          <w:p w:rsidR="00000000" w:rsidRDefault="006E36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E3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6E3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65.181.966</w:t>
            </w:r>
          </w:p>
        </w:tc>
        <w:tc>
          <w:tcPr>
            <w:tcW w:w="2410" w:type="dxa"/>
          </w:tcPr>
          <w:p w:rsidR="00000000" w:rsidRDefault="006E36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E3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6E3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153.000.000</w:t>
            </w:r>
          </w:p>
        </w:tc>
        <w:tc>
          <w:tcPr>
            <w:tcW w:w="2410" w:type="dxa"/>
          </w:tcPr>
          <w:p w:rsidR="00000000" w:rsidRDefault="006E36E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E36E0">
      <w:pPr>
        <w:jc w:val="both"/>
        <w:rPr>
          <w:rFonts w:ascii="Arial" w:hAnsi="Arial"/>
          <w:sz w:val="16"/>
        </w:rPr>
      </w:pPr>
    </w:p>
    <w:p w:rsidR="00000000" w:rsidRDefault="006E36E0">
      <w:pPr>
        <w:jc w:val="both"/>
        <w:rPr>
          <w:rFonts w:ascii="Arial" w:hAnsi="Arial"/>
          <w:sz w:val="16"/>
        </w:rPr>
      </w:pPr>
    </w:p>
    <w:p w:rsidR="00000000" w:rsidRDefault="006E36E0">
      <w:pPr>
        <w:jc w:val="both"/>
        <w:rPr>
          <w:rFonts w:ascii="Arial" w:hAnsi="Arial"/>
          <w:sz w:val="16"/>
        </w:rPr>
      </w:pPr>
    </w:p>
    <w:p w:rsidR="00000000" w:rsidRDefault="006E36E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36E0"/>
    <w:rsid w:val="006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5D558-D907-4706-A591-6FD0F286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1999-03-16T08:53:00Z</cp:lastPrinted>
  <dcterms:created xsi:type="dcterms:W3CDTF">2022-09-01T21:33:00Z</dcterms:created>
  <dcterms:modified xsi:type="dcterms:W3CDTF">2022-09-01T21:33:00Z</dcterms:modified>
</cp:coreProperties>
</file>