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83E0D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ATLAS MENKUL KIYMETLER YATIRIM ORTAKLIĞI A.Ş.</w:t>
            </w:r>
          </w:p>
        </w:tc>
      </w:tr>
    </w:tbl>
    <w:p w:rsidR="00000000" w:rsidRDefault="00A83E0D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41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A.HAMDİ TÖRE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344 09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344 09 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41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</w:t>
            </w:r>
            <w:r>
              <w:rPr>
                <w:rFonts w:ascii="Arial" w:hAnsi="Arial"/>
                <w:b/>
                <w:sz w:val="16"/>
              </w:rPr>
              <w:t>ing Market)</w:t>
            </w:r>
          </w:p>
        </w:tc>
        <w:tc>
          <w:tcPr>
            <w:tcW w:w="14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A83E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66"/>
        <w:gridCol w:w="1537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66" w:type="dxa"/>
          </w:tcPr>
          <w:p w:rsidR="00000000" w:rsidRDefault="00A83E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31.12.2004 tarihi itibariyle portföyünde bulunan menkul kıymetlerin  sektörel dağılımı aşağıda verilmiştir.</w:t>
            </w:r>
          </w:p>
        </w:tc>
        <w:tc>
          <w:tcPr>
            <w:tcW w:w="1537" w:type="dxa"/>
          </w:tcPr>
          <w:p w:rsidR="00000000" w:rsidRDefault="00A83E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28" w:type="dxa"/>
          </w:tcPr>
          <w:p w:rsidR="00000000" w:rsidRDefault="00A83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31.12.2004 is shown below.</w:t>
            </w:r>
          </w:p>
        </w:tc>
      </w:tr>
    </w:tbl>
    <w:p w:rsidR="00000000" w:rsidRDefault="00A83E0D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ATLAS MENKUL KIYMETLE</w:t>
      </w:r>
      <w:r>
        <w:rPr>
          <w:rFonts w:ascii="Arial" w:hAnsi="Arial"/>
          <w:b/>
          <w:sz w:val="16"/>
        </w:rPr>
        <w:t>R YATIRIM ORTAKLIĞI A.Ş.</w:t>
      </w:r>
    </w:p>
    <w:p w:rsidR="00000000" w:rsidRDefault="00A83E0D">
      <w:pPr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31/12/2004 TARİHLİ PORTFÖY DEĞER TABLOSU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8"/>
        <w:gridCol w:w="194"/>
        <w:gridCol w:w="1507"/>
        <w:gridCol w:w="1418"/>
        <w:gridCol w:w="1559"/>
        <w:gridCol w:w="772"/>
        <w:gridCol w:w="8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(Type of Securities 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NOMİNAL DEĞER YTL</w:t>
            </w:r>
            <w:r>
              <w:rPr>
                <w:rFonts w:ascii="Arial" w:hAnsi="Arial"/>
                <w:b/>
                <w:sz w:val="16"/>
              </w:rPr>
              <w:br/>
              <w:t xml:space="preserve"> </w:t>
            </w:r>
            <w:r>
              <w:rPr>
                <w:rFonts w:ascii="Arial" w:hAnsi="Arial"/>
                <w:sz w:val="16"/>
              </w:rPr>
              <w:t>( Nominal Value 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YTL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Total Cost 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 DEĞER YTL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Total Market Value )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</w:t>
            </w:r>
            <w:r>
              <w:rPr>
                <w:rFonts w:ascii="Arial" w:hAnsi="Arial"/>
                <w:b/>
                <w:sz w:val="16"/>
              </w:rPr>
              <w:t xml:space="preserve">İSSE SENEDİ   </w:t>
            </w:r>
            <w:r>
              <w:rPr>
                <w:rFonts w:ascii="Arial" w:hAnsi="Arial"/>
                <w:sz w:val="16"/>
              </w:rPr>
              <w:t>(SHARES)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853,009.00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2,393,243.40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3,366,276.82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Gıda İçki ve Tütün</w:t>
            </w:r>
            <w:r>
              <w:rPr>
                <w:rFonts w:ascii="Arial" w:hAnsi="Arial"/>
                <w:sz w:val="16"/>
              </w:rPr>
              <w:t xml:space="preserve">  ( Manufacture Of Food. Beverage &amp;Tobacco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60,948.38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379,750.00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11.28%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Pınar Süt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60,948.38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379,750.00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10.18%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Dokuma </w:t>
            </w:r>
            <w:r>
              <w:rPr>
                <w:rFonts w:ascii="Arial" w:hAnsi="Arial"/>
                <w:b/>
                <w:sz w:val="16"/>
              </w:rPr>
              <w:t>Giyim Eşyası ve Deri</w:t>
            </w:r>
            <w:r>
              <w:rPr>
                <w:rFonts w:ascii="Arial" w:hAnsi="Arial"/>
                <w:sz w:val="16"/>
              </w:rPr>
              <w:t xml:space="preserve"> (Textile &amp; Ready wear sector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71,456.00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127,977.70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154,130.59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İdaş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71,456.00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127,977.70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154,130.59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Kağıt Ve Kağıt Ürünleri, Basım ve Yayın </w:t>
            </w:r>
            <w:r>
              <w:rPr>
                <w:rFonts w:ascii="Arial" w:hAnsi="Arial"/>
                <w:sz w:val="16"/>
              </w:rPr>
              <w:t>( Paper &amp; Paper Products, Printing &amp; publish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113,92</w:t>
            </w:r>
            <w:r>
              <w:rPr>
                <w:rFonts w:ascii="Arial" w:hAnsi="Arial"/>
                <w:b/>
                <w:sz w:val="16"/>
              </w:rPr>
              <w:t>8.57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128,200.00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3.81%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Hürriyet Gazetecilik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113,928.57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128,200.00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3.81%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Kimya Petrol Ve Kauçuk Ürünleri </w:t>
            </w:r>
            <w:r>
              <w:rPr>
                <w:rFonts w:ascii="Arial" w:hAnsi="Arial"/>
                <w:sz w:val="16"/>
              </w:rPr>
              <w:t>(Manufacture Of Chemicals and of Chemical Petroleum Rubber and Plastik Products)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111,225.73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154,110.00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Akrilik Kimya Sanayi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111,225.73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154,110.00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Taş ve Toprağa Dayalı San. </w:t>
            </w:r>
            <w:r>
              <w:rPr>
                <w:rFonts w:ascii="Arial" w:hAnsi="Arial"/>
                <w:sz w:val="16"/>
              </w:rPr>
              <w:t>( Manufacture Of Non Metallic Mineral Products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145,132.00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428,461.89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536,656.33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15.94%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14.38%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Batı Çimento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75,132.00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141,454.74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214,201.33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6.36%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Cam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204,900.00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202,905.00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6.03%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Akcans Çime</w:t>
            </w:r>
            <w:r>
              <w:rPr>
                <w:rFonts w:ascii="Arial" w:hAnsi="Arial"/>
                <w:sz w:val="16"/>
              </w:rPr>
              <w:t>nto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82,107.14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119,550.00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Makine Ve Gereç Yapım (</w:t>
            </w:r>
            <w:r>
              <w:rPr>
                <w:rFonts w:ascii="Arial" w:hAnsi="Arial"/>
                <w:sz w:val="16"/>
              </w:rPr>
              <w:t xml:space="preserve"> Manufacture Of Fabricated Metal Products.Machinery&amp;Equipment)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127,000.00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377,166.66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453,881.00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13.48%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Uzel Makine Sanayi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41,780.69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54,486.00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46%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Demir Döküm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191,500.00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248,820.00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7.39%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Tofas Otomobil Fabrikası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109,625.00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95,900.00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Endüstri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34,260.97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54,675.00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1.62%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Parekende Ticaret </w:t>
            </w:r>
            <w:r>
              <w:rPr>
                <w:rFonts w:ascii="Arial" w:hAnsi="Arial"/>
                <w:sz w:val="16"/>
              </w:rPr>
              <w:t>( Retailing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136,050.00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176,</w:t>
            </w:r>
            <w:r>
              <w:rPr>
                <w:rFonts w:ascii="Arial" w:hAnsi="Arial"/>
                <w:b/>
                <w:sz w:val="16"/>
              </w:rPr>
              <w:t>035.00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5.23%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Çarşı Mağazacılık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136,050.00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176,035.00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 xml:space="preserve">Ulaştırma ve Depolama </w:t>
            </w:r>
            <w:r>
              <w:rPr>
                <w:rFonts w:ascii="Arial" w:hAnsi="Arial"/>
                <w:sz w:val="16"/>
              </w:rPr>
              <w:t>( Delivery &amp; Storage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13,552.00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90,744.19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108,104.30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3.21%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Yolları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13,552.00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90,744.19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108,104.30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sz w:val="16"/>
              </w:rPr>
              <w:t>( Banki</w:t>
            </w:r>
            <w:r>
              <w:rPr>
                <w:rFonts w:ascii="Arial" w:hAnsi="Arial"/>
                <w:sz w:val="16"/>
              </w:rPr>
              <w:t>ng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283,951.02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334,320.00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9.93%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Yapı Kredi Bankası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131,743.39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149,170.00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4.43%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Bankası ( C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152,207.62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185,150.00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Holding ve Yatırım Şirketleri </w:t>
            </w:r>
            <w:r>
              <w:rPr>
                <w:rFonts w:ascii="Arial" w:hAnsi="Arial"/>
                <w:sz w:val="16"/>
              </w:rPr>
              <w:t>(Holding and Investment Companies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80,869</w:t>
            </w:r>
            <w:r>
              <w:rPr>
                <w:rFonts w:ascii="Arial" w:hAnsi="Arial"/>
                <w:b/>
                <w:sz w:val="16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432,615.79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611,564.59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18.17%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16.39%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Sabancı Holding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46,300.00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52,480.00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1.56%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25,869.00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207,746.89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227,569.59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6.76%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Holding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178,568.90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331,515.00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9.85%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İletişim  </w:t>
            </w:r>
            <w:r>
              <w:rPr>
                <w:rFonts w:ascii="Arial" w:hAnsi="Arial"/>
                <w:sz w:val="16"/>
              </w:rPr>
              <w:t>( Comunication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35,000</w:t>
            </w:r>
            <w:r>
              <w:rPr>
                <w:rFonts w:ascii="Arial" w:hAnsi="Arial"/>
                <w:b/>
                <w:sz w:val="16"/>
              </w:rPr>
              <w:t>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230,173.47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329,525.00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9.79%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Türkcell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35,000.00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230,173.47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329,525.00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  <w:r>
              <w:rPr>
                <w:rFonts w:ascii="Arial" w:hAnsi="Arial"/>
                <w:sz w:val="16"/>
              </w:rPr>
              <w:t xml:space="preserve"> (Debt Securities)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541,915.00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365,000.00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365,177.00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TRT050706T10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359,295.00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242,117.35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66.30%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TRT050706T10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182,620.00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123,000.00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123,059.65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33.70%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III) YABANCI MENKUL KIYMETLER  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br/>
              <w:t>( Foreign Securities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IV) DEĞERLİ MADENLER   </w:t>
            </w:r>
            <w:r>
              <w:rPr>
                <w:rFonts w:ascii="Arial" w:hAnsi="Arial"/>
                <w:sz w:val="16"/>
              </w:rPr>
              <w:t xml:space="preserve"> ( Worth Minerals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DEĞERİ TOPLAMI (I+II+III)   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 Tota</w:t>
            </w:r>
            <w:r>
              <w:rPr>
                <w:rFonts w:ascii="Arial" w:hAnsi="Arial"/>
                <w:sz w:val="16"/>
              </w:rPr>
              <w:t>l Portfolio Value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3,731,453.82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  <w:r>
              <w:rPr>
                <w:rFonts w:ascii="Arial" w:hAnsi="Arial"/>
                <w:sz w:val="16"/>
              </w:rPr>
              <w:t xml:space="preserve"> ( Current Assets)   </w:t>
            </w:r>
            <w:r>
              <w:rPr>
                <w:rFonts w:ascii="Arial" w:hAnsi="Arial"/>
                <w:b/>
                <w:sz w:val="16"/>
              </w:rPr>
              <w:t>(+)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558.44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ALACAKLAR </w:t>
            </w:r>
            <w:r>
              <w:rPr>
                <w:rFonts w:ascii="Arial" w:hAnsi="Arial"/>
                <w:sz w:val="16"/>
              </w:rPr>
              <w:t xml:space="preserve">( Receivables ) </w:t>
            </w:r>
            <w:r>
              <w:rPr>
                <w:rFonts w:ascii="Arial" w:hAnsi="Arial"/>
                <w:b/>
                <w:sz w:val="16"/>
              </w:rPr>
              <w:t>(+)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</w:t>
            </w:r>
            <w:r>
              <w:rPr>
                <w:rFonts w:ascii="Arial" w:hAnsi="Arial"/>
                <w:sz w:val="16"/>
              </w:rPr>
              <w:t xml:space="preserve"> ( Other Assets )   </w:t>
            </w:r>
            <w:r>
              <w:rPr>
                <w:rFonts w:ascii="Arial" w:hAnsi="Arial"/>
                <w:b/>
                <w:sz w:val="16"/>
              </w:rPr>
              <w:t>(+)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869.25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BORÇLAR  </w:t>
            </w:r>
            <w:r>
              <w:rPr>
                <w:rFonts w:ascii="Arial" w:hAnsi="Arial"/>
                <w:sz w:val="16"/>
              </w:rPr>
              <w:t>( Debts )</w:t>
            </w:r>
            <w:r>
              <w:rPr>
                <w:rFonts w:ascii="Arial" w:hAnsi="Arial"/>
                <w:b/>
                <w:sz w:val="16"/>
              </w:rPr>
              <w:t xml:space="preserve">                      (-)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  <w:r>
              <w:rPr>
                <w:rFonts w:ascii="Arial" w:hAnsi="Arial"/>
                <w:sz w:val="16"/>
              </w:rPr>
              <w:t>,976.08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  </w:t>
            </w:r>
            <w:r>
              <w:rPr>
                <w:rFonts w:ascii="Arial" w:hAnsi="Arial"/>
                <w:sz w:val="16"/>
              </w:rPr>
              <w:t>( Total Value 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3,666,905.43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/ PAY SAYISI </w:t>
            </w:r>
            <w:r>
              <w:rPr>
                <w:rFonts w:ascii="Arial" w:hAnsi="Arial"/>
                <w:b/>
                <w:sz w:val="16"/>
              </w:rPr>
              <w:br/>
            </w:r>
            <w:r>
              <w:rPr>
                <w:rFonts w:ascii="Arial" w:hAnsi="Arial"/>
                <w:sz w:val="16"/>
              </w:rPr>
              <w:t>(Total Value/Total Number of Shares)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4.273780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A83E0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A83E0D">
      <w:pPr>
        <w:rPr>
          <w:rFonts w:ascii="Arial" w:hAnsi="Arial"/>
          <w:b/>
          <w:sz w:val="16"/>
        </w:rPr>
      </w:pPr>
    </w:p>
    <w:p w:rsidR="00000000" w:rsidRDefault="00A83E0D">
      <w:pPr>
        <w:rPr>
          <w:rFonts w:ascii="Arial" w:hAnsi="Arial"/>
          <w:b/>
          <w:sz w:val="16"/>
        </w:rPr>
      </w:pPr>
    </w:p>
    <w:p w:rsidR="00000000" w:rsidRDefault="00A83E0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A83E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83E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83E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A83E0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55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83E0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268" w:type="dxa"/>
          </w:tcPr>
          <w:p w:rsidR="00000000" w:rsidRDefault="00A83E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A83E0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A83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268" w:type="dxa"/>
          </w:tcPr>
          <w:p w:rsidR="00000000" w:rsidRDefault="00A83E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83E0D">
      <w:pPr>
        <w:rPr>
          <w:rFonts w:ascii="Arial" w:hAnsi="Arial"/>
          <w:sz w:val="16"/>
        </w:rPr>
      </w:pPr>
    </w:p>
    <w:p w:rsidR="00000000" w:rsidRDefault="00A83E0D">
      <w:pPr>
        <w:ind w:left="-851" w:firstLine="85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*GALİP ÖZTÜRK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164.250,00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19.14</w:t>
      </w:r>
    </w:p>
    <w:p w:rsidR="00000000" w:rsidRDefault="00A83E0D">
      <w:pPr>
        <w:ind w:left="-85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*METRO YATIRIM MENKUL DEĞERLER A.Ş.</w:t>
      </w:r>
      <w:r>
        <w:rPr>
          <w:rFonts w:ascii="Arial" w:hAnsi="Arial"/>
          <w:sz w:val="16"/>
        </w:rPr>
        <w:tab/>
        <w:t xml:space="preserve">   330.000,00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38</w:t>
      </w:r>
      <w:r>
        <w:rPr>
          <w:rFonts w:ascii="Arial" w:hAnsi="Arial"/>
          <w:sz w:val="16"/>
        </w:rPr>
        <w:t>.46</w:t>
      </w:r>
    </w:p>
    <w:p w:rsidR="00000000" w:rsidRDefault="00A83E0D">
      <w:pPr>
        <w:ind w:left="-85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*DİĞER ORTAKLAR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363.750.00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42.39</w:t>
      </w:r>
    </w:p>
    <w:tbl>
      <w:tblPr>
        <w:tblW w:w="0" w:type="auto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29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29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</w:p>
        </w:tc>
        <w:tc>
          <w:tcPr>
            <w:tcW w:w="1892" w:type="dxa"/>
          </w:tcPr>
          <w:p w:rsidR="00000000" w:rsidRDefault="00A83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83E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29" w:type="dxa"/>
          </w:tcPr>
          <w:p w:rsidR="00000000" w:rsidRDefault="00A83E0D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A83E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A83E0D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83E0D">
      <w:pPr>
        <w:ind w:left="-131" w:firstLine="131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(01.01.2004-31.12.2004 Dönemine ait Bağımsız Denetim Raporundan yazılmıştır.)</w:t>
      </w:r>
    </w:p>
    <w:p w:rsidR="00000000" w:rsidRDefault="00A83E0D">
      <w:pPr>
        <w:jc w:val="both"/>
        <w:rPr>
          <w:rFonts w:ascii="Arial" w:hAnsi="Arial"/>
          <w:sz w:val="16"/>
        </w:rPr>
      </w:pPr>
    </w:p>
    <w:p w:rsidR="00000000" w:rsidRDefault="00A83E0D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83E0D"/>
    <w:rsid w:val="00A8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40E8C-1EA7-4D89-8D9C-61898059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2005-04-26T14:29:00Z</cp:lastPrinted>
  <dcterms:created xsi:type="dcterms:W3CDTF">2022-09-01T21:33:00Z</dcterms:created>
  <dcterms:modified xsi:type="dcterms:W3CDTF">2022-09-01T21:33:00Z</dcterms:modified>
</cp:coreProperties>
</file>