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5EF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AVRASYA MENKUL KIYMETLER YATIRIM ORTAKLIĞI A.Ş.</w:t>
            </w:r>
          </w:p>
        </w:tc>
      </w:tr>
    </w:tbl>
    <w:p w:rsidR="00000000" w:rsidRDefault="00C35EF4">
      <w:pPr>
        <w:rPr>
          <w:rFonts w:ascii="Arial" w:hAnsi="Arial"/>
          <w:sz w:val="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47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01/03/1996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 ( PORTFOLIO MANAGEMENT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</w:t>
            </w:r>
            <w:r>
              <w:rPr>
                <w:rFonts w:ascii="Arial" w:hAnsi="Arial"/>
                <w:b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Abdullah AKGÜN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Galip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ARAZ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344 09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(0212)344 09 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</w:t>
            </w:r>
            <w:r>
              <w:rPr>
                <w:rFonts w:ascii="Arial" w:hAnsi="Arial"/>
                <w:b/>
                <w:sz w:val="16"/>
              </w:rPr>
              <w:t>mile)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F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4.720.032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( NATIONAL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7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35EF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708"/>
        <w:gridCol w:w="38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C35E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</w:t>
            </w:r>
            <w:r>
              <w:rPr>
                <w:rFonts w:ascii="Arial" w:hAnsi="Arial"/>
                <w:sz w:val="16"/>
              </w:rPr>
              <w:t>ın 31.12.2004 tarihi itibariyle portföyünde bulunan menkul kıymetlerin  sektörel dağılımı aşağıda verilmiştir.</w:t>
            </w:r>
          </w:p>
        </w:tc>
        <w:tc>
          <w:tcPr>
            <w:tcW w:w="708" w:type="dxa"/>
          </w:tcPr>
          <w:p w:rsidR="00000000" w:rsidRDefault="00C35E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8" w:type="dxa"/>
          </w:tcPr>
          <w:p w:rsidR="00000000" w:rsidRDefault="00C35E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31.12.2004 is shown below.</w:t>
            </w:r>
          </w:p>
        </w:tc>
      </w:tr>
    </w:tbl>
    <w:p w:rsidR="00000000" w:rsidRDefault="00C35EF4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AVRASYA MENKUL KIYMETLER YATIRIM ORTAKLIĞI A.</w:t>
      </w:r>
      <w:r>
        <w:rPr>
          <w:rFonts w:ascii="Arial" w:hAnsi="Arial"/>
          <w:b/>
          <w:sz w:val="16"/>
        </w:rPr>
        <w:t>Ş.</w:t>
      </w:r>
    </w:p>
    <w:p w:rsidR="00000000" w:rsidRDefault="00C35EF4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31/12/2004 TARİHLİ PORTFÖY DEĞER TABLOSU</w:t>
      </w: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17"/>
        <w:gridCol w:w="238"/>
        <w:gridCol w:w="1498"/>
        <w:gridCol w:w="1240"/>
        <w:gridCol w:w="1844"/>
        <w:gridCol w:w="772"/>
        <w:gridCol w:w="68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sz w:val="16"/>
              </w:rPr>
              <w:t>(Type of Securities )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NOMİNAL DEĞER </w:t>
            </w:r>
            <w:r>
              <w:rPr>
                <w:rFonts w:ascii="Arial" w:hAnsi="Arial"/>
                <w:b/>
                <w:sz w:val="16"/>
              </w:rPr>
              <w:br/>
              <w:t>YTL</w:t>
            </w:r>
            <w:r>
              <w:rPr>
                <w:rFonts w:ascii="Arial" w:hAnsi="Arial"/>
                <w:b/>
                <w:sz w:val="16"/>
              </w:rPr>
              <w:br/>
              <w:t xml:space="preserve"> </w:t>
            </w:r>
            <w:r>
              <w:rPr>
                <w:rFonts w:ascii="Arial" w:hAnsi="Arial"/>
                <w:sz w:val="16"/>
              </w:rPr>
              <w:t>( Nominal Value 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ALIŞ MALİYETİ YTL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sz w:val="16"/>
              </w:rPr>
              <w:t>( Total Cost )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RAYİÇ </w:t>
            </w:r>
            <w:r>
              <w:rPr>
                <w:rFonts w:ascii="Arial" w:hAnsi="Arial"/>
                <w:b/>
                <w:sz w:val="16"/>
              </w:rPr>
              <w:br/>
              <w:t>DEĞER YTL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sz w:val="16"/>
              </w:rPr>
              <w:t>( Total Market Value )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</w:t>
            </w:r>
            <w:r>
              <w:rPr>
                <w:rFonts w:ascii="Arial" w:hAnsi="Arial"/>
                <w:b/>
                <w:sz w:val="16"/>
              </w:rPr>
              <w:br/>
              <w:t>(%)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  <w:r>
              <w:rPr>
                <w:rFonts w:ascii="Arial" w:hAnsi="Arial"/>
                <w:b/>
                <w:sz w:val="16"/>
              </w:rPr>
              <w:br/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1) HİSSE SENEDİ </w:t>
            </w:r>
            <w:r>
              <w:rPr>
                <w:rFonts w:ascii="Arial" w:hAnsi="Arial"/>
                <w:sz w:val="16"/>
              </w:rPr>
              <w:t>( Shar</w:t>
            </w:r>
            <w:r>
              <w:rPr>
                <w:rFonts w:ascii="Arial" w:hAnsi="Arial"/>
                <w:sz w:val="16"/>
              </w:rPr>
              <w:t>es )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1,835,763.00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5,553,795.27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5,785,077.00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90.76%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GIDA, İÇKİ VE TÜTÜN  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sz w:val="16"/>
              </w:rPr>
              <w:t>( Manufacture Of Food, Beverage&amp;Tobacco )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2,500.00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58,328.95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67,435.00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1.17%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Efes Biracılık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58,328.95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67,435.00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VE KAĞIT ÜRÜN</w:t>
            </w:r>
            <w:r>
              <w:rPr>
                <w:rFonts w:ascii="Arial" w:hAnsi="Arial"/>
                <w:b/>
                <w:sz w:val="16"/>
              </w:rPr>
              <w:t>LERİ, BASIM VE YAYIN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sz w:val="16"/>
              </w:rPr>
              <w:t>(Paper&amp;Paper Products, Printing and Publish )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278,039.30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320,500.00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5.54%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5.03%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Hürriyet Gazetecilik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278,039.30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320,500.00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5.54%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KIMYA PETROL VE KAUÇUK ÜRÜNLER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sz w:val="16"/>
              </w:rPr>
              <w:t>(Manufacture of Chemicals and of Chemica</w:t>
            </w:r>
            <w:r>
              <w:rPr>
                <w:rFonts w:ascii="Arial" w:hAnsi="Arial"/>
                <w:sz w:val="16"/>
              </w:rPr>
              <w:t>l Petroleum Rubber and Plastic Products )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646,501.98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640,425.00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11.07%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Tüpraş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434,000.00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409,260.00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7.07%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 Akrilik Kimya Sanayi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212,501.98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231,165.00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METAL ANA SANAYİ </w:t>
            </w:r>
            <w:r>
              <w:rPr>
                <w:rFonts w:ascii="Arial" w:hAnsi="Arial"/>
                <w:sz w:val="16"/>
              </w:rPr>
              <w:t>( Metal Industri )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354,750.00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367,380.00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6.35%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5.76%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Eregli Demir Çelik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354,750.00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367,380.00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6.35%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EŞYA MAKİNE VE GEREÇ YAPIM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sz w:val="16"/>
              </w:rPr>
              <w:t>( Manufacture Of Fabricated Metal Products. Machiner&amp;Equipment )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245,000.00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864,963.44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829,815.00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14.34%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13.02</w:t>
            </w:r>
            <w:r>
              <w:rPr>
                <w:rFonts w:ascii="Arial" w:hAnsi="Arial"/>
                <w:b/>
                <w:sz w:val="16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189,210.00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181,265.00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3.13%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Tofas Otomobil Fabrikası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439,420.11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411,000.00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7.10%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Beko 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153,333.33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154,850.00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2.68%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Arçelik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83,000.00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82,700.00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PERAKENDE TİCARET</w:t>
            </w:r>
            <w:r>
              <w:rPr>
                <w:rFonts w:ascii="Arial" w:hAnsi="Arial"/>
                <w:sz w:val="16"/>
              </w:rPr>
              <w:t xml:space="preserve"> ( </w:t>
            </w:r>
            <w:r>
              <w:rPr>
                <w:rFonts w:ascii="Arial" w:hAnsi="Arial"/>
                <w:sz w:val="16"/>
              </w:rPr>
              <w:t>Retailing )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112,000.00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112,450.00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1.94%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1.76%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Migros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112,000.00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112,450.00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ULAŞTIRMA VE DEPOLAMA 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sz w:val="16"/>
              </w:rPr>
              <w:t>( Delivery &amp; Storage )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168,912.84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199,425.00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3.45%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3.13%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Hava Yolları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168,912.84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199,425.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3.45%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SİGORTA ŞİRKETLERİ 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139,699.44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160,710.00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2.78%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Sigorta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139,699.44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160,710.00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HOLDİNG VE YATIRIM ŞİRKETLERİ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sz w:val="16"/>
              </w:rPr>
              <w:t>( Holding and Investment Companies)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193,985.00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1,195,798.19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1,330,045.64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22.99%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</w:t>
            </w:r>
            <w:r>
              <w:rPr>
                <w:rFonts w:ascii="Arial" w:hAnsi="Arial"/>
                <w:b/>
                <w:sz w:val="16"/>
              </w:rPr>
              <w:t>.87%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Şişe Cam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178,613.33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187,400.00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Sabancı Holding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341,308.93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367,360.00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6.35%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Holding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520,284.68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615,790.00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10.64%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Holding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3,985.00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155,591.25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159,495.64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2.76%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İLETİŞİM  </w:t>
            </w:r>
            <w:r>
              <w:rPr>
                <w:rFonts w:ascii="Arial" w:hAnsi="Arial"/>
                <w:sz w:val="16"/>
              </w:rPr>
              <w:t>( Comunication )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565,500.00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564,900.00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9.76%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8.86%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565,500.00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564,900.00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9.76%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ARACI KURUMLAR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1,064,278.00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1,169,301.13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1,191,991.36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20.60%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18.70%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 Menkul Değerler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1,064,278.00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1,169,301.13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1,191,991.36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0.60%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II) BORÇLANMA SENEDİ </w:t>
            </w:r>
            <w:r>
              <w:rPr>
                <w:rFonts w:ascii="Arial" w:hAnsi="Arial"/>
                <w:sz w:val="16"/>
              </w:rPr>
              <w:t>( Debt Securities )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740,820.00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589,000.00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589,289.73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9.24%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TRB280905T12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608,680.00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500,000.00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500,246.58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84.89%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TRT050706T10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132,140.00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89,000.00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89,043.16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15.11%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40%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III) YABANCI MENKUL KIYMETLER 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sz w:val="16"/>
              </w:rPr>
              <w:t>( Foreign Securites )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IV) DEĞERLİ MADENLER 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br/>
              <w:t>( Worth Minerals )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PORTFÖY DEĞERİ TOPLAMI (I+II+III) 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sz w:val="16"/>
              </w:rPr>
              <w:t>( Total Portfolio Value )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6,374,366.73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DEĞERLER (+)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sz w:val="16"/>
              </w:rPr>
              <w:t>( Current Assets )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14.88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 (+)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sz w:val="16"/>
              </w:rPr>
              <w:t>( Receivables )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841.69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AKTİFLER (+)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sz w:val="16"/>
              </w:rPr>
              <w:t>( Other Assets)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16,891.23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BORÇLAR (-)   </w:t>
            </w:r>
            <w:r>
              <w:rPr>
                <w:rFonts w:ascii="Arial" w:hAnsi="Arial"/>
                <w:sz w:val="16"/>
              </w:rPr>
              <w:t xml:space="preserve"> (Debts)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56,290.32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sz w:val="16"/>
              </w:rPr>
              <w:t>( Total Value)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6,335,824.22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/ PAY SAYISI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sz w:val="16"/>
              </w:rPr>
              <w:t>(Total Value/Tota</w:t>
            </w:r>
            <w:r>
              <w:rPr>
                <w:rFonts w:ascii="Arial" w:hAnsi="Arial"/>
                <w:sz w:val="16"/>
              </w:rPr>
              <w:t>l Number of Shares)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1.342330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35E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C35EF4">
      <w:pPr>
        <w:jc w:val="center"/>
        <w:rPr>
          <w:rFonts w:ascii="Arial" w:hAnsi="Arial"/>
          <w:b/>
          <w:sz w:val="16"/>
        </w:rPr>
      </w:pPr>
    </w:p>
    <w:p w:rsidR="00000000" w:rsidRDefault="00C35EF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C35E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35E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5E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35EF4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C35E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C35E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4" w:type="dxa"/>
          </w:tcPr>
          <w:p w:rsidR="00000000" w:rsidRDefault="00C35E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C35EF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</w:p>
        </w:tc>
        <w:tc>
          <w:tcPr>
            <w:tcW w:w="1985" w:type="dxa"/>
          </w:tcPr>
          <w:p w:rsidR="00000000" w:rsidRDefault="00C35E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984" w:type="dxa"/>
          </w:tcPr>
          <w:p w:rsidR="00000000" w:rsidRDefault="00C35E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35EF4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41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*Galip ÖZTÜRK</w:t>
            </w:r>
          </w:p>
        </w:tc>
        <w:tc>
          <w:tcPr>
            <w:tcW w:w="1985" w:type="dxa"/>
          </w:tcPr>
          <w:p w:rsidR="00000000" w:rsidRDefault="00C35E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1.243.419.00</w:t>
            </w:r>
          </w:p>
        </w:tc>
        <w:tc>
          <w:tcPr>
            <w:tcW w:w="1984" w:type="dxa"/>
          </w:tcPr>
          <w:p w:rsidR="00000000" w:rsidRDefault="00C35EF4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26.34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41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*Halka Açık Tutar</w:t>
            </w:r>
          </w:p>
        </w:tc>
        <w:tc>
          <w:tcPr>
            <w:tcW w:w="1985" w:type="dxa"/>
          </w:tcPr>
          <w:p w:rsidR="00000000" w:rsidRDefault="00C35E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3.469.433.00</w:t>
            </w:r>
          </w:p>
        </w:tc>
        <w:tc>
          <w:tcPr>
            <w:tcW w:w="1984" w:type="dxa"/>
          </w:tcPr>
          <w:p w:rsidR="00000000" w:rsidRDefault="00C35EF4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73.50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41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*Diğer</w:t>
            </w:r>
          </w:p>
        </w:tc>
        <w:tc>
          <w:tcPr>
            <w:tcW w:w="1985" w:type="dxa"/>
          </w:tcPr>
          <w:p w:rsidR="00000000" w:rsidRDefault="00C35E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7.180.00</w:t>
            </w:r>
          </w:p>
        </w:tc>
        <w:tc>
          <w:tcPr>
            <w:tcW w:w="1984" w:type="dxa"/>
          </w:tcPr>
          <w:p w:rsidR="00000000" w:rsidRDefault="00C35EF4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41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C35E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4.720.032.00</w:t>
            </w:r>
          </w:p>
        </w:tc>
        <w:tc>
          <w:tcPr>
            <w:tcW w:w="1984" w:type="dxa"/>
          </w:tcPr>
          <w:p w:rsidR="00000000" w:rsidRDefault="00C35EF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410" w:type="dxa"/>
          </w:tcPr>
          <w:p w:rsidR="00000000" w:rsidRDefault="00C35EF4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C35EF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4" w:type="dxa"/>
          </w:tcPr>
          <w:p w:rsidR="00000000" w:rsidRDefault="00C35EF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C35EF4">
      <w:pPr>
        <w:jc w:val="both"/>
        <w:rPr>
          <w:rFonts w:ascii="Arial" w:hAnsi="Arial"/>
          <w:sz w:val="16"/>
        </w:rPr>
      </w:pPr>
    </w:p>
    <w:p w:rsidR="00000000" w:rsidRDefault="00C35EF4">
      <w:pPr>
        <w:pStyle w:val="BodyText3"/>
        <w:rPr>
          <w:color w:val="auto"/>
          <w:sz w:val="16"/>
          <w:u w:val="none"/>
        </w:rPr>
      </w:pPr>
      <w:r>
        <w:rPr>
          <w:color w:val="auto"/>
          <w:sz w:val="16"/>
          <w:u w:val="none"/>
        </w:rPr>
        <w:t>(*) (01.01.2004 – 31.12.2004) Dönemine ait Bağımsız Dene</w:t>
      </w:r>
      <w:r>
        <w:rPr>
          <w:color w:val="auto"/>
          <w:sz w:val="16"/>
          <w:u w:val="none"/>
        </w:rPr>
        <w:t>tim Raporundan Yazılmıştır.)</w:t>
      </w:r>
    </w:p>
    <w:p w:rsidR="00000000" w:rsidRDefault="00C35E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5EF4"/>
    <w:rsid w:val="00C3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F27A3-176A-4F21-83EC-16E4EED6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2005-04-21T19:19:00Z</cp:lastPrinted>
  <dcterms:created xsi:type="dcterms:W3CDTF">2022-09-01T21:33:00Z</dcterms:created>
  <dcterms:modified xsi:type="dcterms:W3CDTF">2022-09-01T21:33:00Z</dcterms:modified>
</cp:coreProperties>
</file>