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84F24">
            <w:pPr>
              <w:pStyle w:val="Heading2"/>
            </w:pPr>
            <w:r>
              <w:t>AYEN ENERJİ A.Ş.</w:t>
            </w:r>
          </w:p>
        </w:tc>
      </w:tr>
    </w:tbl>
    <w:p w:rsidR="00000000" w:rsidRDefault="00284F24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4F2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284F2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84F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15.08.1990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4F2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284F2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84F2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4F2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284F2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84F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ELEKTRİK ENERJİSİ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4F2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284F2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84F24">
            <w:pPr>
              <w:pStyle w:val="Heading3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ELECTRICITY ENERGY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4F2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284F2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84F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ANKARA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4F2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284F2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84F2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4F2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284F2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84F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FAHRETTİN AMİR ARMAN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4F2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284F2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84F2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4F2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</w:t>
            </w:r>
            <w:r>
              <w:rPr>
                <w:rFonts w:ascii="Arial" w:hAnsi="Arial"/>
                <w:b/>
                <w:color w:val="000000"/>
                <w:sz w:val="16"/>
              </w:rPr>
              <w:t>LU</w:t>
            </w:r>
          </w:p>
        </w:tc>
        <w:tc>
          <w:tcPr>
            <w:tcW w:w="142" w:type="dxa"/>
          </w:tcPr>
          <w:p w:rsidR="00000000" w:rsidRDefault="00284F2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84F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MEHMET AYDINER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4F2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284F2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84F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TURGUT AYDINER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4F2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84F2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84F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AYŞE TUVANA AYDINER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4F2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284F2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84F2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4F2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284F2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84F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(312) 445 04 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4F2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284F2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84F2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4F2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284F2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84F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(312) 445 05 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4F2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284F2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84F2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4F2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284F2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84F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4F2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284F2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84F2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4F2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</w:t>
            </w:r>
            <w:r>
              <w:rPr>
                <w:rFonts w:ascii="Arial" w:hAnsi="Arial"/>
                <w:b/>
                <w:color w:val="000000"/>
                <w:sz w:val="16"/>
              </w:rPr>
              <w:t>OPLU SÖZLEŞME DÖNEMİ</w:t>
            </w:r>
          </w:p>
        </w:tc>
        <w:tc>
          <w:tcPr>
            <w:tcW w:w="142" w:type="dxa"/>
          </w:tcPr>
          <w:p w:rsidR="00000000" w:rsidRDefault="00284F2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84F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4F2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284F2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84F24">
            <w:pPr>
              <w:pStyle w:val="Heading4"/>
              <w:rPr>
                <w:i w:val="0"/>
              </w:rPr>
            </w:pPr>
            <w:r>
              <w:rPr>
                <w:i w:val="0"/>
              </w:rPr>
              <w:t>NONE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4F2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284F2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84F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4F2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284F2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84F24">
            <w:pPr>
              <w:pStyle w:val="Heading4"/>
              <w:rPr>
                <w:i w:val="0"/>
              </w:rPr>
            </w:pPr>
            <w:r>
              <w:rPr>
                <w:i w:val="0"/>
              </w:rPr>
              <w:t>NONE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4F2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284F2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84F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4F2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284F2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84F24">
            <w:pPr>
              <w:pStyle w:val="Heading4"/>
              <w:rPr>
                <w:i w:val="0"/>
              </w:rPr>
            </w:pPr>
            <w:r>
              <w:rPr>
                <w:i w:val="0"/>
              </w:rPr>
              <w:t>NONE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4F2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284F2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84F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79,740,000.-YTL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4F2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284F2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84F2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4F2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284F2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84F24">
            <w:pPr>
              <w:pStyle w:val="Heading1"/>
              <w:rPr>
                <w:i w:val="0"/>
                <w:color w:val="000000"/>
                <w:lang w:val="tr-TR"/>
              </w:rPr>
            </w:pPr>
            <w:r>
              <w:rPr>
                <w:i w:val="0"/>
                <w:color w:val="000000"/>
                <w:lang w:val="tr-TR"/>
              </w:rPr>
              <w:t>79,740,000.-YTL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4F2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284F2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84F24">
            <w:pPr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4F2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284F2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84F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İMKB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4F2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284F2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84F24">
            <w:pPr>
              <w:pStyle w:val="Heading3"/>
              <w:rPr>
                <w:rFonts w:ascii="Arial" w:hAnsi="Arial"/>
                <w:i w:val="0"/>
                <w:color w:val="000000"/>
                <w:sz w:val="16"/>
              </w:rPr>
            </w:pPr>
            <w:r>
              <w:rPr>
                <w:rFonts w:ascii="Arial" w:hAnsi="Arial"/>
                <w:i w:val="0"/>
                <w:sz w:val="16"/>
              </w:rPr>
              <w:t>ISE NATİONAL MARKET</w:t>
            </w:r>
          </w:p>
        </w:tc>
      </w:tr>
    </w:tbl>
    <w:p w:rsidR="00000000" w:rsidRDefault="00284F2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84F2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284F2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84F2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</w:t>
            </w:r>
            <w:r>
              <w:rPr>
                <w:rFonts w:ascii="Arial" w:hAnsi="Arial"/>
                <w:i/>
                <w:sz w:val="16"/>
              </w:rPr>
              <w:t>or the last two years are  shown below.</w:t>
            </w:r>
          </w:p>
        </w:tc>
      </w:tr>
    </w:tbl>
    <w:p w:rsidR="00000000" w:rsidRDefault="00284F24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23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84F2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284F2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Elektrik (kwh)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84F2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284F2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Electricity (kwh)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84F2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284F24">
            <w:pPr>
              <w:ind w:right="7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398,986,940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84F2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284F24">
            <w:pPr>
              <w:ind w:right="7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305,282,952</w:t>
            </w:r>
          </w:p>
        </w:tc>
      </w:tr>
    </w:tbl>
    <w:p w:rsidR="00000000" w:rsidRDefault="00284F24">
      <w:pPr>
        <w:rPr>
          <w:rFonts w:ascii="Arial" w:hAnsi="Arial"/>
          <w:sz w:val="16"/>
        </w:rPr>
      </w:pPr>
    </w:p>
    <w:p w:rsidR="00000000" w:rsidRDefault="00284F24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K.K.O.-Kapasite Kullanım Oranı: %86 </w:t>
      </w:r>
    </w:p>
    <w:p w:rsidR="00000000" w:rsidRDefault="00284F24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284F2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84F2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bilgileri aşağıda gösterilmiş</w:t>
            </w:r>
            <w:r>
              <w:rPr>
                <w:rFonts w:ascii="Arial" w:hAnsi="Arial"/>
                <w:sz w:val="16"/>
              </w:rPr>
              <w:t>tir.</w:t>
            </w:r>
          </w:p>
        </w:tc>
        <w:tc>
          <w:tcPr>
            <w:tcW w:w="1134" w:type="dxa"/>
          </w:tcPr>
          <w:p w:rsidR="00000000" w:rsidRDefault="00284F2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84F2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284F24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23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84F2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284F2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Elektrik (kwh)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84F2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284F2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Electricity (kwh)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84F2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284F2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398,986,940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84F2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284F24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305,282,952</w:t>
            </w:r>
          </w:p>
        </w:tc>
      </w:tr>
    </w:tbl>
    <w:p w:rsidR="00000000" w:rsidRDefault="00284F24">
      <w:pPr>
        <w:rPr>
          <w:rFonts w:ascii="Arial" w:hAnsi="Arial"/>
          <w:sz w:val="16"/>
        </w:rPr>
      </w:pPr>
    </w:p>
    <w:p w:rsidR="00000000" w:rsidRDefault="00284F24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Oranı: %100</w:t>
      </w:r>
    </w:p>
    <w:p w:rsidR="00000000" w:rsidRDefault="00284F24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284F24">
      <w:pPr>
        <w:rPr>
          <w:rFonts w:ascii="Arial" w:hAnsi="Arial"/>
          <w:sz w:val="16"/>
        </w:rPr>
      </w:pPr>
    </w:p>
    <w:p w:rsidR="00000000" w:rsidRDefault="00284F24">
      <w:pPr>
        <w:rPr>
          <w:rFonts w:ascii="Arial" w:hAnsi="Arial"/>
          <w:sz w:val="16"/>
        </w:rPr>
      </w:pPr>
    </w:p>
    <w:p w:rsidR="00000000" w:rsidRDefault="00284F2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84F2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</w:t>
            </w:r>
            <w:r>
              <w:rPr>
                <w:rFonts w:ascii="Arial" w:hAnsi="Arial"/>
                <w:sz w:val="16"/>
              </w:rPr>
              <w:t>e gerçekleştirdiği yatırım malı ithalat rakamları aşağıda gösterilmiştir.</w:t>
            </w:r>
          </w:p>
        </w:tc>
        <w:tc>
          <w:tcPr>
            <w:tcW w:w="1134" w:type="dxa"/>
          </w:tcPr>
          <w:p w:rsidR="00000000" w:rsidRDefault="00284F2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84F2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Company's fixed asset imports in the last two years are depicted below.</w:t>
            </w:r>
          </w:p>
        </w:tc>
      </w:tr>
    </w:tbl>
    <w:p w:rsidR="00000000" w:rsidRDefault="00284F24">
      <w:pPr>
        <w:rPr>
          <w:rFonts w:ascii="Arial" w:hAnsi="Arial"/>
          <w:sz w:val="16"/>
        </w:rPr>
      </w:pPr>
    </w:p>
    <w:tbl>
      <w:tblPr>
        <w:tblW w:w="0" w:type="auto"/>
        <w:tblInd w:w="1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09"/>
        <w:gridCol w:w="1074"/>
        <w:gridCol w:w="102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09" w:type="dxa"/>
          </w:tcPr>
          <w:p w:rsidR="00000000" w:rsidRDefault="00284F2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074" w:type="dxa"/>
          </w:tcPr>
          <w:p w:rsidR="00000000" w:rsidRDefault="00284F2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İthalat (YTL)</w:t>
            </w:r>
          </w:p>
        </w:tc>
        <w:tc>
          <w:tcPr>
            <w:tcW w:w="1021" w:type="dxa"/>
          </w:tcPr>
          <w:p w:rsidR="00000000" w:rsidRDefault="00284F2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09" w:type="dxa"/>
          </w:tcPr>
          <w:p w:rsidR="00000000" w:rsidRDefault="00284F2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074" w:type="dxa"/>
          </w:tcPr>
          <w:p w:rsidR="00000000" w:rsidRDefault="00284F24">
            <w:pPr>
              <w:tabs>
                <w:tab w:val="left" w:pos="962"/>
              </w:tabs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021" w:type="dxa"/>
          </w:tcPr>
          <w:p w:rsidR="00000000" w:rsidRDefault="00284F2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09" w:type="dxa"/>
          </w:tcPr>
          <w:p w:rsidR="00000000" w:rsidRDefault="00284F2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074" w:type="dxa"/>
          </w:tcPr>
          <w:p w:rsidR="00000000" w:rsidRDefault="00284F24">
            <w:pPr>
              <w:tabs>
                <w:tab w:val="left" w:pos="962"/>
              </w:tabs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021" w:type="dxa"/>
          </w:tcPr>
          <w:p w:rsidR="00000000" w:rsidRDefault="00284F2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284F24">
      <w:pPr>
        <w:rPr>
          <w:rFonts w:ascii="Arial" w:hAnsi="Arial"/>
          <w:sz w:val="16"/>
        </w:rPr>
      </w:pPr>
    </w:p>
    <w:p w:rsidR="00000000" w:rsidRDefault="00284F24">
      <w:pPr>
        <w:rPr>
          <w:rFonts w:ascii="Arial" w:hAnsi="Arial"/>
          <w:b/>
          <w:u w:val="single"/>
        </w:rPr>
      </w:pPr>
    </w:p>
    <w:p w:rsidR="00000000" w:rsidRDefault="00284F24">
      <w:pPr>
        <w:rPr>
          <w:rFonts w:ascii="Arial" w:hAnsi="Arial"/>
          <w:b/>
          <w:u w:val="single"/>
        </w:rPr>
      </w:pPr>
    </w:p>
    <w:p w:rsidR="00000000" w:rsidRDefault="00284F24">
      <w:pPr>
        <w:rPr>
          <w:rFonts w:ascii="Arial" w:hAnsi="Arial"/>
          <w:b/>
          <w:u w:val="single"/>
        </w:rPr>
      </w:pPr>
    </w:p>
    <w:p w:rsidR="00000000" w:rsidRDefault="00284F24">
      <w:pPr>
        <w:rPr>
          <w:rFonts w:ascii="Arial" w:hAnsi="Arial"/>
          <w:b/>
          <w:u w:val="single"/>
        </w:rPr>
      </w:pPr>
    </w:p>
    <w:p w:rsidR="00000000" w:rsidRDefault="00284F24">
      <w:pPr>
        <w:rPr>
          <w:rFonts w:ascii="Arial" w:hAnsi="Arial"/>
          <w:b/>
          <w:u w:val="single"/>
        </w:rPr>
      </w:pPr>
    </w:p>
    <w:p w:rsidR="00000000" w:rsidRDefault="00284F24">
      <w:pPr>
        <w:rPr>
          <w:rFonts w:ascii="Arial" w:hAnsi="Arial"/>
          <w:b/>
          <w:u w:val="single"/>
        </w:rPr>
      </w:pPr>
    </w:p>
    <w:p w:rsidR="00000000" w:rsidRDefault="00284F24">
      <w:pPr>
        <w:rPr>
          <w:rFonts w:ascii="Arial" w:hAnsi="Arial"/>
          <w:b/>
          <w:u w:val="single"/>
        </w:rPr>
      </w:pPr>
    </w:p>
    <w:p w:rsidR="00000000" w:rsidRDefault="00284F24">
      <w:pPr>
        <w:rPr>
          <w:rFonts w:ascii="Arial" w:hAnsi="Arial"/>
          <w:b/>
          <w:u w:val="single"/>
        </w:rPr>
      </w:pPr>
    </w:p>
    <w:p w:rsidR="00000000" w:rsidRDefault="00284F2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284F2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</w:t>
            </w:r>
            <w:r>
              <w:rPr>
                <w:rFonts w:ascii="Arial" w:hAnsi="Arial"/>
                <w:sz w:val="16"/>
              </w:rPr>
              <w:t>deki yatırımları aşağıda verilmektedir.</w:t>
            </w:r>
          </w:p>
        </w:tc>
        <w:tc>
          <w:tcPr>
            <w:tcW w:w="1212" w:type="dxa"/>
          </w:tcPr>
          <w:p w:rsidR="00000000" w:rsidRDefault="00284F24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284F2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284F24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86"/>
        <w:gridCol w:w="1985"/>
        <w:gridCol w:w="1989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284F2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1985" w:type="dxa"/>
          </w:tcPr>
          <w:p w:rsidR="00000000" w:rsidRDefault="00284F2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1989" w:type="dxa"/>
          </w:tcPr>
          <w:p w:rsidR="00000000" w:rsidRDefault="00284F2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  <w:p w:rsidR="00000000" w:rsidRDefault="00284F2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284F2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520"/>
        </w:trPr>
        <w:tc>
          <w:tcPr>
            <w:tcW w:w="3686" w:type="dxa"/>
          </w:tcPr>
          <w:p w:rsidR="00000000" w:rsidRDefault="00284F2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1985" w:type="dxa"/>
          </w:tcPr>
          <w:p w:rsidR="00000000" w:rsidRDefault="00284F2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  <w:p w:rsidR="00000000" w:rsidRDefault="00284F2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ed Ending Date</w:t>
            </w:r>
          </w:p>
        </w:tc>
        <w:tc>
          <w:tcPr>
            <w:tcW w:w="1989" w:type="dxa"/>
          </w:tcPr>
          <w:p w:rsidR="00000000" w:rsidRDefault="00284F2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000000" w:rsidRDefault="00284F2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284F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ÇAYPINAR RES (PROJE-FİZİBİLİTE)</w:t>
            </w:r>
          </w:p>
          <w:p w:rsidR="00000000" w:rsidRDefault="00284F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 ÇAYPINAR WEPP (POJECT-FEASIBILITY)</w:t>
            </w:r>
          </w:p>
        </w:tc>
        <w:tc>
          <w:tcPr>
            <w:tcW w:w="1985" w:type="dxa"/>
          </w:tcPr>
          <w:p w:rsidR="00000000" w:rsidRDefault="00284F24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989" w:type="dxa"/>
            <w:vAlign w:val="center"/>
          </w:tcPr>
          <w:p w:rsidR="00000000" w:rsidRDefault="00284F24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45,000,000</w:t>
            </w:r>
          </w:p>
        </w:tc>
        <w:tc>
          <w:tcPr>
            <w:tcW w:w="1843" w:type="dxa"/>
          </w:tcPr>
          <w:p w:rsidR="00000000" w:rsidRDefault="00284F24">
            <w:pPr>
              <w:tabs>
                <w:tab w:val="left" w:pos="1524"/>
              </w:tabs>
              <w:ind w:right="40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284F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KORKMAZ RES (PROJE-FİZİBİLİTE)</w:t>
            </w:r>
          </w:p>
          <w:p w:rsidR="00000000" w:rsidRDefault="00284F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 KORKMAZ WEPP (PROJECT-FEASIBILITY)</w:t>
            </w:r>
          </w:p>
        </w:tc>
        <w:tc>
          <w:tcPr>
            <w:tcW w:w="1985" w:type="dxa"/>
          </w:tcPr>
          <w:p w:rsidR="00000000" w:rsidRDefault="00284F24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989" w:type="dxa"/>
            <w:vAlign w:val="center"/>
          </w:tcPr>
          <w:p w:rsidR="00000000" w:rsidRDefault="00284F24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45,000,000</w:t>
            </w:r>
          </w:p>
        </w:tc>
        <w:tc>
          <w:tcPr>
            <w:tcW w:w="1843" w:type="dxa"/>
          </w:tcPr>
          <w:p w:rsidR="00000000" w:rsidRDefault="00284F24">
            <w:pPr>
              <w:tabs>
                <w:tab w:val="left" w:pos="1524"/>
              </w:tabs>
              <w:ind w:right="40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284F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LAPSEKİ RES (PROJE-FİZİBİLİT</w:t>
            </w:r>
            <w:r>
              <w:rPr>
                <w:rFonts w:ascii="Arial" w:hAnsi="Arial"/>
                <w:color w:val="000000"/>
                <w:sz w:val="16"/>
              </w:rPr>
              <w:t>E)</w:t>
            </w:r>
          </w:p>
          <w:p w:rsidR="00000000" w:rsidRDefault="00284F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 LAPSEKI WEPP (PROJECT-FEASIBILITY)</w:t>
            </w:r>
          </w:p>
        </w:tc>
        <w:tc>
          <w:tcPr>
            <w:tcW w:w="1985" w:type="dxa"/>
          </w:tcPr>
          <w:p w:rsidR="00000000" w:rsidRDefault="00284F24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989" w:type="dxa"/>
            <w:vAlign w:val="center"/>
          </w:tcPr>
          <w:p w:rsidR="00000000" w:rsidRDefault="00284F24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33,750,000</w:t>
            </w:r>
          </w:p>
        </w:tc>
        <w:tc>
          <w:tcPr>
            <w:tcW w:w="1843" w:type="dxa"/>
          </w:tcPr>
          <w:p w:rsidR="00000000" w:rsidRDefault="00284F24">
            <w:pPr>
              <w:tabs>
                <w:tab w:val="left" w:pos="1524"/>
              </w:tabs>
              <w:ind w:right="40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284F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AKBÜK RES (PROJE FİZİBİLİTE)</w:t>
            </w:r>
          </w:p>
          <w:p w:rsidR="00000000" w:rsidRDefault="00284F24">
            <w:pPr>
              <w:pStyle w:val="Heading2"/>
              <w:jc w:val="left"/>
              <w:rPr>
                <w:b w:val="0"/>
                <w:sz w:val="16"/>
              </w:rPr>
            </w:pPr>
            <w:r>
              <w:rPr>
                <w:b w:val="0"/>
                <w:sz w:val="16"/>
              </w:rPr>
              <w:t xml:space="preserve">  AKBÜK WEPP (PROJECT-FEASIBILITY)</w:t>
            </w:r>
          </w:p>
        </w:tc>
        <w:tc>
          <w:tcPr>
            <w:tcW w:w="1985" w:type="dxa"/>
          </w:tcPr>
          <w:p w:rsidR="00000000" w:rsidRDefault="00284F24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989" w:type="dxa"/>
            <w:vAlign w:val="center"/>
          </w:tcPr>
          <w:p w:rsidR="00000000" w:rsidRDefault="00284F24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59,000,000</w:t>
            </w:r>
          </w:p>
        </w:tc>
        <w:tc>
          <w:tcPr>
            <w:tcW w:w="1843" w:type="dxa"/>
          </w:tcPr>
          <w:p w:rsidR="00000000" w:rsidRDefault="00284F24">
            <w:pPr>
              <w:tabs>
                <w:tab w:val="left" w:pos="1524"/>
              </w:tabs>
              <w:ind w:right="40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284F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MORDOĞAN RES PROJE-FİZİBİLİTE)</w:t>
            </w:r>
          </w:p>
          <w:p w:rsidR="00000000" w:rsidRDefault="00284F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 MORDOĞAN WEPP (PROJECT-FEASIBILITY)</w:t>
            </w:r>
          </w:p>
        </w:tc>
        <w:tc>
          <w:tcPr>
            <w:tcW w:w="1985" w:type="dxa"/>
          </w:tcPr>
          <w:p w:rsidR="00000000" w:rsidRDefault="00284F24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989" w:type="dxa"/>
            <w:vAlign w:val="center"/>
          </w:tcPr>
          <w:p w:rsidR="00000000" w:rsidRDefault="00284F24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57,750,000</w:t>
            </w:r>
          </w:p>
        </w:tc>
        <w:tc>
          <w:tcPr>
            <w:tcW w:w="1843" w:type="dxa"/>
          </w:tcPr>
          <w:p w:rsidR="00000000" w:rsidRDefault="00284F24">
            <w:pPr>
              <w:tabs>
                <w:tab w:val="left" w:pos="1524"/>
              </w:tabs>
              <w:ind w:right="40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284F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ÇAMLICA II HES (PROJE-FİZİBİLİTE)</w:t>
            </w:r>
          </w:p>
          <w:p w:rsidR="00000000" w:rsidRDefault="00284F24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</w:t>
            </w:r>
            <w:r>
              <w:rPr>
                <w:rFonts w:ascii="Arial" w:hAnsi="Arial"/>
                <w:i/>
                <w:color w:val="000000"/>
                <w:sz w:val="16"/>
              </w:rPr>
              <w:t>Ç</w:t>
            </w:r>
            <w:r>
              <w:rPr>
                <w:rFonts w:ascii="Arial" w:hAnsi="Arial"/>
                <w:i/>
                <w:color w:val="000000"/>
                <w:sz w:val="16"/>
              </w:rPr>
              <w:t>AMLICA II HEPP (PROJECT-FEASIBILITY)</w:t>
            </w:r>
          </w:p>
        </w:tc>
        <w:tc>
          <w:tcPr>
            <w:tcW w:w="1985" w:type="dxa"/>
          </w:tcPr>
          <w:p w:rsidR="00000000" w:rsidRDefault="00284F24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989" w:type="dxa"/>
            <w:vAlign w:val="center"/>
          </w:tcPr>
          <w:p w:rsidR="00000000" w:rsidRDefault="00284F24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32,500,000</w:t>
            </w:r>
          </w:p>
        </w:tc>
        <w:tc>
          <w:tcPr>
            <w:tcW w:w="1843" w:type="dxa"/>
          </w:tcPr>
          <w:p w:rsidR="00000000" w:rsidRDefault="00284F24">
            <w:pPr>
              <w:tabs>
                <w:tab w:val="left" w:pos="1524"/>
              </w:tabs>
              <w:ind w:right="40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284F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DARICA I HES (PROJE-FİZİBİLİTE)</w:t>
            </w:r>
          </w:p>
          <w:p w:rsidR="00000000" w:rsidRDefault="00284F24">
            <w:pPr>
              <w:pStyle w:val="Heading2"/>
              <w:jc w:val="left"/>
              <w:rPr>
                <w:b w:val="0"/>
                <w:sz w:val="16"/>
              </w:rPr>
            </w:pPr>
            <w:r>
              <w:rPr>
                <w:b w:val="0"/>
                <w:sz w:val="16"/>
              </w:rPr>
              <w:t xml:space="preserve">  DARICA I HEPP (PROJECT-FEASIBILITY)</w:t>
            </w:r>
          </w:p>
        </w:tc>
        <w:tc>
          <w:tcPr>
            <w:tcW w:w="1985" w:type="dxa"/>
          </w:tcPr>
          <w:p w:rsidR="00000000" w:rsidRDefault="00284F24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989" w:type="dxa"/>
            <w:vAlign w:val="center"/>
          </w:tcPr>
          <w:p w:rsidR="00000000" w:rsidRDefault="00284F24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98,500,000</w:t>
            </w:r>
          </w:p>
        </w:tc>
        <w:tc>
          <w:tcPr>
            <w:tcW w:w="1843" w:type="dxa"/>
          </w:tcPr>
          <w:p w:rsidR="00000000" w:rsidRDefault="00284F24">
            <w:pPr>
              <w:tabs>
                <w:tab w:val="left" w:pos="1524"/>
              </w:tabs>
              <w:ind w:right="40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284F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PAŞALAR HES (PROJE-FİZİBİLİTE)</w:t>
            </w:r>
          </w:p>
          <w:p w:rsidR="00000000" w:rsidRDefault="00284F24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</w:t>
            </w:r>
            <w:r>
              <w:rPr>
                <w:rFonts w:ascii="Arial" w:hAnsi="Arial"/>
                <w:i/>
                <w:color w:val="000000"/>
                <w:sz w:val="16"/>
              </w:rPr>
              <w:t>PAŞALAR HEPP (PROJECT-FEASIBILITY)</w:t>
            </w:r>
          </w:p>
        </w:tc>
        <w:tc>
          <w:tcPr>
            <w:tcW w:w="1985" w:type="dxa"/>
          </w:tcPr>
          <w:p w:rsidR="00000000" w:rsidRDefault="00284F24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989" w:type="dxa"/>
            <w:vAlign w:val="center"/>
          </w:tcPr>
          <w:p w:rsidR="00000000" w:rsidRDefault="00284F24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68,500,000</w:t>
            </w:r>
          </w:p>
        </w:tc>
        <w:tc>
          <w:tcPr>
            <w:tcW w:w="1843" w:type="dxa"/>
          </w:tcPr>
          <w:p w:rsidR="00000000" w:rsidRDefault="00284F24">
            <w:pPr>
              <w:tabs>
                <w:tab w:val="left" w:pos="1524"/>
              </w:tabs>
              <w:ind w:right="40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284F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AKOCAK HES (PROJE-FİZİBİLİTE)</w:t>
            </w:r>
          </w:p>
          <w:p w:rsidR="00000000" w:rsidRDefault="00284F24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</w:t>
            </w:r>
            <w:r>
              <w:rPr>
                <w:rFonts w:ascii="Arial" w:hAnsi="Arial"/>
                <w:i/>
                <w:color w:val="000000"/>
                <w:sz w:val="16"/>
              </w:rPr>
              <w:t>A</w:t>
            </w:r>
            <w:r>
              <w:rPr>
                <w:rFonts w:ascii="Arial" w:hAnsi="Arial"/>
                <w:i/>
                <w:color w:val="000000"/>
                <w:sz w:val="16"/>
              </w:rPr>
              <w:t>KOCAK HEPP (PROJECT-FEASIBILITY)</w:t>
            </w:r>
          </w:p>
        </w:tc>
        <w:tc>
          <w:tcPr>
            <w:tcW w:w="1985" w:type="dxa"/>
          </w:tcPr>
          <w:p w:rsidR="00000000" w:rsidRDefault="00284F24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989" w:type="dxa"/>
            <w:vAlign w:val="center"/>
          </w:tcPr>
          <w:p w:rsidR="00000000" w:rsidRDefault="00284F24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86,500,000</w:t>
            </w:r>
          </w:p>
        </w:tc>
        <w:tc>
          <w:tcPr>
            <w:tcW w:w="1843" w:type="dxa"/>
          </w:tcPr>
          <w:p w:rsidR="00000000" w:rsidRDefault="00284F24">
            <w:pPr>
              <w:tabs>
                <w:tab w:val="left" w:pos="1524"/>
              </w:tabs>
              <w:ind w:right="40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284F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CEVİZLİK HES (PROJE-FİZİBİLİTE)</w:t>
            </w:r>
          </w:p>
          <w:p w:rsidR="00000000" w:rsidRDefault="00284F24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</w:t>
            </w:r>
            <w:r>
              <w:rPr>
                <w:rFonts w:ascii="Arial" w:hAnsi="Arial"/>
                <w:i/>
                <w:color w:val="000000"/>
                <w:sz w:val="16"/>
              </w:rPr>
              <w:t>CEVİZLİK HEPP (PROJECT-FEASIBILITY)</w:t>
            </w:r>
          </w:p>
        </w:tc>
        <w:tc>
          <w:tcPr>
            <w:tcW w:w="1985" w:type="dxa"/>
          </w:tcPr>
          <w:p w:rsidR="00000000" w:rsidRDefault="00284F24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989" w:type="dxa"/>
            <w:vAlign w:val="center"/>
          </w:tcPr>
          <w:p w:rsidR="00000000" w:rsidRDefault="00284F24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135,000,000</w:t>
            </w:r>
          </w:p>
        </w:tc>
        <w:tc>
          <w:tcPr>
            <w:tcW w:w="1843" w:type="dxa"/>
          </w:tcPr>
          <w:p w:rsidR="00000000" w:rsidRDefault="00284F24">
            <w:pPr>
              <w:tabs>
                <w:tab w:val="left" w:pos="1524"/>
              </w:tabs>
              <w:ind w:right="40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284F24">
      <w:pPr>
        <w:rPr>
          <w:rFonts w:ascii="Arial" w:hAnsi="Arial"/>
          <w:sz w:val="16"/>
        </w:rPr>
      </w:pPr>
    </w:p>
    <w:p w:rsidR="00000000" w:rsidRDefault="00284F24">
      <w:pPr>
        <w:rPr>
          <w:rFonts w:ascii="Arial" w:hAnsi="Arial"/>
          <w:sz w:val="16"/>
        </w:rPr>
      </w:pPr>
    </w:p>
    <w:p w:rsidR="00000000" w:rsidRDefault="00284F24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84F2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284F2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84F2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</w:t>
            </w:r>
            <w:r>
              <w:rPr>
                <w:rFonts w:ascii="Arial" w:hAnsi="Arial"/>
                <w:i/>
                <w:sz w:val="16"/>
              </w:rPr>
              <w:t>icipations and  its portion in their  equity capital are shown below.</w:t>
            </w:r>
          </w:p>
        </w:tc>
      </w:tr>
    </w:tbl>
    <w:p w:rsidR="00000000" w:rsidRDefault="00284F24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252"/>
        <w:gridCol w:w="1985"/>
        <w:gridCol w:w="156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2" w:type="dxa"/>
          </w:tcPr>
          <w:p w:rsidR="00000000" w:rsidRDefault="00284F2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1985" w:type="dxa"/>
          </w:tcPr>
          <w:p w:rsidR="00000000" w:rsidRDefault="00284F2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1563" w:type="dxa"/>
          </w:tcPr>
          <w:p w:rsidR="00000000" w:rsidRDefault="00284F2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2" w:type="dxa"/>
          </w:tcPr>
          <w:p w:rsidR="00000000" w:rsidRDefault="00284F2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1985" w:type="dxa"/>
          </w:tcPr>
          <w:p w:rsidR="00000000" w:rsidRDefault="00284F2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1563" w:type="dxa"/>
          </w:tcPr>
          <w:p w:rsidR="00000000" w:rsidRDefault="00284F2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2" w:type="dxa"/>
          </w:tcPr>
          <w:p w:rsidR="00000000" w:rsidRDefault="00284F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ÇAVUNDUR PROJE GELİŞTİRME İNŞAAT İŞLERİ A.Ş.</w:t>
            </w:r>
          </w:p>
        </w:tc>
        <w:tc>
          <w:tcPr>
            <w:tcW w:w="1985" w:type="dxa"/>
            <w:vAlign w:val="center"/>
          </w:tcPr>
          <w:p w:rsidR="00000000" w:rsidRDefault="00284F24">
            <w:pPr>
              <w:ind w:right="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243,500.-YTL</w:t>
            </w:r>
          </w:p>
        </w:tc>
        <w:tc>
          <w:tcPr>
            <w:tcW w:w="1563" w:type="dxa"/>
            <w:vAlign w:val="center"/>
          </w:tcPr>
          <w:p w:rsidR="00000000" w:rsidRDefault="00284F24">
            <w:pPr>
              <w:tabs>
                <w:tab w:val="left" w:pos="1746"/>
              </w:tabs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2" w:type="dxa"/>
          </w:tcPr>
          <w:p w:rsidR="00000000" w:rsidRDefault="00284F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AYEN OSTİM ENERJİ</w:t>
            </w:r>
            <w:r>
              <w:rPr>
                <w:rFonts w:ascii="Arial" w:hAnsi="Arial"/>
                <w:color w:val="000000"/>
                <w:sz w:val="16"/>
              </w:rPr>
              <w:t xml:space="preserve"> ÜRETİM A.Ş.</w:t>
            </w:r>
          </w:p>
        </w:tc>
        <w:tc>
          <w:tcPr>
            <w:tcW w:w="1985" w:type="dxa"/>
            <w:vAlign w:val="center"/>
          </w:tcPr>
          <w:p w:rsidR="00000000" w:rsidRDefault="00284F24">
            <w:pPr>
              <w:ind w:right="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7,000,000.-YTL</w:t>
            </w:r>
          </w:p>
        </w:tc>
        <w:tc>
          <w:tcPr>
            <w:tcW w:w="1563" w:type="dxa"/>
            <w:vAlign w:val="center"/>
          </w:tcPr>
          <w:p w:rsidR="00000000" w:rsidRDefault="00284F24">
            <w:pPr>
              <w:tabs>
                <w:tab w:val="left" w:pos="1746"/>
              </w:tabs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76,00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2" w:type="dxa"/>
          </w:tcPr>
          <w:p w:rsidR="00000000" w:rsidRDefault="00284F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DEMİR ENERJİ SAN.ve TİC.A.Ş.</w:t>
            </w:r>
          </w:p>
        </w:tc>
        <w:tc>
          <w:tcPr>
            <w:tcW w:w="1985" w:type="dxa"/>
            <w:vAlign w:val="center"/>
          </w:tcPr>
          <w:p w:rsidR="00000000" w:rsidRDefault="00284F24">
            <w:pPr>
              <w:ind w:right="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75,000,000.-YTL</w:t>
            </w:r>
          </w:p>
        </w:tc>
        <w:tc>
          <w:tcPr>
            <w:tcW w:w="1563" w:type="dxa"/>
            <w:vAlign w:val="center"/>
          </w:tcPr>
          <w:p w:rsidR="00000000" w:rsidRDefault="00284F24">
            <w:pPr>
              <w:tabs>
                <w:tab w:val="left" w:pos="1746"/>
              </w:tabs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2" w:type="dxa"/>
          </w:tcPr>
          <w:p w:rsidR="00000000" w:rsidRDefault="00284F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AYEN ELEKTRİK TİCARET A.Ş.</w:t>
            </w:r>
          </w:p>
        </w:tc>
        <w:tc>
          <w:tcPr>
            <w:tcW w:w="1985" w:type="dxa"/>
            <w:vAlign w:val="center"/>
          </w:tcPr>
          <w:p w:rsidR="00000000" w:rsidRDefault="00284F24">
            <w:pPr>
              <w:ind w:right="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1,000,000.-YTL</w:t>
            </w:r>
          </w:p>
        </w:tc>
        <w:tc>
          <w:tcPr>
            <w:tcW w:w="1563" w:type="dxa"/>
            <w:vAlign w:val="center"/>
          </w:tcPr>
          <w:p w:rsidR="00000000" w:rsidRDefault="00284F24">
            <w:pPr>
              <w:tabs>
                <w:tab w:val="left" w:pos="1746"/>
              </w:tabs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99,99</w:t>
            </w:r>
          </w:p>
        </w:tc>
      </w:tr>
    </w:tbl>
    <w:p w:rsidR="00000000" w:rsidRDefault="00284F24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84F2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284F2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84F2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</w:t>
            </w:r>
            <w:r>
              <w:rPr>
                <w:rFonts w:ascii="Arial" w:hAnsi="Arial"/>
                <w:i/>
                <w:sz w:val="16"/>
              </w:rPr>
              <w:t>ions in the equity capital are shown below.</w:t>
            </w:r>
          </w:p>
        </w:tc>
      </w:tr>
    </w:tbl>
    <w:p w:rsidR="00000000" w:rsidRDefault="00284F24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43"/>
        <w:gridCol w:w="2127"/>
        <w:gridCol w:w="19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000000" w:rsidRDefault="00284F2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2127" w:type="dxa"/>
          </w:tcPr>
          <w:p w:rsidR="00000000" w:rsidRDefault="00284F2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1984" w:type="dxa"/>
          </w:tcPr>
          <w:p w:rsidR="00000000" w:rsidRDefault="00284F2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000000" w:rsidRDefault="00284F2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127" w:type="dxa"/>
          </w:tcPr>
          <w:p w:rsidR="00000000" w:rsidRDefault="00284F2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1984" w:type="dxa"/>
          </w:tcPr>
          <w:p w:rsidR="00000000" w:rsidRDefault="00284F2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284F2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AYDINER İNŞAAT A.Ş.</w:t>
            </w:r>
          </w:p>
        </w:tc>
        <w:tc>
          <w:tcPr>
            <w:tcW w:w="2127" w:type="dxa"/>
          </w:tcPr>
          <w:p w:rsidR="00000000" w:rsidRDefault="00284F2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  <w:t>67.761.180</w:t>
            </w:r>
          </w:p>
        </w:tc>
        <w:tc>
          <w:tcPr>
            <w:tcW w:w="1984" w:type="dxa"/>
          </w:tcPr>
          <w:p w:rsidR="00000000" w:rsidRDefault="00284F24">
            <w:pPr>
              <w:ind w:right="176"/>
              <w:jc w:val="right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  <w:t>84,98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284F2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AYDINER-YÖN.KUR.BŞK</w:t>
            </w:r>
          </w:p>
        </w:tc>
        <w:tc>
          <w:tcPr>
            <w:tcW w:w="2127" w:type="dxa"/>
          </w:tcPr>
          <w:p w:rsidR="00000000" w:rsidRDefault="00284F2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  <w:t>3.600</w:t>
            </w:r>
          </w:p>
        </w:tc>
        <w:tc>
          <w:tcPr>
            <w:tcW w:w="1984" w:type="dxa"/>
          </w:tcPr>
          <w:p w:rsidR="00000000" w:rsidRDefault="00284F24">
            <w:pPr>
              <w:ind w:right="176"/>
              <w:jc w:val="right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284F2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TURGUT AYDINER-YÖN.KUR.ÜYESİ</w:t>
            </w:r>
          </w:p>
        </w:tc>
        <w:tc>
          <w:tcPr>
            <w:tcW w:w="2127" w:type="dxa"/>
          </w:tcPr>
          <w:p w:rsidR="00000000" w:rsidRDefault="00284F2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  <w:t>1.170</w:t>
            </w:r>
          </w:p>
        </w:tc>
        <w:tc>
          <w:tcPr>
            <w:tcW w:w="1984" w:type="dxa"/>
          </w:tcPr>
          <w:p w:rsidR="00000000" w:rsidRDefault="00284F24">
            <w:pPr>
              <w:ind w:right="176"/>
              <w:jc w:val="right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284F2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</w:t>
            </w:r>
            <w:r>
              <w:rPr>
                <w:rFonts w:ascii="Arial" w:hAnsi="Arial"/>
                <w:sz w:val="16"/>
              </w:rPr>
              <w:t>ATMA NİRVANA AYDINER</w:t>
            </w:r>
          </w:p>
        </w:tc>
        <w:tc>
          <w:tcPr>
            <w:tcW w:w="2127" w:type="dxa"/>
          </w:tcPr>
          <w:p w:rsidR="00000000" w:rsidRDefault="00284F2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  <w:t>1.350</w:t>
            </w:r>
          </w:p>
        </w:tc>
        <w:tc>
          <w:tcPr>
            <w:tcW w:w="1984" w:type="dxa"/>
          </w:tcPr>
          <w:p w:rsidR="00000000" w:rsidRDefault="00284F24">
            <w:pPr>
              <w:ind w:right="176"/>
              <w:jc w:val="right"/>
              <w:rPr>
                <w:rFonts w:ascii="Arial" w:hAnsi="Arial"/>
                <w:snapToGrid w:val="0"/>
                <w:color w:val="000000"/>
                <w:sz w:val="16"/>
                <w:lang w:val="de-DE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de-DE" w:eastAsia="en-US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284F2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ÖMER ALİ AYDINER</w:t>
            </w:r>
          </w:p>
        </w:tc>
        <w:tc>
          <w:tcPr>
            <w:tcW w:w="2127" w:type="dxa"/>
          </w:tcPr>
          <w:p w:rsidR="00000000" w:rsidRDefault="00284F2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  <w:t>1.350</w:t>
            </w:r>
          </w:p>
        </w:tc>
        <w:tc>
          <w:tcPr>
            <w:tcW w:w="1984" w:type="dxa"/>
          </w:tcPr>
          <w:p w:rsidR="00000000" w:rsidRDefault="00284F24">
            <w:pPr>
              <w:ind w:right="176"/>
              <w:jc w:val="right"/>
              <w:rPr>
                <w:rFonts w:ascii="Arial" w:hAnsi="Arial"/>
                <w:snapToGrid w:val="0"/>
                <w:color w:val="000000"/>
                <w:sz w:val="16"/>
                <w:lang w:val="de-DE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de-DE" w:eastAsia="en-US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284F2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TURHAN AYDINER</w:t>
            </w:r>
          </w:p>
        </w:tc>
        <w:tc>
          <w:tcPr>
            <w:tcW w:w="2127" w:type="dxa"/>
          </w:tcPr>
          <w:p w:rsidR="00000000" w:rsidRDefault="00284F2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  <w:t>1.350</w:t>
            </w:r>
          </w:p>
        </w:tc>
        <w:tc>
          <w:tcPr>
            <w:tcW w:w="1984" w:type="dxa"/>
          </w:tcPr>
          <w:p w:rsidR="00000000" w:rsidRDefault="00284F24">
            <w:pPr>
              <w:ind w:right="176"/>
              <w:jc w:val="right"/>
              <w:rPr>
                <w:rFonts w:ascii="Arial" w:hAnsi="Arial"/>
                <w:snapToGrid w:val="0"/>
                <w:color w:val="000000"/>
                <w:sz w:val="16"/>
                <w:lang w:val="de-DE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de-DE" w:eastAsia="en-US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284F2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AÇIK KISIM</w:t>
            </w:r>
          </w:p>
        </w:tc>
        <w:tc>
          <w:tcPr>
            <w:tcW w:w="2127" w:type="dxa"/>
          </w:tcPr>
          <w:p w:rsidR="00000000" w:rsidRDefault="00284F2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  <w:t>11.970.000</w:t>
            </w:r>
          </w:p>
        </w:tc>
        <w:tc>
          <w:tcPr>
            <w:tcW w:w="1984" w:type="dxa"/>
          </w:tcPr>
          <w:p w:rsidR="00000000" w:rsidRDefault="00284F24">
            <w:pPr>
              <w:ind w:right="176"/>
              <w:jc w:val="right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  <w:t>15,01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284F2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TOPLAM / GENERAL TOTAL</w:t>
            </w:r>
          </w:p>
        </w:tc>
        <w:tc>
          <w:tcPr>
            <w:tcW w:w="2127" w:type="dxa"/>
          </w:tcPr>
          <w:p w:rsidR="00000000" w:rsidRDefault="00284F2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  <w:t>79.740.000</w:t>
            </w:r>
          </w:p>
        </w:tc>
        <w:tc>
          <w:tcPr>
            <w:tcW w:w="1984" w:type="dxa"/>
          </w:tcPr>
          <w:p w:rsidR="00000000" w:rsidRDefault="00284F2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284F24">
      <w:pPr>
        <w:jc w:val="both"/>
        <w:rPr>
          <w:rFonts w:ascii="Arial" w:hAnsi="Arial"/>
          <w:sz w:val="18"/>
        </w:rPr>
      </w:pPr>
    </w:p>
    <w:p w:rsidR="00000000" w:rsidRDefault="00284F24">
      <w:pPr>
        <w:jc w:val="both"/>
        <w:rPr>
          <w:rFonts w:ascii="Arial" w:hAnsi="Arial"/>
          <w:sz w:val="18"/>
        </w:rPr>
      </w:pPr>
    </w:p>
    <w:p w:rsidR="00000000" w:rsidRDefault="00284F24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84F24"/>
    <w:rsid w:val="00284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10357B-2B51-44FB-BD76-14737FC07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i/>
      <w:iCs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i/>
      <w:iCs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599</Words>
  <Characters>3416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2005-04-04T18:21:00Z</cp:lastPrinted>
  <dcterms:created xsi:type="dcterms:W3CDTF">2022-09-01T21:33:00Z</dcterms:created>
  <dcterms:modified xsi:type="dcterms:W3CDTF">2022-09-01T21:33:00Z</dcterms:modified>
</cp:coreProperties>
</file>