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437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BOSCH FREN SİSTEMLERİ SANAYİ VE TİCARET A.Ş.</w:t>
            </w:r>
          </w:p>
        </w:tc>
      </w:tr>
    </w:tbl>
    <w:p w:rsidR="00000000" w:rsidRDefault="0047437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BİNEK VE HAHFİF TİCARİ ARAÇLAR İÇİN  HİDROLİK FREN DONANIMLARI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HYDROLIC BRAKING SYSTEMS FOR AUTOMOBILES AND COMMERCIAL </w:t>
            </w:r>
            <w:r>
              <w:rPr>
                <w:rFonts w:ascii="Arial" w:hAnsi="Arial"/>
                <w:sz w:val="16"/>
              </w:rPr>
              <w:t>VEHICULES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YALOVA YOLU 12.KM 16335 OVAAKÇA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ELWIN EBERHERD KEHLE (FABRİKA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BRUNO MARCEL VICTOR GAHERY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GÜRCAN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PIERRE JEAN JOSEPH LENGANEY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GIOVANNI CANNELLA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2610500-10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0 224 2610</w:t>
            </w:r>
            <w:r>
              <w:rPr>
                <w:rFonts w:ascii="Arial" w:hAnsi="Arial"/>
                <w:sz w:val="16"/>
              </w:rPr>
              <w:t>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" w:hAnsi="Arial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YILI ORTALAMA MEMUR : 35 İŞÇİ: 162  TOPLAM : 197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01/09/2004 – 31/08/2006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MESS-TÜRKİYE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TURKISH METAL INDUSTRIALLISTS UNION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10.000.000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806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Fern ve Ana Silindir</w:t>
            </w:r>
          </w:p>
        </w:tc>
        <w:tc>
          <w:tcPr>
            <w:tcW w:w="81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Breake (Piece)</w:t>
            </w:r>
          </w:p>
        </w:tc>
        <w:tc>
          <w:tcPr>
            <w:tcW w:w="806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 (Piece)</w:t>
            </w:r>
          </w:p>
        </w:tc>
        <w:tc>
          <w:tcPr>
            <w:tcW w:w="81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&amp;TMC (Piece)</w:t>
            </w:r>
          </w:p>
        </w:tc>
        <w:tc>
          <w:tcPr>
            <w:tcW w:w="81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626.170</w:t>
            </w:r>
          </w:p>
        </w:tc>
        <w:tc>
          <w:tcPr>
            <w:tcW w:w="806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478.577</w:t>
            </w:r>
          </w:p>
        </w:tc>
        <w:tc>
          <w:tcPr>
            <w:tcW w:w="818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08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601.984</w:t>
            </w:r>
          </w:p>
        </w:tc>
        <w:tc>
          <w:tcPr>
            <w:tcW w:w="818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450.959</w:t>
            </w:r>
          </w:p>
        </w:tc>
        <w:tc>
          <w:tcPr>
            <w:tcW w:w="806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90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539.774</w:t>
            </w:r>
          </w:p>
        </w:tc>
        <w:tc>
          <w:tcPr>
            <w:tcW w:w="818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08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440.720</w:t>
            </w:r>
          </w:p>
        </w:tc>
        <w:tc>
          <w:tcPr>
            <w:tcW w:w="818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</w:t>
      </w:r>
      <w:r>
        <w:rPr>
          <w:rFonts w:ascii="Arial" w:hAnsi="Arial"/>
          <w:sz w:val="16"/>
        </w:rPr>
        <w:t>.-Kapasite Kullanım Oranı</w:t>
      </w:r>
    </w:p>
    <w:p w:rsidR="00000000" w:rsidRDefault="0047437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1990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Fern ve Ana Silindir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Breake (Piece)</w:t>
            </w:r>
          </w:p>
        </w:tc>
        <w:tc>
          <w:tcPr>
            <w:tcW w:w="1990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 (Piece)</w:t>
            </w:r>
          </w:p>
        </w:tc>
        <w:tc>
          <w:tcPr>
            <w:tcW w:w="190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&amp;TMC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616.020</w:t>
            </w:r>
          </w:p>
        </w:tc>
        <w:tc>
          <w:tcPr>
            <w:tcW w:w="1990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480.515</w:t>
            </w:r>
          </w:p>
        </w:tc>
        <w:tc>
          <w:tcPr>
            <w:tcW w:w="1908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441.076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448.315</w:t>
            </w:r>
          </w:p>
        </w:tc>
        <w:tc>
          <w:tcPr>
            <w:tcW w:w="1990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543.246</w:t>
            </w:r>
          </w:p>
        </w:tc>
        <w:tc>
          <w:tcPr>
            <w:tcW w:w="1908" w:type="dxa"/>
          </w:tcPr>
          <w:p w:rsidR="00000000" w:rsidRDefault="004743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451.166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export and import figures that  the Company realized  in the last two years  are given below.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004</w:t>
            </w:r>
          </w:p>
        </w:tc>
        <w:tc>
          <w:tcPr>
            <w:tcW w:w="1527" w:type="dxa"/>
          </w:tcPr>
          <w:p w:rsidR="00000000" w:rsidRDefault="004743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39.472.427</w:t>
            </w:r>
          </w:p>
          <w:p w:rsidR="00000000" w:rsidRDefault="004743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30.235.677</w:t>
            </w:r>
          </w:p>
        </w:tc>
        <w:tc>
          <w:tcPr>
            <w:tcW w:w="2410" w:type="dxa"/>
          </w:tcPr>
          <w:p w:rsidR="00000000" w:rsidRDefault="004743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559" w:type="dxa"/>
          </w:tcPr>
          <w:p w:rsidR="00000000" w:rsidRDefault="004743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14.574.109</w:t>
            </w:r>
          </w:p>
          <w:p w:rsidR="00000000" w:rsidRDefault="004743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10.251.809</w:t>
            </w:r>
          </w:p>
        </w:tc>
        <w:tc>
          <w:tcPr>
            <w:tcW w:w="2269" w:type="dxa"/>
          </w:tcPr>
          <w:p w:rsidR="00000000" w:rsidRDefault="004743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4743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19.159.000</w:t>
            </w:r>
          </w:p>
          <w:p w:rsidR="00000000" w:rsidRDefault="004743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12.836.000</w:t>
            </w:r>
          </w:p>
        </w:tc>
        <w:tc>
          <w:tcPr>
            <w:tcW w:w="2410" w:type="dxa"/>
          </w:tcPr>
          <w:p w:rsidR="00000000" w:rsidRDefault="004743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559" w:type="dxa"/>
          </w:tcPr>
          <w:p w:rsidR="00000000" w:rsidRDefault="004743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16.939.578</w:t>
            </w:r>
          </w:p>
          <w:p w:rsidR="00000000" w:rsidRDefault="004743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11.349.000</w:t>
            </w:r>
          </w:p>
        </w:tc>
        <w:tc>
          <w:tcPr>
            <w:tcW w:w="2269" w:type="dxa"/>
          </w:tcPr>
          <w:p w:rsidR="00000000" w:rsidRDefault="004743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</w:tbl>
    <w:p w:rsidR="00000000" w:rsidRDefault="00474371">
      <w:pPr>
        <w:rPr>
          <w:rFonts w:ascii="Arial" w:hAnsi="Arial"/>
          <w:b/>
          <w:sz w:val="16"/>
          <w:u w:val="single"/>
        </w:rPr>
      </w:pPr>
    </w:p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43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37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3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belgeli yatırım yoktur. Teşv</w:t>
            </w:r>
            <w:r>
              <w:rPr>
                <w:rFonts w:ascii="Arial" w:hAnsi="Arial"/>
                <w:sz w:val="16"/>
              </w:rPr>
              <w:t xml:space="preserve">iksiz yapılmakta olan yatırımlar : </w:t>
            </w:r>
          </w:p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investment incentive certificate. Capital investments in progress is as follows:</w:t>
            </w:r>
          </w:p>
        </w:tc>
        <w:tc>
          <w:tcPr>
            <w:tcW w:w="2043" w:type="dxa"/>
          </w:tcPr>
          <w:p w:rsidR="00000000" w:rsidRDefault="004743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4743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4743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43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4743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1.227.247</w:t>
            </w:r>
          </w:p>
        </w:tc>
        <w:tc>
          <w:tcPr>
            <w:tcW w:w="1843" w:type="dxa"/>
          </w:tcPr>
          <w:p w:rsidR="00000000" w:rsidRDefault="004743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4743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3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 / No Participations</w:t>
            </w:r>
          </w:p>
        </w:tc>
        <w:tc>
          <w:tcPr>
            <w:tcW w:w="2304" w:type="dxa"/>
          </w:tcPr>
          <w:p w:rsidR="00000000" w:rsidRDefault="004743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 / No participation capital</w:t>
            </w:r>
          </w:p>
        </w:tc>
        <w:tc>
          <w:tcPr>
            <w:tcW w:w="2342" w:type="dxa"/>
          </w:tcPr>
          <w:p w:rsidR="00000000" w:rsidRDefault="004743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</w:t>
            </w:r>
            <w:r>
              <w:rPr>
                <w:rFonts w:ascii="Arial" w:hAnsi="Arial"/>
                <w:sz w:val="16"/>
              </w:rPr>
              <w:t xml:space="preserve">ıca ortakları ve sermaye payları aşağıda gösterilmektedir. </w:t>
            </w:r>
          </w:p>
        </w:tc>
        <w:tc>
          <w:tcPr>
            <w:tcW w:w="1134" w:type="dxa"/>
          </w:tcPr>
          <w:p w:rsidR="00000000" w:rsidRDefault="004743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3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43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43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743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743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ROBERT BOSCH G</w:t>
            </w:r>
            <w:r>
              <w:rPr>
                <w:rFonts w:ascii="Arial" w:hAnsi="Arial"/>
                <w:sz w:val="16"/>
              </w:rPr>
              <w:t xml:space="preserve">MBH </w:t>
            </w:r>
          </w:p>
        </w:tc>
        <w:tc>
          <w:tcPr>
            <w:tcW w:w="1892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1.351.840</w:t>
            </w:r>
          </w:p>
        </w:tc>
        <w:tc>
          <w:tcPr>
            <w:tcW w:w="2410" w:type="dxa"/>
          </w:tcPr>
          <w:p w:rsidR="00000000" w:rsidRDefault="004743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743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248.160</w:t>
            </w:r>
          </w:p>
        </w:tc>
        <w:tc>
          <w:tcPr>
            <w:tcW w:w="2410" w:type="dxa"/>
          </w:tcPr>
          <w:p w:rsidR="00000000" w:rsidRDefault="004743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437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743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1.600.000</w:t>
            </w:r>
          </w:p>
        </w:tc>
        <w:tc>
          <w:tcPr>
            <w:tcW w:w="2410" w:type="dxa"/>
          </w:tcPr>
          <w:p w:rsidR="00000000" w:rsidRDefault="0047437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74371">
      <w:pPr>
        <w:jc w:val="both"/>
        <w:rPr>
          <w:rFonts w:ascii="Arial" w:hAnsi="Arial"/>
          <w:sz w:val="16"/>
        </w:rPr>
      </w:pPr>
    </w:p>
    <w:p w:rsidR="00000000" w:rsidRDefault="00474371">
      <w:pPr>
        <w:jc w:val="both"/>
        <w:rPr>
          <w:rFonts w:ascii="Arial" w:hAnsi="Arial"/>
          <w:sz w:val="16"/>
        </w:rPr>
      </w:pPr>
    </w:p>
    <w:p w:rsidR="00000000" w:rsidRDefault="0047437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371"/>
    <w:rsid w:val="0047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63B9-647C-437A-9AD7-435F2766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2005-04-20T22:13:00Z</cp:lastPrinted>
  <dcterms:created xsi:type="dcterms:W3CDTF">2022-09-01T21:33:00Z</dcterms:created>
  <dcterms:modified xsi:type="dcterms:W3CDTF">2022-09-01T21:33:00Z</dcterms:modified>
</cp:coreProperties>
</file>