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EGE  PROFİL  TİCARET VE SANAYİ A.Ş.</w:t>
            </w:r>
          </w:p>
        </w:tc>
      </w:tr>
    </w:tbl>
    <w:p w:rsidR="00000000" w:rsidRDefault="00AF7EC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IKI ANA KONU UZERINDE URETIMDE BULUNMAKTADIR.</w:t>
            </w:r>
          </w:p>
          <w:p w:rsidR="00000000" w:rsidRDefault="00AF7EC2">
            <w:pPr>
              <w:numPr>
                <w:ilvl w:val="0"/>
                <w:numId w:val="1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PROFIL IMALATI</w:t>
            </w:r>
          </w:p>
          <w:p w:rsidR="00000000" w:rsidRDefault="00AF7EC2">
            <w:pPr>
              <w:numPr>
                <w:ilvl w:val="0"/>
                <w:numId w:val="2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ATATURK ORGANIZE SANAYI BOLGESI </w:t>
            </w: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0003 SOK.NO:5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Clement Edmond De MEERSMAN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Dirk Hendrik Cyriel DEMEULEMEESTER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Nafiz ZORLU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Arnold  Benari Leontina DECEUNINCK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Koen Kurt VERGOTE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Mahmut  Levent ÜNLÜ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0 232 376 </w:t>
            </w:r>
            <w:r>
              <w:rPr>
                <w:rFonts w:ascii="Arial" w:hAnsi="Arial"/>
                <w:sz w:val="16"/>
              </w:rPr>
              <w:t>71 60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0 232 328 18 82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IDARI PERSONEL  150 , İŞÇİLER 256 , TOPLAM 406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TURKİYE KİMYA,PETROL,LASTİK  VE PLASTİK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</w:t>
            </w:r>
            <w:r>
              <w:rPr>
                <w:color w:val="auto"/>
              </w:rPr>
              <w:t>.</w:t>
            </w:r>
            <w:r>
              <w:rPr>
                <w:i w:val="0"/>
                <w:color w:val="auto"/>
                <w:lang w:val="tr-TR"/>
              </w:rPr>
              <w:t>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6.054</w:t>
            </w:r>
            <w:r>
              <w:rPr>
                <w:rFonts w:ascii="Arial" w:hAnsi="Arial"/>
                <w:sz w:val="16"/>
              </w:rPr>
              <w:t>.059.-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2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2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3"/>
        <w:gridCol w:w="1990"/>
        <w:gridCol w:w="1129"/>
        <w:gridCol w:w="1908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(TON)</w:t>
            </w:r>
          </w:p>
        </w:tc>
        <w:tc>
          <w:tcPr>
            <w:tcW w:w="113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112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  <w:tc>
          <w:tcPr>
            <w:tcW w:w="1237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13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112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</w:t>
            </w:r>
          </w:p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(Ad) </w:t>
            </w:r>
          </w:p>
        </w:tc>
        <w:tc>
          <w:tcPr>
            <w:tcW w:w="1237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24.145</w:t>
            </w:r>
          </w:p>
        </w:tc>
        <w:tc>
          <w:tcPr>
            <w:tcW w:w="1133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</w:t>
            </w:r>
          </w:p>
        </w:tc>
        <w:tc>
          <w:tcPr>
            <w:tcW w:w="1990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9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</w:t>
            </w:r>
          </w:p>
        </w:tc>
        <w:tc>
          <w:tcPr>
            <w:tcW w:w="1908" w:type="dxa"/>
          </w:tcPr>
          <w:p w:rsidR="00000000" w:rsidRDefault="00AF7E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41</w:t>
            </w:r>
          </w:p>
        </w:tc>
        <w:tc>
          <w:tcPr>
            <w:tcW w:w="1237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16.797</w:t>
            </w:r>
          </w:p>
        </w:tc>
        <w:tc>
          <w:tcPr>
            <w:tcW w:w="1133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115</w:t>
            </w:r>
          </w:p>
        </w:tc>
        <w:tc>
          <w:tcPr>
            <w:tcW w:w="1990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9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0</w:t>
            </w:r>
          </w:p>
        </w:tc>
        <w:tc>
          <w:tcPr>
            <w:tcW w:w="1908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</w:t>
            </w:r>
          </w:p>
        </w:tc>
        <w:tc>
          <w:tcPr>
            <w:tcW w:w="1237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F7EC2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</w:t>
            </w:r>
            <w:r>
              <w:rPr>
                <w:rFonts w:ascii="Arial" w:hAnsi="Arial"/>
                <w:b/>
                <w:sz w:val="16"/>
              </w:rPr>
              <w:t>FİL (TON)</w:t>
            </w:r>
          </w:p>
        </w:tc>
        <w:tc>
          <w:tcPr>
            <w:tcW w:w="1990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1908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990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1908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21.551</w:t>
            </w:r>
          </w:p>
        </w:tc>
        <w:tc>
          <w:tcPr>
            <w:tcW w:w="1990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15.490</w:t>
            </w:r>
          </w:p>
        </w:tc>
        <w:tc>
          <w:tcPr>
            <w:tcW w:w="1990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F7EC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786"/>
        <w:gridCol w:w="2350"/>
        <w:gridCol w:w="2073"/>
        <w:gridCol w:w="22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86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350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7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1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86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350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7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1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4 </w:t>
            </w:r>
          </w:p>
        </w:tc>
        <w:tc>
          <w:tcPr>
            <w:tcW w:w="1786" w:type="dxa"/>
          </w:tcPr>
          <w:p w:rsidR="00000000" w:rsidRDefault="00AF7E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51.573.269,18 YTL</w:t>
            </w:r>
          </w:p>
          <w:p w:rsidR="00000000" w:rsidRDefault="00AF7E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36.114.804    $</w:t>
            </w:r>
          </w:p>
          <w:p w:rsidR="00000000" w:rsidRDefault="00AF7EC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50" w:type="dxa"/>
          </w:tcPr>
          <w:p w:rsidR="00000000" w:rsidRDefault="00AF7EC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073" w:type="dxa"/>
          </w:tcPr>
          <w:p w:rsidR="00000000" w:rsidRDefault="00AF7E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14.721.297,00 YTL</w:t>
            </w:r>
          </w:p>
          <w:p w:rsidR="00000000" w:rsidRDefault="00AF7E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10.324.660    $</w:t>
            </w:r>
          </w:p>
        </w:tc>
        <w:tc>
          <w:tcPr>
            <w:tcW w:w="2212" w:type="dxa"/>
          </w:tcPr>
          <w:p w:rsidR="00000000" w:rsidRDefault="00AF7EC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709" w:type="dxa"/>
          </w:tcPr>
          <w:p w:rsidR="00000000" w:rsidRDefault="00AF7E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786" w:type="dxa"/>
          </w:tcPr>
          <w:p w:rsidR="00000000" w:rsidRDefault="00AF7E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23.221.276,49 YTL</w:t>
            </w:r>
          </w:p>
          <w:p w:rsidR="00000000" w:rsidRDefault="00AF7EC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15.444.669 $</w:t>
            </w:r>
          </w:p>
          <w:p w:rsidR="00000000" w:rsidRDefault="00AF7EC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50" w:type="dxa"/>
          </w:tcPr>
          <w:p w:rsidR="00000000" w:rsidRDefault="00AF7EC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2073" w:type="dxa"/>
          </w:tcPr>
          <w:p w:rsidR="00000000" w:rsidRDefault="00AF7EC2">
            <w:pPr>
              <w:ind w:right="34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4.800.134,47 YTL</w:t>
            </w:r>
          </w:p>
          <w:p w:rsidR="00000000" w:rsidRDefault="00AF7EC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3.209.130 $</w:t>
            </w:r>
          </w:p>
        </w:tc>
        <w:tc>
          <w:tcPr>
            <w:tcW w:w="2212" w:type="dxa"/>
          </w:tcPr>
          <w:p w:rsidR="00000000" w:rsidRDefault="00AF7EC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6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6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7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042"/>
        <w:gridCol w:w="2213"/>
        <w:gridCol w:w="7"/>
        <w:gridCol w:w="18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F7EC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5" w:type="dxa"/>
            <w:gridSpan w:val="2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5" w:type="dxa"/>
            <w:gridSpan w:val="2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F7E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</w:t>
            </w:r>
          </w:p>
        </w:tc>
        <w:tc>
          <w:tcPr>
            <w:tcW w:w="2213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5" w:type="dxa"/>
            <w:gridSpan w:val="2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3969 Belge TEVSI-MODERNIZASYON-TAMAMLAMA-KALITE DUZELTME</w:t>
            </w: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Enlargement-Modernization-Completion-Quality Reform</w:t>
            </w:r>
          </w:p>
        </w:tc>
        <w:tc>
          <w:tcPr>
            <w:tcW w:w="2042" w:type="dxa"/>
          </w:tcPr>
          <w:p w:rsidR="00000000" w:rsidRDefault="00AF7E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03/05/2002-28/09/2004</w:t>
            </w:r>
          </w:p>
        </w:tc>
        <w:tc>
          <w:tcPr>
            <w:tcW w:w="2213" w:type="dxa"/>
          </w:tcPr>
          <w:p w:rsidR="00000000" w:rsidRDefault="00AF7E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5.073.000.-</w:t>
            </w:r>
          </w:p>
        </w:tc>
        <w:tc>
          <w:tcPr>
            <w:tcW w:w="1845" w:type="dxa"/>
            <w:gridSpan w:val="2"/>
          </w:tcPr>
          <w:p w:rsidR="00000000" w:rsidRDefault="00AF7E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7.343.926.-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17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F7EC2">
            <w:pPr>
              <w:ind w:left="142"/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4527 Belge  TEVSİ-MODERNİZASYON-KALİTE DUZELTME </w:t>
            </w: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Enlargement-Modernization-Complet</w:t>
            </w:r>
            <w:r>
              <w:rPr>
                <w:rFonts w:ascii="Arial" w:hAnsi="Arial"/>
                <w:sz w:val="16"/>
              </w:rPr>
              <w:t>ion-Quality Reform</w:t>
            </w:r>
          </w:p>
          <w:p w:rsidR="00000000" w:rsidRDefault="00AF7EC2">
            <w:pPr>
              <w:ind w:left="142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01.11.2004-31.12.2005</w:t>
            </w: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13.140.000.-</w:t>
            </w: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195.437.-</w:t>
            </w: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F7E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F7E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F7EC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F7E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F7EC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F7E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F7EC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C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F7E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F7EC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p w:rsidR="00000000" w:rsidRDefault="00AF7E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AF7E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31/12/2004tarihi itibariyle başlıca ortakları ve sermaye payları aşağıda gös</w:t>
            </w:r>
            <w:r>
              <w:rPr>
                <w:rFonts w:ascii="Arial" w:hAnsi="Arial"/>
                <w:b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31/12/2004,  are shown below.</w:t>
            </w:r>
          </w:p>
        </w:tc>
      </w:tr>
    </w:tbl>
    <w:p w:rsidR="00000000" w:rsidRDefault="00AF7EC2">
      <w:pPr>
        <w:rPr>
          <w:rFonts w:ascii="Arial" w:hAnsi="Arial"/>
          <w:b/>
          <w:i/>
          <w:sz w:val="16"/>
          <w:u w:val="single"/>
        </w:rPr>
      </w:pPr>
    </w:p>
    <w:p w:rsidR="00000000" w:rsidRDefault="00AF7EC2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A)</w:t>
      </w:r>
    </w:p>
    <w:p w:rsidR="00000000" w:rsidRDefault="00AF7EC2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AF7EC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</w:t>
            </w:r>
            <w:r>
              <w:rPr>
                <w:rFonts w:ascii="Arial" w:hAnsi="Arial"/>
                <w:sz w:val="16"/>
              </w:rPr>
              <w:t>persons holding more than %10 of total capital or voting rights</w:t>
            </w:r>
          </w:p>
        </w:tc>
      </w:tr>
    </w:tbl>
    <w:p w:rsidR="00000000" w:rsidRDefault="00AF7EC2">
      <w:pPr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4820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DECEUNINCK N.V.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5.900.285,90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97,46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(Tak</w:t>
            </w:r>
            <w:r>
              <w:rPr>
                <w:rFonts w:ascii="Arial" w:hAnsi="Arial"/>
                <w:sz w:val="16"/>
              </w:rPr>
              <w:t xml:space="preserve">asbank’tan alınan bilgi)    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153.773,10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6.054.059,00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F7E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7EC2">
      <w:pPr>
        <w:jc w:val="both"/>
        <w:rPr>
          <w:rFonts w:ascii="Arial" w:hAnsi="Arial"/>
          <w:sz w:val="16"/>
        </w:rPr>
      </w:pPr>
    </w:p>
    <w:p w:rsidR="00000000" w:rsidRDefault="00AF7EC2">
      <w:pPr>
        <w:jc w:val="both"/>
        <w:rPr>
          <w:rFonts w:ascii="Arial" w:hAnsi="Arial"/>
          <w:sz w:val="16"/>
        </w:rPr>
      </w:pPr>
    </w:p>
    <w:p w:rsidR="00000000" w:rsidRDefault="00AF7E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527211046">
    <w:abstractNumId w:val="0"/>
  </w:num>
  <w:num w:numId="2" w16cid:durableId="1601836508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EC2"/>
    <w:rsid w:val="00A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B63786-C1D2-40B4-AC9F-EC3932D3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2005-04-29T12:54:00Z</cp:lastPrinted>
  <dcterms:created xsi:type="dcterms:W3CDTF">2022-09-01T21:33:00Z</dcterms:created>
  <dcterms:modified xsi:type="dcterms:W3CDTF">2022-09-01T21:33:00Z</dcterms:modified>
</cp:coreProperties>
</file>