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FİNANSBANK A.Ş.</w:t>
            </w:r>
          </w:p>
        </w:tc>
      </w:tr>
    </w:tbl>
    <w:p w:rsidR="00000000" w:rsidRDefault="004F4B1C">
      <w:pPr>
        <w:rPr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23 EYLÜL 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 129 MECİDİYEKÖY/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MUSTAFA AYDIN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KAYA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YENER DİNÇMEN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ONUR UMUT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Kanuni Denetçi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MÜFİT YEŞİLDERE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Kanuni Denetçi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ERATALAR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0212 318 58 50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</w:t>
            </w:r>
            <w:r>
              <w:rPr>
                <w:rFonts w:ascii="Arial" w:hAnsi="Arial"/>
                <w:b/>
                <w:color w:val="000000"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F4B1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</w:t>
            </w:r>
            <w:r>
              <w:rPr>
                <w:rFonts w:ascii="Arial" w:hAnsi="Arial"/>
                <w:sz w:val="16"/>
              </w:rPr>
              <w:t>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4F4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4F4B1C"/>
    <w:p w:rsidR="00000000" w:rsidRDefault="004F4B1C"/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F4B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F4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4F4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2004</w:t>
            </w:r>
          </w:p>
        </w:tc>
        <w:tc>
          <w:tcPr>
            <w:tcW w:w="2795" w:type="dxa"/>
          </w:tcPr>
          <w:p w:rsidR="00000000" w:rsidRDefault="004F4B1C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5,091,705,018</w:t>
            </w:r>
          </w:p>
        </w:tc>
        <w:tc>
          <w:tcPr>
            <w:tcW w:w="2977" w:type="dxa"/>
          </w:tcPr>
          <w:p w:rsidR="00000000" w:rsidRDefault="004F4B1C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5,190,729,366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F4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(*)</w:t>
            </w:r>
          </w:p>
        </w:tc>
        <w:tc>
          <w:tcPr>
            <w:tcW w:w="2795" w:type="dxa"/>
          </w:tcPr>
          <w:p w:rsidR="00000000" w:rsidRDefault="004F4B1C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4,138,122,472</w:t>
            </w:r>
          </w:p>
        </w:tc>
        <w:tc>
          <w:tcPr>
            <w:tcW w:w="2977" w:type="dxa"/>
          </w:tcPr>
          <w:p w:rsidR="00000000" w:rsidRDefault="004F4B1C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2,997,605,270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F4B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F4B1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4F4B1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F4B1C">
      <w:pPr>
        <w:rPr>
          <w:rFonts w:ascii="Arial" w:hAnsi="Arial"/>
          <w:sz w:val="16"/>
        </w:rPr>
      </w:pPr>
    </w:p>
    <w:p w:rsidR="00000000" w:rsidRDefault="004F4B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31.12.2004 satın alma gücüyle ifade edilmiştir</w:t>
      </w:r>
    </w:p>
    <w:p w:rsidR="00000000" w:rsidRDefault="004F4B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4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4B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4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</w:t>
            </w:r>
            <w:r>
              <w:rPr>
                <w:rFonts w:ascii="Arial" w:hAnsi="Arial"/>
                <w:i/>
                <w:sz w:val="16"/>
              </w:rPr>
              <w:t>d projects of the Bank are given below.</w:t>
            </w:r>
          </w:p>
        </w:tc>
      </w:tr>
    </w:tbl>
    <w:p w:rsidR="00000000" w:rsidRDefault="004F4B1C"/>
    <w:p w:rsidR="00000000" w:rsidRDefault="004F4B1C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4B1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4B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4B1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F4B1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F4B1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F4B1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4B1C"/>
    <w:p w:rsidR="00000000" w:rsidRDefault="004F4B1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4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4F4B1C"/>
    <w:p w:rsidR="00000000" w:rsidRDefault="004F4B1C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74"/>
        <w:gridCol w:w="22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74" w:type="dxa"/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72" w:type="dxa"/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4F4B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74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2272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ROMANIA S.A.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600,000,629,000 _ROL 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56.79%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FİNANSAL KİRALAMA A.Ş.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43,000,000_YTL 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LEASİNG ROMANİA S.A.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15,815,040,000_ROL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12,700,000_YTL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İNANS YATIRIM ORTAKLIĞI A.Ş.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9,750,000_YTL 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INTERNATIONAL HOLDING N.V.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137,400,000_EUR 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86.50%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MARKA MAĞAZACILIK A.Ş.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4,000,000_YTL 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 PORTFÖY YÖNETİMİ A.Ş. 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1,500,000_YTL 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 ARASI KART MERKEZİ A.Ş.</w:t>
            </w:r>
          </w:p>
        </w:tc>
        <w:tc>
          <w:tcPr>
            <w:tcW w:w="2374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4,000,000_YTL </w:t>
            </w:r>
          </w:p>
        </w:tc>
        <w:tc>
          <w:tcPr>
            <w:tcW w:w="2272" w:type="dxa"/>
            <w:vAlign w:val="bottom"/>
          </w:tcPr>
          <w:p w:rsidR="00000000" w:rsidRDefault="004F4B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9.23%</w:t>
            </w:r>
          </w:p>
        </w:tc>
      </w:tr>
    </w:tbl>
    <w:p w:rsidR="00000000" w:rsidRDefault="004F4B1C"/>
    <w:p w:rsidR="00000000" w:rsidRDefault="004F4B1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4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4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4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F4B1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4B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4B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4B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F4B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ital(%)</w:t>
            </w:r>
          </w:p>
        </w:tc>
      </w:tr>
    </w:tbl>
    <w:p w:rsidR="00000000" w:rsidRDefault="004F4B1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A.Ş.</w:t>
            </w:r>
          </w:p>
        </w:tc>
        <w:tc>
          <w:tcPr>
            <w:tcW w:w="1892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197,866,529 </w:t>
            </w:r>
          </w:p>
        </w:tc>
        <w:tc>
          <w:tcPr>
            <w:tcW w:w="2410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 HOLDİNG A.Ş</w:t>
            </w:r>
          </w:p>
        </w:tc>
        <w:tc>
          <w:tcPr>
            <w:tcW w:w="1892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139,330,734 </w:t>
            </w:r>
          </w:p>
        </w:tc>
        <w:tc>
          <w:tcPr>
            <w:tcW w:w="2410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FAKTORİNG A.Ş.</w:t>
            </w:r>
          </w:p>
        </w:tc>
        <w:tc>
          <w:tcPr>
            <w:tcW w:w="1892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24,776,268 </w:t>
            </w:r>
          </w:p>
        </w:tc>
        <w:tc>
          <w:tcPr>
            <w:tcW w:w="2410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1892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19,286,047 </w:t>
            </w:r>
          </w:p>
        </w:tc>
        <w:tc>
          <w:tcPr>
            <w:tcW w:w="2410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AVİVA PLC.</w:t>
            </w:r>
          </w:p>
        </w:tc>
        <w:tc>
          <w:tcPr>
            <w:tcW w:w="1892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18,937,921 </w:t>
            </w:r>
          </w:p>
        </w:tc>
        <w:tc>
          <w:tcPr>
            <w:tcW w:w="2410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189,802,501 </w:t>
            </w:r>
          </w:p>
        </w:tc>
        <w:tc>
          <w:tcPr>
            <w:tcW w:w="2410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4F4B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590,000,000</w:t>
            </w:r>
          </w:p>
        </w:tc>
        <w:tc>
          <w:tcPr>
            <w:tcW w:w="2410" w:type="dxa"/>
            <w:vAlign w:val="bottom"/>
          </w:tcPr>
          <w:p w:rsidR="00000000" w:rsidRDefault="004F4B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</w:tr>
    </w:tbl>
    <w:p w:rsidR="00000000" w:rsidRDefault="004F4B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4B1C"/>
    <w:rsid w:val="004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5A5BC-BA86-436B-B2D6-8035FC78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szCs w:val="20"/>
      <w:u w:val="single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FİNANSBANK A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FİNANSBANK A</dc:title>
  <dc:subject/>
  <dc:creator>Bengi</dc:creator>
  <cp:keywords/>
  <dc:description/>
  <cp:lastModifiedBy>ozgursheker@gmail.com</cp:lastModifiedBy>
  <cp:revision>2</cp:revision>
  <cp:lastPrinted>2005-05-24T17:38:00Z</cp:lastPrinted>
  <dcterms:created xsi:type="dcterms:W3CDTF">2022-09-01T21:33:00Z</dcterms:created>
  <dcterms:modified xsi:type="dcterms:W3CDTF">2022-09-01T21:33:00Z</dcterms:modified>
</cp:coreProperties>
</file>