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FİNANS YATIRIM ORTAKLIĞI A.Ş.</w:t>
            </w:r>
          </w:p>
        </w:tc>
      </w:tr>
    </w:tbl>
    <w:p w:rsidR="00000000" w:rsidRDefault="00C02E8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SARPER V.ÖZTEN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O.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</w:t>
            </w:r>
            <w:r>
              <w:rPr>
                <w:rFonts w:ascii="Arial" w:hAnsi="Arial"/>
                <w:b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9.750.000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C02E88">
      <w:pPr>
        <w:rPr>
          <w:rFonts w:ascii="Arial" w:hAnsi="Arial"/>
          <w:sz w:val="16"/>
        </w:rPr>
      </w:pPr>
    </w:p>
    <w:p w:rsidR="00000000" w:rsidRDefault="00C02E8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02E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C02E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02E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</w:t>
            </w:r>
            <w:r>
              <w:rPr>
                <w:rFonts w:ascii="Arial" w:hAnsi="Arial"/>
                <w:i/>
                <w:sz w:val="16"/>
              </w:rPr>
              <w:t xml:space="preserve"> portfolio  as of 31.12.2004 is shown below.</w:t>
            </w:r>
          </w:p>
        </w:tc>
      </w:tr>
    </w:tbl>
    <w:p w:rsidR="00000000" w:rsidRDefault="00C02E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0"/>
        <w:gridCol w:w="1530"/>
        <w:gridCol w:w="1584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MENKUL KIYMETİN TÜRÜ</w:t>
            </w:r>
          </w:p>
        </w:tc>
        <w:tc>
          <w:tcPr>
            <w:tcW w:w="153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</w:tc>
        <w:tc>
          <w:tcPr>
            <w:tcW w:w="158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ALIŞ 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RAYİÇ </w:t>
            </w:r>
          </w:p>
        </w:tc>
        <w:tc>
          <w:tcPr>
            <w:tcW w:w="993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53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5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MALİYETİ</w:t>
            </w:r>
          </w:p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 Cost)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DEĞER</w:t>
            </w:r>
          </w:p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(%)</w:t>
            </w:r>
          </w:p>
          <w:p w:rsidR="00000000" w:rsidRDefault="00C02E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1.HİSSE SENETLERİ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2.272.50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0.000.000</w:t>
            </w:r>
          </w:p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9.813.926.100.000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9.887.655.000.000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KAĞIT VE KAĞIT ÜRÜNLERİ BASIM YAYIM 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(Paper, Prıntıng)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150.000.000.000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441.550.500.000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480.750.000.000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KİMYA PETROL KAUÇUK VE PLASTİK ÜRÜNLERİ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(Chemıcal, Petroleum,Plastıc) 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97.500.000.000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930.399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.975.000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902.482.500.000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TAŞ VE TOPRAĞA DAYALI SANAYİ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(Non-Metal Mıneral Products) 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100.000.000.000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367.190.000.000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369.600.000.000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EŞYA, MAK.GER. YAPIMI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(Metal Products, Machinery 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190.000.000.000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1.356.830.000.000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1.355.840.000.000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7,3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(Banks)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612.500.000.000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3.258.500.625.000</w:t>
            </w:r>
          </w:p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3.281.775.000.000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TEKNOLOJİ 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(Technology) 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50.000.000.000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229.500.000.000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232.050.000.000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SİGORTA ŞİRKETLERİ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(Insurance Company)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77.500.000.000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414.625.000.000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415.167.500.000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2,24</w:t>
            </w:r>
          </w:p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HOLDİ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NG VE YATIRIM ŞİRKETLERİ</w:t>
            </w:r>
          </w:p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995.000.000.000</w:t>
            </w:r>
          </w:p>
        </w:tc>
        <w:tc>
          <w:tcPr>
            <w:tcW w:w="158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2.815.330.000.000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2.849.990.000.000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 BONO(Bills)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1.000.000.000.000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724.000.000.000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869.170.000.000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4,70</w:t>
            </w:r>
          </w:p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TRT 051005 T16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1.000.000.000.000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724.000.000.000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869.170.000.000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3.DİĞER (Other)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10.366.550.000.000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7.746.497.479.452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7.746.497.479.452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03/01/2005 VADELİ REPO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4.974.535.000.000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3.505.206.849.315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3.505.206.849.315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03/01/2005 VADELİ REPO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5.122.925.000.000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4.005.950.684.932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4.005.950.684.932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03/0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1/2005 VADELİ REPO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269.090.000.000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235.339.945.205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235.339.945.205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808080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PORTFÖY DEĞERİ TOPLAMI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13.639.050.000.000</w:t>
            </w:r>
          </w:p>
        </w:tc>
        <w:tc>
          <w:tcPr>
            <w:tcW w:w="1584" w:type="dxa"/>
            <w:tcBorders>
              <w:bottom w:val="single" w:sz="2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18.284.423.579.452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18.503.322.479.452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100,00</w:t>
            </w:r>
          </w:p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HAZIR DEĞERLER(+)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989.300.880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nt Assets)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80808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DİĞER AKTİFLER(+)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39.116.322.899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(74.759.608.823)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530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2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18.468.668.494.408</w:t>
            </w:r>
          </w:p>
        </w:tc>
        <w:tc>
          <w:tcPr>
            <w:tcW w:w="993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lastRenderedPageBreak/>
              <w:t>TOPLAM DEĞER/PAY SAYISI</w:t>
            </w:r>
          </w:p>
          <w:p w:rsidR="00000000" w:rsidRDefault="00C02E8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 /Total Number of Shares)</w:t>
            </w:r>
          </w:p>
        </w:tc>
        <w:tc>
          <w:tcPr>
            <w:tcW w:w="153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1.894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C02E88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</w:tbl>
    <w:p w:rsidR="00000000" w:rsidRDefault="00C02E88">
      <w:pPr>
        <w:rPr>
          <w:rFonts w:ascii="Arial" w:hAnsi="Arial"/>
          <w:sz w:val="16"/>
        </w:rPr>
      </w:pPr>
    </w:p>
    <w:p w:rsidR="00000000" w:rsidRDefault="00C02E88">
      <w:pPr>
        <w:jc w:val="both"/>
        <w:rPr>
          <w:rFonts w:ascii="Arial" w:hAnsi="Arial"/>
          <w:sz w:val="16"/>
        </w:rPr>
      </w:pPr>
    </w:p>
    <w:p w:rsidR="00000000" w:rsidRDefault="00C02E8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E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C02E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E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2E88">
      <w:pPr>
        <w:jc w:val="both"/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E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02E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02E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E8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02E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02E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A. ARAS</w:t>
            </w: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OLCAYTO ONUR</w:t>
            </w: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(FREE FLOAT)</w:t>
            </w: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8,773,830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02E8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02E8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9,750,000</w:t>
            </w:r>
          </w:p>
        </w:tc>
        <w:tc>
          <w:tcPr>
            <w:tcW w:w="2410" w:type="dxa"/>
          </w:tcPr>
          <w:p w:rsidR="00000000" w:rsidRDefault="00C02E88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100,0000</w:t>
            </w:r>
          </w:p>
        </w:tc>
      </w:tr>
    </w:tbl>
    <w:p w:rsidR="00000000" w:rsidRDefault="00C02E88">
      <w:pPr>
        <w:jc w:val="both"/>
        <w:rPr>
          <w:rFonts w:ascii="Arial" w:hAnsi="Arial"/>
          <w:sz w:val="16"/>
        </w:rPr>
      </w:pPr>
    </w:p>
    <w:p w:rsidR="00000000" w:rsidRDefault="00C02E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0A22"/>
    <w:multiLevelType w:val="hybridMultilevel"/>
    <w:tmpl w:val="8CB81B0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265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E88"/>
    <w:rsid w:val="00C0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5CD7-3C66-4FA0-89E0-FF2E9BDD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2005-04-11T13:39:00Z</cp:lastPrinted>
  <dcterms:created xsi:type="dcterms:W3CDTF">2022-09-01T21:33:00Z</dcterms:created>
  <dcterms:modified xsi:type="dcterms:W3CDTF">2022-09-01T21:33:00Z</dcterms:modified>
</cp:coreProperties>
</file>