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0C03">
            <w:pPr>
              <w:pStyle w:val="Heading2"/>
            </w:pPr>
            <w:r>
              <w:t>KENT GIDA MADDELERİ SANAYİİ VE TİCARET A.Ş.</w:t>
            </w:r>
          </w:p>
        </w:tc>
      </w:tr>
    </w:tbl>
    <w:p w:rsidR="00000000" w:rsidRDefault="00CF0C0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F0C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01.01.1956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F0C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F0C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ŞEKERLEME, SAKIZ, ÇİKOLATA VE KAKAOLU MAMULLER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F0C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F0C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 MAH. ANKARA ASFALTI ÜZERİ İSTANBUL CADDES</w:t>
            </w:r>
            <w:r>
              <w:rPr>
                <w:rFonts w:ascii="Arial" w:hAnsi="Arial"/>
                <w:color w:val="000000"/>
                <w:sz w:val="16"/>
              </w:rPr>
              <w:t>İ NO:111 41400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F0C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0C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MÜMTAZ TAHİNCİOĞLU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0C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F0C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FEHMİ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F0C0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ROBERT JAMES STACK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0C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CHRISTIAAN AUGUST JOSEPH VAN STEENBERGEN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0C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AHJAZ AHMAD KHAN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F0C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MÜMTAZ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F0C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ÖZCAN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CF0C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F0C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0262 653 80 90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0C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F0C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654 19 30-31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</w:t>
            </w:r>
            <w:r>
              <w:rPr>
                <w:rFonts w:ascii="Arial" w:hAnsi="Arial"/>
                <w:b/>
                <w:color w:val="000000"/>
                <w:sz w:val="16"/>
              </w:rPr>
              <w:t>le)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0C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0C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0C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F0C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01.01.2004 – 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0C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F0C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TEK-GIDA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0C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F0C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GIDA İŞVERENLERİ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0C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CF0C0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27.000.000.-YTL.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0C0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0C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24.509.143.-YTL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0C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: </w:t>
            </w:r>
          </w:p>
        </w:tc>
        <w:tc>
          <w:tcPr>
            <w:tcW w:w="6520" w:type="dxa"/>
          </w:tcPr>
          <w:p w:rsidR="00000000" w:rsidRDefault="00CF0C03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0C0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0C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0C0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F0C03">
      <w:pPr>
        <w:rPr>
          <w:rFonts w:ascii="Arial" w:hAnsi="Arial"/>
          <w:sz w:val="16"/>
        </w:rPr>
      </w:pPr>
    </w:p>
    <w:p w:rsidR="00000000" w:rsidRDefault="00CF0C03">
      <w:pPr>
        <w:rPr>
          <w:rFonts w:ascii="Arial" w:hAnsi="Arial"/>
          <w:sz w:val="16"/>
        </w:rPr>
      </w:pPr>
    </w:p>
    <w:p w:rsidR="00000000" w:rsidRDefault="00CF0C0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0C0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</w:t>
            </w:r>
            <w:r>
              <w:rPr>
                <w:rFonts w:ascii="Arial" w:hAnsi="Arial"/>
                <w:sz w:val="16"/>
              </w:rPr>
              <w:t>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F0C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0C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F0C0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45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0C0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F0C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ŞEKERLEME (TON)</w:t>
            </w:r>
          </w:p>
        </w:tc>
        <w:tc>
          <w:tcPr>
            <w:tcW w:w="953" w:type="dxa"/>
          </w:tcPr>
          <w:p w:rsidR="00000000" w:rsidRDefault="00CF0C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F0C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F0C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SAKIZ (TON)</w:t>
            </w:r>
          </w:p>
        </w:tc>
        <w:tc>
          <w:tcPr>
            <w:tcW w:w="845" w:type="dxa"/>
          </w:tcPr>
          <w:p w:rsidR="00000000" w:rsidRDefault="00CF0C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F0C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F0C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ÇİKOLATA VE KAKAOLU MAMULLER (TON)</w:t>
            </w:r>
          </w:p>
        </w:tc>
        <w:tc>
          <w:tcPr>
            <w:tcW w:w="818" w:type="dxa"/>
          </w:tcPr>
          <w:p w:rsidR="00000000" w:rsidRDefault="00CF0C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F0C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0C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F0C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NFECTIONERY </w:t>
            </w:r>
          </w:p>
          <w:p w:rsidR="00000000" w:rsidRDefault="00CF0C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953" w:type="dxa"/>
          </w:tcPr>
          <w:p w:rsidR="00000000" w:rsidRDefault="00CF0C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F0C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F0C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CHEWING AND BUBBLE GUM </w:t>
            </w:r>
          </w:p>
          <w:p w:rsidR="00000000" w:rsidRDefault="00CF0C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(TONS) </w:t>
            </w:r>
          </w:p>
        </w:tc>
        <w:tc>
          <w:tcPr>
            <w:tcW w:w="845" w:type="dxa"/>
          </w:tcPr>
          <w:p w:rsidR="00000000" w:rsidRDefault="00CF0C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F0C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F0C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CHOCOLATE AND CACAO PRODUCTS </w:t>
            </w:r>
          </w:p>
          <w:p w:rsidR="00000000" w:rsidRDefault="00CF0C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CF0C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F0C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0C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F0C03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26.425</w:t>
            </w:r>
          </w:p>
        </w:tc>
        <w:tc>
          <w:tcPr>
            <w:tcW w:w="953" w:type="dxa"/>
          </w:tcPr>
          <w:p w:rsidR="00000000" w:rsidRDefault="00CF0C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  <w:tc>
          <w:tcPr>
            <w:tcW w:w="1990" w:type="dxa"/>
          </w:tcPr>
          <w:p w:rsidR="00000000" w:rsidRDefault="00CF0C03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4.839</w:t>
            </w:r>
          </w:p>
        </w:tc>
        <w:tc>
          <w:tcPr>
            <w:tcW w:w="845" w:type="dxa"/>
          </w:tcPr>
          <w:p w:rsidR="00000000" w:rsidRDefault="00CF0C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1908" w:type="dxa"/>
          </w:tcPr>
          <w:p w:rsidR="00000000" w:rsidRDefault="00CF0C03">
            <w:pPr>
              <w:ind w:right="6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2.822</w:t>
            </w:r>
          </w:p>
        </w:tc>
        <w:tc>
          <w:tcPr>
            <w:tcW w:w="818" w:type="dxa"/>
          </w:tcPr>
          <w:p w:rsidR="00000000" w:rsidRDefault="00CF0C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0C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F0C03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24.082</w:t>
            </w:r>
          </w:p>
        </w:tc>
        <w:tc>
          <w:tcPr>
            <w:tcW w:w="953" w:type="dxa"/>
          </w:tcPr>
          <w:p w:rsidR="00000000" w:rsidRDefault="00CF0C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90" w:type="dxa"/>
          </w:tcPr>
          <w:p w:rsidR="00000000" w:rsidRDefault="00CF0C03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4.761</w:t>
            </w:r>
          </w:p>
        </w:tc>
        <w:tc>
          <w:tcPr>
            <w:tcW w:w="845" w:type="dxa"/>
          </w:tcPr>
          <w:p w:rsidR="00000000" w:rsidRDefault="00CF0C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908" w:type="dxa"/>
          </w:tcPr>
          <w:p w:rsidR="00000000" w:rsidRDefault="00CF0C03">
            <w:pPr>
              <w:ind w:right="6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2.629</w:t>
            </w:r>
          </w:p>
        </w:tc>
        <w:tc>
          <w:tcPr>
            <w:tcW w:w="818" w:type="dxa"/>
          </w:tcPr>
          <w:p w:rsidR="00000000" w:rsidRDefault="00CF0C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</w:tr>
    </w:tbl>
    <w:p w:rsidR="00000000" w:rsidRDefault="00CF0C03">
      <w:pPr>
        <w:rPr>
          <w:rFonts w:ascii="Arial" w:hAnsi="Arial"/>
          <w:sz w:val="16"/>
        </w:rPr>
      </w:pPr>
    </w:p>
    <w:p w:rsidR="00000000" w:rsidRDefault="00CF0C0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F0C0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</w:t>
      </w:r>
      <w:r>
        <w:rPr>
          <w:rFonts w:ascii="Arial" w:hAnsi="Arial"/>
          <w:i/>
          <w:sz w:val="16"/>
        </w:rPr>
        <w:t>n Rate</w:t>
      </w:r>
    </w:p>
    <w:p w:rsidR="00000000" w:rsidRDefault="00CF0C0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0C0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F0C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0C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F0C0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0C0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F0C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ŞEKERLEME (TON)</w:t>
            </w:r>
          </w:p>
        </w:tc>
        <w:tc>
          <w:tcPr>
            <w:tcW w:w="1990" w:type="dxa"/>
          </w:tcPr>
          <w:p w:rsidR="00000000" w:rsidRDefault="00CF0C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SAKIZ (TON)</w:t>
            </w:r>
          </w:p>
        </w:tc>
        <w:tc>
          <w:tcPr>
            <w:tcW w:w="1908" w:type="dxa"/>
          </w:tcPr>
          <w:p w:rsidR="00000000" w:rsidRDefault="00CF0C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ÇİKOLATA VE KAKAOLU MAMULLER (TON)</w:t>
            </w:r>
          </w:p>
          <w:p w:rsidR="00000000" w:rsidRDefault="00CF0C0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0C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F0C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CONFECTIONERY </w:t>
            </w:r>
          </w:p>
          <w:p w:rsidR="00000000" w:rsidRDefault="00CF0C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CF0C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CHEWING AND BUBBLE GUM </w:t>
            </w:r>
          </w:p>
          <w:p w:rsidR="00000000" w:rsidRDefault="00CF0C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(TONS) </w:t>
            </w:r>
          </w:p>
        </w:tc>
        <w:tc>
          <w:tcPr>
            <w:tcW w:w="1908" w:type="dxa"/>
          </w:tcPr>
          <w:p w:rsidR="00000000" w:rsidRDefault="00CF0C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CHOCOLATE AND CACAO PRODUCTS </w:t>
            </w:r>
          </w:p>
          <w:p w:rsidR="00000000" w:rsidRDefault="00CF0C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0C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F0C0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27.148</w:t>
            </w:r>
          </w:p>
        </w:tc>
        <w:tc>
          <w:tcPr>
            <w:tcW w:w="1990" w:type="dxa"/>
          </w:tcPr>
          <w:p w:rsidR="00000000" w:rsidRDefault="00CF0C0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4.883</w:t>
            </w:r>
          </w:p>
        </w:tc>
        <w:tc>
          <w:tcPr>
            <w:tcW w:w="1908" w:type="dxa"/>
          </w:tcPr>
          <w:p w:rsidR="00000000" w:rsidRDefault="00CF0C0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F0C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F0C0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21.763</w:t>
            </w:r>
          </w:p>
        </w:tc>
        <w:tc>
          <w:tcPr>
            <w:tcW w:w="1990" w:type="dxa"/>
          </w:tcPr>
          <w:p w:rsidR="00000000" w:rsidRDefault="00CF0C0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4.652</w:t>
            </w:r>
          </w:p>
        </w:tc>
        <w:tc>
          <w:tcPr>
            <w:tcW w:w="1908" w:type="dxa"/>
          </w:tcPr>
          <w:p w:rsidR="00000000" w:rsidRDefault="00CF0C0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2.436</w:t>
            </w:r>
          </w:p>
        </w:tc>
      </w:tr>
    </w:tbl>
    <w:p w:rsidR="00000000" w:rsidRDefault="00CF0C03">
      <w:pPr>
        <w:rPr>
          <w:rFonts w:ascii="Arial" w:hAnsi="Arial"/>
          <w:sz w:val="16"/>
        </w:rPr>
      </w:pPr>
    </w:p>
    <w:p w:rsidR="00000000" w:rsidRDefault="00CF0C03">
      <w:pPr>
        <w:rPr>
          <w:rFonts w:ascii="Arial" w:hAnsi="Arial"/>
          <w:sz w:val="16"/>
        </w:rPr>
      </w:pPr>
    </w:p>
    <w:p w:rsidR="00000000" w:rsidRDefault="00CF0C03">
      <w:pPr>
        <w:rPr>
          <w:rFonts w:ascii="Arial" w:hAnsi="Arial"/>
          <w:sz w:val="16"/>
        </w:rPr>
      </w:pPr>
    </w:p>
    <w:p w:rsidR="00000000" w:rsidRDefault="00CF0C0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0C0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F0C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0C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</w:t>
            </w:r>
            <w:r>
              <w:rPr>
                <w:rFonts w:ascii="Arial" w:hAnsi="Arial"/>
                <w:i/>
                <w:sz w:val="16"/>
              </w:rPr>
              <w:t>at  the Company realized  in the last two years  are given below.</w:t>
            </w:r>
          </w:p>
        </w:tc>
      </w:tr>
    </w:tbl>
    <w:p w:rsidR="00000000" w:rsidRDefault="00CF0C0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410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F0C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CF0C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CF0C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CF0C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CF0C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F0C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CF0C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F0C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CF0C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F0C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F0C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</w:t>
            </w:r>
          </w:p>
        </w:tc>
        <w:tc>
          <w:tcPr>
            <w:tcW w:w="1952" w:type="dxa"/>
          </w:tcPr>
          <w:p w:rsidR="00000000" w:rsidRDefault="00CF0C0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25.581.237.-YTL</w:t>
            </w:r>
          </w:p>
          <w:p w:rsidR="00000000" w:rsidRDefault="00CF0C03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16.797.988 $</w:t>
            </w:r>
          </w:p>
        </w:tc>
        <w:tc>
          <w:tcPr>
            <w:tcW w:w="2410" w:type="dxa"/>
          </w:tcPr>
          <w:p w:rsidR="00000000" w:rsidRDefault="00CF0C03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  <w:tc>
          <w:tcPr>
            <w:tcW w:w="1843" w:type="dxa"/>
          </w:tcPr>
          <w:p w:rsidR="00000000" w:rsidRDefault="00CF0C0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65.369.459.-YTL</w:t>
            </w:r>
          </w:p>
          <w:p w:rsidR="00000000" w:rsidRDefault="00CF0C0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45.769.000 $</w:t>
            </w:r>
          </w:p>
        </w:tc>
        <w:tc>
          <w:tcPr>
            <w:tcW w:w="2269" w:type="dxa"/>
          </w:tcPr>
          <w:p w:rsidR="00000000" w:rsidRDefault="00CF0C03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F0C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952" w:type="dxa"/>
          </w:tcPr>
          <w:p w:rsidR="00000000" w:rsidRDefault="00CF0C0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27.629.391.-YTL</w:t>
            </w:r>
          </w:p>
          <w:p w:rsidR="00000000" w:rsidRDefault="00CF0C03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16.486.719 $</w:t>
            </w:r>
          </w:p>
        </w:tc>
        <w:tc>
          <w:tcPr>
            <w:tcW w:w="2410" w:type="dxa"/>
          </w:tcPr>
          <w:p w:rsidR="00000000" w:rsidRDefault="00CF0C03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  <w:tc>
          <w:tcPr>
            <w:tcW w:w="1843" w:type="dxa"/>
          </w:tcPr>
          <w:p w:rsidR="00000000" w:rsidRDefault="00CF0C0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60.367.556.YTL</w:t>
            </w:r>
          </w:p>
          <w:p w:rsidR="00000000" w:rsidRDefault="00CF0C0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40.407.000 $</w:t>
            </w:r>
          </w:p>
        </w:tc>
        <w:tc>
          <w:tcPr>
            <w:tcW w:w="2269" w:type="dxa"/>
          </w:tcPr>
          <w:p w:rsidR="00000000" w:rsidRDefault="00CF0C03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</w:tr>
    </w:tbl>
    <w:p w:rsidR="00000000" w:rsidRDefault="00CF0C03">
      <w:pPr>
        <w:rPr>
          <w:rFonts w:ascii="Arial" w:hAnsi="Arial"/>
          <w:b/>
          <w:sz w:val="16"/>
          <w:u w:val="single"/>
        </w:rPr>
      </w:pPr>
    </w:p>
    <w:p w:rsidR="00000000" w:rsidRDefault="00CF0C03">
      <w:pPr>
        <w:rPr>
          <w:rFonts w:ascii="Arial" w:hAnsi="Arial"/>
          <w:sz w:val="16"/>
        </w:rPr>
      </w:pPr>
    </w:p>
    <w:p w:rsidR="00000000" w:rsidRDefault="00CF0C0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F0C0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</w:t>
            </w:r>
            <w:r>
              <w:rPr>
                <w:rFonts w:ascii="Arial" w:hAnsi="Arial"/>
                <w:sz w:val="16"/>
              </w:rPr>
              <w:t>ktedir.</w:t>
            </w:r>
          </w:p>
        </w:tc>
        <w:tc>
          <w:tcPr>
            <w:tcW w:w="1212" w:type="dxa"/>
          </w:tcPr>
          <w:p w:rsidR="00000000" w:rsidRDefault="00CF0C0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F0C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F0C0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0C0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CF0C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CF0C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F0C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CF0C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CF0C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F0C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0C0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CF0C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imated Ending Date</w:t>
            </w:r>
          </w:p>
        </w:tc>
        <w:tc>
          <w:tcPr>
            <w:tcW w:w="2126" w:type="dxa"/>
          </w:tcPr>
          <w:p w:rsidR="00000000" w:rsidRDefault="00CF0C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F0C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0C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TEVSİ-DARBOĞAZ GİDERME </w:t>
            </w:r>
          </w:p>
          <w:p w:rsidR="00000000" w:rsidRDefault="00CF0C0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26" w:type="dxa"/>
          </w:tcPr>
          <w:p w:rsidR="00000000" w:rsidRDefault="00CF0C0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15.03.2004-30.06.2006</w:t>
            </w:r>
          </w:p>
        </w:tc>
        <w:tc>
          <w:tcPr>
            <w:tcW w:w="2126" w:type="dxa"/>
          </w:tcPr>
          <w:p w:rsidR="00000000" w:rsidRDefault="00CF0C0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12.080.400</w:t>
            </w:r>
          </w:p>
        </w:tc>
        <w:tc>
          <w:tcPr>
            <w:tcW w:w="1843" w:type="dxa"/>
          </w:tcPr>
          <w:p w:rsidR="00000000" w:rsidRDefault="00CF0C0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11.914.686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0C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KULLANILMIŞ TESİS</w:t>
            </w:r>
          </w:p>
        </w:tc>
        <w:tc>
          <w:tcPr>
            <w:tcW w:w="2126" w:type="dxa"/>
          </w:tcPr>
          <w:p w:rsidR="00000000" w:rsidRDefault="00CF0C0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28.07.2004-31.12.2005</w:t>
            </w:r>
          </w:p>
        </w:tc>
        <w:tc>
          <w:tcPr>
            <w:tcW w:w="2126" w:type="dxa"/>
          </w:tcPr>
          <w:p w:rsidR="00000000" w:rsidRDefault="00CF0C0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2.904.050</w:t>
            </w:r>
          </w:p>
        </w:tc>
        <w:tc>
          <w:tcPr>
            <w:tcW w:w="1843" w:type="dxa"/>
          </w:tcPr>
          <w:p w:rsidR="00000000" w:rsidRDefault="00CF0C0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1.279.325</w:t>
            </w:r>
          </w:p>
        </w:tc>
      </w:tr>
    </w:tbl>
    <w:p w:rsidR="00000000" w:rsidRDefault="00CF0C0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0C0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</w:t>
            </w:r>
            <w:r>
              <w:rPr>
                <w:rFonts w:ascii="Arial" w:hAnsi="Arial"/>
                <w:sz w:val="16"/>
              </w:rPr>
              <w:t xml:space="preserve">ktedir. </w:t>
            </w:r>
          </w:p>
        </w:tc>
        <w:tc>
          <w:tcPr>
            <w:tcW w:w="1134" w:type="dxa"/>
          </w:tcPr>
          <w:p w:rsidR="00000000" w:rsidRDefault="00CF0C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0C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F0C0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F0C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F0C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0C0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F0C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F0C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0C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KOSBAŞ-KOCAELİ SERBEST BÖLGE KURUCU VE İŞLETİCİ 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2304" w:type="dxa"/>
          </w:tcPr>
          <w:p w:rsidR="00000000" w:rsidRDefault="00CF0C0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3.648.997 USD</w:t>
            </w:r>
          </w:p>
        </w:tc>
        <w:tc>
          <w:tcPr>
            <w:tcW w:w="2342" w:type="dxa"/>
          </w:tcPr>
          <w:p w:rsidR="00000000" w:rsidRDefault="00CF0C0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</w:tbl>
    <w:p w:rsidR="00000000" w:rsidRDefault="00CF0C03">
      <w:pPr>
        <w:rPr>
          <w:rFonts w:ascii="Arial" w:hAnsi="Arial"/>
          <w:color w:val="FF0000"/>
          <w:sz w:val="16"/>
        </w:rPr>
      </w:pPr>
    </w:p>
    <w:p w:rsidR="00000000" w:rsidRDefault="00CF0C03">
      <w:pPr>
        <w:rPr>
          <w:rFonts w:ascii="Arial" w:hAnsi="Arial"/>
          <w:color w:val="FF0000"/>
          <w:sz w:val="16"/>
        </w:rPr>
      </w:pPr>
    </w:p>
    <w:p w:rsidR="00000000" w:rsidRDefault="00CF0C03">
      <w:pPr>
        <w:rPr>
          <w:rFonts w:ascii="Arial" w:hAnsi="Arial"/>
          <w:color w:val="FF0000"/>
          <w:sz w:val="16"/>
        </w:rPr>
      </w:pPr>
    </w:p>
    <w:p w:rsidR="00000000" w:rsidRDefault="00CF0C03">
      <w:pPr>
        <w:rPr>
          <w:rFonts w:ascii="Arial" w:hAnsi="Arial"/>
          <w:color w:val="FF0000"/>
          <w:sz w:val="16"/>
        </w:rPr>
      </w:pPr>
    </w:p>
    <w:p w:rsidR="00000000" w:rsidRDefault="00CF0C03">
      <w:pPr>
        <w:rPr>
          <w:rFonts w:ascii="Arial" w:hAnsi="Arial"/>
          <w:color w:val="FF0000"/>
          <w:sz w:val="16"/>
        </w:rPr>
      </w:pPr>
    </w:p>
    <w:p w:rsidR="00000000" w:rsidRDefault="00CF0C03">
      <w:pPr>
        <w:rPr>
          <w:rFonts w:ascii="Arial" w:hAnsi="Arial"/>
          <w:color w:val="FF0000"/>
          <w:sz w:val="16"/>
        </w:rPr>
      </w:pPr>
    </w:p>
    <w:p w:rsidR="00000000" w:rsidRDefault="00CF0C03">
      <w:pPr>
        <w:rPr>
          <w:rFonts w:ascii="Arial" w:hAnsi="Arial"/>
          <w:color w:val="FF0000"/>
          <w:sz w:val="16"/>
        </w:rPr>
      </w:pPr>
    </w:p>
    <w:p w:rsidR="00000000" w:rsidRDefault="00CF0C03">
      <w:pPr>
        <w:rPr>
          <w:rFonts w:ascii="Arial" w:hAnsi="Arial"/>
          <w:color w:val="FF0000"/>
          <w:sz w:val="16"/>
        </w:rPr>
      </w:pPr>
    </w:p>
    <w:p w:rsidR="00000000" w:rsidRDefault="00CF0C03">
      <w:pPr>
        <w:rPr>
          <w:rFonts w:ascii="Arial" w:hAnsi="Arial"/>
          <w:color w:val="FF0000"/>
          <w:sz w:val="16"/>
        </w:rPr>
      </w:pPr>
    </w:p>
    <w:p w:rsidR="00000000" w:rsidRDefault="00CF0C03">
      <w:pPr>
        <w:rPr>
          <w:rFonts w:ascii="Arial" w:hAnsi="Arial"/>
          <w:color w:val="FF0000"/>
          <w:sz w:val="16"/>
        </w:rPr>
      </w:pPr>
    </w:p>
    <w:p w:rsidR="00000000" w:rsidRDefault="00CF0C03">
      <w:pPr>
        <w:rPr>
          <w:rFonts w:ascii="Arial" w:hAnsi="Arial"/>
          <w:color w:val="FF0000"/>
          <w:sz w:val="16"/>
        </w:rPr>
      </w:pPr>
    </w:p>
    <w:p w:rsidR="00000000" w:rsidRDefault="00CF0C03">
      <w:pPr>
        <w:rPr>
          <w:rFonts w:ascii="Arial" w:hAnsi="Arial"/>
          <w:color w:val="FF0000"/>
          <w:sz w:val="16"/>
        </w:rPr>
      </w:pPr>
    </w:p>
    <w:p w:rsidR="00000000" w:rsidRDefault="00CF0C03">
      <w:pPr>
        <w:rPr>
          <w:rFonts w:ascii="Arial" w:hAnsi="Arial"/>
          <w:color w:val="FF0000"/>
          <w:sz w:val="16"/>
        </w:rPr>
      </w:pPr>
    </w:p>
    <w:p w:rsidR="00000000" w:rsidRDefault="00CF0C03">
      <w:pPr>
        <w:rPr>
          <w:rFonts w:ascii="Arial" w:hAnsi="Arial"/>
          <w:color w:val="FF0000"/>
          <w:sz w:val="16"/>
        </w:rPr>
      </w:pPr>
    </w:p>
    <w:p w:rsidR="00000000" w:rsidRDefault="00CF0C03">
      <w:pPr>
        <w:rPr>
          <w:rFonts w:ascii="Arial" w:hAnsi="Arial"/>
          <w:color w:val="FF0000"/>
          <w:sz w:val="16"/>
        </w:rPr>
      </w:pPr>
    </w:p>
    <w:p w:rsidR="00000000" w:rsidRDefault="00CF0C03">
      <w:pPr>
        <w:rPr>
          <w:rFonts w:ascii="Arial" w:hAnsi="Arial"/>
          <w:color w:val="FF0000"/>
          <w:sz w:val="16"/>
        </w:rPr>
      </w:pPr>
    </w:p>
    <w:p w:rsidR="00000000" w:rsidRDefault="00CF0C03">
      <w:pPr>
        <w:rPr>
          <w:rFonts w:ascii="Arial" w:hAnsi="Arial"/>
          <w:color w:val="FF0000"/>
          <w:sz w:val="16"/>
        </w:rPr>
      </w:pPr>
    </w:p>
    <w:p w:rsidR="00000000" w:rsidRDefault="00CF0C03">
      <w:pPr>
        <w:rPr>
          <w:rFonts w:ascii="Arial" w:hAnsi="Arial"/>
          <w:color w:val="FF0000"/>
          <w:sz w:val="16"/>
        </w:rPr>
      </w:pPr>
    </w:p>
    <w:p w:rsidR="00000000" w:rsidRDefault="00CF0C03">
      <w:pPr>
        <w:rPr>
          <w:rFonts w:ascii="Arial" w:hAnsi="Arial"/>
          <w:color w:val="FF0000"/>
          <w:sz w:val="16"/>
        </w:rPr>
      </w:pPr>
    </w:p>
    <w:p w:rsidR="00000000" w:rsidRDefault="00CF0C0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0C0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F0C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0C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F0C03">
      <w:pPr>
        <w:rPr>
          <w:rFonts w:ascii="Arial" w:hAnsi="Arial"/>
          <w:sz w:val="16"/>
        </w:rPr>
      </w:pPr>
    </w:p>
    <w:p w:rsidR="00000000" w:rsidRDefault="00CF0C0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F0C0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</w:t>
      </w:r>
      <w:r>
        <w:rPr>
          <w:rFonts w:ascii="Arial" w:hAnsi="Arial"/>
          <w:sz w:val="16"/>
        </w:rPr>
        <w:t>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CF0C0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F0C0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CF0C0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F0C0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CF0C0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CF0C0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F0C0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CF0C0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CF0C0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F0C0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</w:t>
      </w:r>
      <w:r>
        <w:rPr>
          <w:rFonts w:ascii="Arial" w:hAnsi="Arial"/>
          <w:sz w:val="16"/>
        </w:rPr>
        <w:t xml:space="preserve"> olmakla birlikte, (A) alt başlığında belirtilen </w:t>
      </w:r>
    </w:p>
    <w:p w:rsidR="00000000" w:rsidRDefault="00CF0C0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CF0C0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F0C0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CF0C0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F0C03">
      <w:pPr>
        <w:ind w:right="-1231"/>
        <w:rPr>
          <w:rFonts w:ascii="Arial" w:hAnsi="Arial"/>
          <w:sz w:val="16"/>
        </w:rPr>
      </w:pPr>
    </w:p>
    <w:p w:rsidR="00000000" w:rsidRDefault="00CF0C0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F0C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F0C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F0C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F0C0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rs</w:t>
            </w:r>
          </w:p>
        </w:tc>
        <w:tc>
          <w:tcPr>
            <w:tcW w:w="1908" w:type="dxa"/>
          </w:tcPr>
          <w:p w:rsidR="00000000" w:rsidRDefault="00CF0C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F0C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F0C0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CF0C03">
            <w:pPr>
              <w:pStyle w:val="Heading3"/>
            </w:pPr>
            <w:r>
              <w:t>A</w:t>
            </w:r>
          </w:p>
        </w:tc>
        <w:tc>
          <w:tcPr>
            <w:tcW w:w="1892" w:type="dxa"/>
            <w:vAlign w:val="center"/>
          </w:tcPr>
          <w:p w:rsidR="00000000" w:rsidRDefault="00CF0C0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  <w:vAlign w:val="center"/>
          </w:tcPr>
          <w:p w:rsidR="00000000" w:rsidRDefault="00CF0C0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CF0C03">
            <w:pPr>
              <w:widowControl w:val="0"/>
              <w:tabs>
                <w:tab w:val="left" w:pos="960"/>
                <w:tab w:val="left" w:pos="1440"/>
                <w:tab w:val="left" w:pos="2160"/>
                <w:tab w:val="right" w:pos="5718"/>
                <w:tab w:val="right" w:pos="7235"/>
                <w:tab w:val="right" w:pos="8835"/>
              </w:tabs>
              <w:jc w:val="both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CADBURY SCHWEPPES OVERSEAS LTD.</w:t>
            </w:r>
          </w:p>
        </w:tc>
        <w:tc>
          <w:tcPr>
            <w:tcW w:w="1892" w:type="dxa"/>
            <w:vAlign w:val="center"/>
          </w:tcPr>
          <w:p w:rsidR="00000000" w:rsidRDefault="00CF0C03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16.019.095</w:t>
            </w:r>
          </w:p>
        </w:tc>
        <w:tc>
          <w:tcPr>
            <w:tcW w:w="2410" w:type="dxa"/>
            <w:vAlign w:val="center"/>
          </w:tcPr>
          <w:p w:rsidR="00000000" w:rsidRDefault="00CF0C0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CF0C03">
            <w:pPr>
              <w:widowControl w:val="0"/>
              <w:tabs>
                <w:tab w:val="left" w:pos="960"/>
                <w:tab w:val="left" w:pos="1440"/>
                <w:tab w:val="left" w:pos="2160"/>
                <w:tab w:val="right" w:pos="5718"/>
                <w:tab w:val="right" w:pos="7235"/>
                <w:tab w:val="right" w:pos="8835"/>
              </w:tabs>
              <w:jc w:val="both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TAHİNCİOĞLU HOLDİNG A.Ş.</w:t>
            </w:r>
          </w:p>
        </w:tc>
        <w:tc>
          <w:tcPr>
            <w:tcW w:w="1892" w:type="dxa"/>
            <w:vAlign w:val="center"/>
          </w:tcPr>
          <w:p w:rsidR="00000000" w:rsidRDefault="00CF0C03">
            <w:pPr>
              <w:ind w:right="25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8.333.108</w:t>
            </w:r>
          </w:p>
        </w:tc>
        <w:tc>
          <w:tcPr>
            <w:tcW w:w="2410" w:type="dxa"/>
            <w:vAlign w:val="center"/>
          </w:tcPr>
          <w:p w:rsidR="00000000" w:rsidRDefault="00CF0C03">
            <w:pPr>
              <w:ind w:right="110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34,00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CF0C03">
            <w:pPr>
              <w:pStyle w:val="Heading3"/>
            </w:pPr>
            <w:r>
              <w:t xml:space="preserve">A TOPLAMI </w:t>
            </w:r>
          </w:p>
        </w:tc>
        <w:tc>
          <w:tcPr>
            <w:tcW w:w="1892" w:type="dxa"/>
            <w:vAlign w:val="center"/>
          </w:tcPr>
          <w:p w:rsidR="00000000" w:rsidRDefault="00CF0C03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24.352.204</w:t>
            </w:r>
          </w:p>
        </w:tc>
        <w:tc>
          <w:tcPr>
            <w:tcW w:w="2410" w:type="dxa"/>
            <w:vAlign w:val="center"/>
          </w:tcPr>
          <w:p w:rsidR="00000000" w:rsidRDefault="00CF0C0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99,36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CF0C03">
            <w:pPr>
              <w:pStyle w:val="Heading3"/>
            </w:pPr>
          </w:p>
        </w:tc>
        <w:tc>
          <w:tcPr>
            <w:tcW w:w="1892" w:type="dxa"/>
            <w:vAlign w:val="center"/>
          </w:tcPr>
          <w:p w:rsidR="00000000" w:rsidRDefault="00CF0C03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  <w:vAlign w:val="center"/>
          </w:tcPr>
          <w:p w:rsidR="00000000" w:rsidRDefault="00CF0C0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CF0C03">
            <w:pPr>
              <w:pStyle w:val="Heading4"/>
            </w:pPr>
            <w:r>
              <w:t>F</w:t>
            </w:r>
          </w:p>
        </w:tc>
        <w:tc>
          <w:tcPr>
            <w:tcW w:w="1892" w:type="dxa"/>
            <w:vAlign w:val="center"/>
          </w:tcPr>
          <w:p w:rsidR="00000000" w:rsidRDefault="00CF0C03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  <w:vAlign w:val="center"/>
          </w:tcPr>
          <w:p w:rsidR="00000000" w:rsidRDefault="00CF0C0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CF0C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 (YAKLAŞIK 1000 KİŞİ)</w:t>
            </w:r>
          </w:p>
        </w:tc>
        <w:tc>
          <w:tcPr>
            <w:tcW w:w="1892" w:type="dxa"/>
            <w:vAlign w:val="center"/>
          </w:tcPr>
          <w:p w:rsidR="00000000" w:rsidRDefault="00CF0C03">
            <w:pPr>
              <w:ind w:right="25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156.939</w:t>
            </w:r>
          </w:p>
        </w:tc>
        <w:tc>
          <w:tcPr>
            <w:tcW w:w="2410" w:type="dxa"/>
            <w:vAlign w:val="center"/>
          </w:tcPr>
          <w:p w:rsidR="00000000" w:rsidRDefault="00CF0C03">
            <w:pPr>
              <w:ind w:right="110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0,64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CF0C03">
            <w:pPr>
              <w:pStyle w:val="Heading4"/>
            </w:pPr>
            <w:r>
              <w:lastRenderedPageBreak/>
              <w:t>F TOPLAMI</w:t>
            </w:r>
          </w:p>
        </w:tc>
        <w:tc>
          <w:tcPr>
            <w:tcW w:w="1892" w:type="dxa"/>
            <w:vAlign w:val="center"/>
          </w:tcPr>
          <w:p w:rsidR="00000000" w:rsidRDefault="00CF0C03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156.939</w:t>
            </w:r>
          </w:p>
        </w:tc>
        <w:tc>
          <w:tcPr>
            <w:tcW w:w="2410" w:type="dxa"/>
            <w:vAlign w:val="center"/>
          </w:tcPr>
          <w:p w:rsidR="00000000" w:rsidRDefault="00CF0C0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CF0C0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  <w:vAlign w:val="center"/>
          </w:tcPr>
          <w:p w:rsidR="00000000" w:rsidRDefault="00CF0C03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  <w:vAlign w:val="center"/>
          </w:tcPr>
          <w:p w:rsidR="00000000" w:rsidRDefault="00CF0C03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CF0C03">
            <w:pPr>
              <w:pStyle w:val="Heading3"/>
            </w:pPr>
            <w:r>
              <w:t>GEN</w:t>
            </w:r>
            <w:r>
              <w:t>ELTOPLAM / GENERAL TOTAL</w:t>
            </w:r>
          </w:p>
        </w:tc>
        <w:tc>
          <w:tcPr>
            <w:tcW w:w="1892" w:type="dxa"/>
            <w:vAlign w:val="center"/>
          </w:tcPr>
          <w:p w:rsidR="00000000" w:rsidRDefault="00CF0C03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24.509.143</w:t>
            </w:r>
          </w:p>
        </w:tc>
        <w:tc>
          <w:tcPr>
            <w:tcW w:w="2410" w:type="dxa"/>
            <w:vAlign w:val="center"/>
          </w:tcPr>
          <w:p w:rsidR="00000000" w:rsidRDefault="00CF0C0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CF0C03">
      <w:pPr>
        <w:ind w:right="-1231"/>
        <w:rPr>
          <w:rFonts w:ascii="Arial" w:hAnsi="Arial"/>
          <w:sz w:val="16"/>
        </w:rPr>
      </w:pPr>
    </w:p>
    <w:p w:rsidR="00000000" w:rsidRDefault="00CF0C0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0C03"/>
    <w:rsid w:val="00CF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5E671-76F9-46EE-89DE-7E69AEEB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960"/>
        <w:tab w:val="left" w:pos="1440"/>
        <w:tab w:val="left" w:pos="2160"/>
        <w:tab w:val="right" w:pos="5718"/>
        <w:tab w:val="right" w:pos="7235"/>
        <w:tab w:val="right" w:pos="8835"/>
      </w:tabs>
      <w:jc w:val="both"/>
      <w:outlineLvl w:val="2"/>
    </w:pPr>
    <w:rPr>
      <w:rFonts w:ascii="Arial" w:hAnsi="Arial"/>
      <w:b/>
      <w:snapToGrid w:val="0"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2005-04-21T20:16:00Z</cp:lastPrinted>
  <dcterms:created xsi:type="dcterms:W3CDTF">2022-09-01T21:34:00Z</dcterms:created>
  <dcterms:modified xsi:type="dcterms:W3CDTF">2022-09-01T21:34:00Z</dcterms:modified>
</cp:coreProperties>
</file>