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146A">
            <w:pPr>
              <w:pStyle w:val="Heading2"/>
            </w:pPr>
            <w:r>
              <w:t>KONFRUT GIDA SANAYİ VE TİCARET A.Ş.</w:t>
            </w:r>
          </w:p>
        </w:tc>
      </w:tr>
    </w:tbl>
    <w:p w:rsidR="00000000" w:rsidRDefault="00E5146A">
      <w:pPr>
        <w:rPr>
          <w:rFonts w:ascii="Arial" w:hAnsi="Arial"/>
          <w:color w:val="000000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01.02.1991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MEYVE SUYU KONSANTRESİ,MEYVE PÜRESİ,DOMATES SALÇASI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FRUIT JUICE COCENTRATE, FRUIT PUREE, TOMATO PASTE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</w:t>
            </w:r>
            <w:r>
              <w:rPr>
                <w:rFonts w:ascii="Arial" w:hAnsi="Arial"/>
                <w:color w:val="000000"/>
                <w:sz w:val="16"/>
              </w:rPr>
              <w:t>CAD.NO.122 ÖZSEZEN İŞ MRKZ.C BLOK,KAT:7/1ZİNCİRLİKUYU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DUNCAN JOHN BLAKE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AVNİ KEFELİ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CİVAN ÖZKAYA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TURAN HÜR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ŞAFAK ÇAĞLAYANLAR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0212 356 27 27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0212 356 25 15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</w:t>
            </w:r>
            <w:r>
              <w:rPr>
                <w:rFonts w:ascii="Arial" w:hAnsi="Arial"/>
                <w:b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4.800.000.-YTL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E5146A">
      <w:pPr>
        <w:rPr>
          <w:rFonts w:ascii="Arial" w:hAnsi="Arial"/>
          <w:color w:val="000000"/>
          <w:sz w:val="16"/>
        </w:rPr>
      </w:pPr>
    </w:p>
    <w:p w:rsidR="00000000" w:rsidRDefault="00E5146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14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5146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5146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production figures of the Company for the last two years are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shown below.</w:t>
            </w:r>
          </w:p>
        </w:tc>
      </w:tr>
    </w:tbl>
    <w:p w:rsidR="00000000" w:rsidRDefault="00E5146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85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Meyve Suyu Konsantresi (ton)</w:t>
            </w:r>
          </w:p>
        </w:tc>
        <w:tc>
          <w:tcPr>
            <w:tcW w:w="953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Meyve Püresi          (ton)</w:t>
            </w:r>
          </w:p>
        </w:tc>
        <w:tc>
          <w:tcPr>
            <w:tcW w:w="992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Fruit Juice Concentrate</w:t>
            </w:r>
          </w:p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953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Fruit Puree</w:t>
            </w:r>
          </w:p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992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5146A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10.227</w:t>
            </w:r>
          </w:p>
        </w:tc>
        <w:tc>
          <w:tcPr>
            <w:tcW w:w="953" w:type="dxa"/>
          </w:tcPr>
          <w:p w:rsidR="00000000" w:rsidRDefault="00E5146A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985" w:type="dxa"/>
          </w:tcPr>
          <w:p w:rsidR="00000000" w:rsidRDefault="00E5146A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3.721</w:t>
            </w:r>
          </w:p>
        </w:tc>
        <w:tc>
          <w:tcPr>
            <w:tcW w:w="992" w:type="dxa"/>
          </w:tcPr>
          <w:p w:rsidR="00000000" w:rsidRDefault="00E5146A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5146A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10.842</w:t>
            </w:r>
          </w:p>
        </w:tc>
        <w:tc>
          <w:tcPr>
            <w:tcW w:w="953" w:type="dxa"/>
          </w:tcPr>
          <w:p w:rsidR="00000000" w:rsidRDefault="00E5146A">
            <w:pPr>
              <w:ind w:left="136" w:right="34" w:hanging="28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56</w:t>
            </w:r>
          </w:p>
        </w:tc>
        <w:tc>
          <w:tcPr>
            <w:tcW w:w="1985" w:type="dxa"/>
          </w:tcPr>
          <w:p w:rsidR="00000000" w:rsidRDefault="00E5146A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9.362</w:t>
            </w:r>
          </w:p>
        </w:tc>
        <w:tc>
          <w:tcPr>
            <w:tcW w:w="992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E5146A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</w:t>
      </w:r>
      <w:r>
        <w:rPr>
          <w:rFonts w:ascii="Arial" w:hAnsi="Arial"/>
          <w:color w:val="000000"/>
          <w:sz w:val="16"/>
        </w:rPr>
        <w:t>anı</w:t>
      </w:r>
    </w:p>
    <w:p w:rsidR="00000000" w:rsidRDefault="00E5146A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E5146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14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5146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5146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5146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Meyve suyu Konsantresi</w:t>
            </w:r>
          </w:p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Meyve Püresi        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Fruit Juice Concentrate</w:t>
            </w:r>
          </w:p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Fruit Puree</w:t>
            </w:r>
          </w:p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5146A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11.382</w:t>
            </w:r>
          </w:p>
        </w:tc>
        <w:tc>
          <w:tcPr>
            <w:tcW w:w="1990" w:type="dxa"/>
          </w:tcPr>
          <w:p w:rsidR="00000000" w:rsidRDefault="00E5146A">
            <w:pPr>
              <w:ind w:right="7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5146A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8.509</w:t>
            </w:r>
          </w:p>
        </w:tc>
        <w:tc>
          <w:tcPr>
            <w:tcW w:w="1990" w:type="dxa"/>
          </w:tcPr>
          <w:p w:rsidR="00000000" w:rsidRDefault="00E5146A">
            <w:pPr>
              <w:ind w:right="7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7.113</w:t>
            </w:r>
          </w:p>
        </w:tc>
      </w:tr>
    </w:tbl>
    <w:p w:rsidR="00000000" w:rsidRDefault="00E5146A">
      <w:pPr>
        <w:rPr>
          <w:rFonts w:ascii="Arial" w:hAnsi="Arial"/>
          <w:color w:val="000000"/>
          <w:sz w:val="16"/>
        </w:rPr>
      </w:pPr>
    </w:p>
    <w:p w:rsidR="00000000" w:rsidRDefault="00E5146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14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5146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5146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color w:val="000000"/>
                <w:sz w:val="16"/>
              </w:rPr>
              <w:t>last two years  are given below.</w:t>
            </w:r>
          </w:p>
        </w:tc>
      </w:tr>
    </w:tbl>
    <w:p w:rsidR="00000000" w:rsidRDefault="00E5146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514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814.637</w:t>
            </w:r>
          </w:p>
          <w:p w:rsidR="00000000" w:rsidRDefault="00E514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547.485</w:t>
            </w:r>
          </w:p>
        </w:tc>
        <w:tc>
          <w:tcPr>
            <w:tcW w:w="2410" w:type="dxa"/>
          </w:tcPr>
          <w:p w:rsidR="00000000" w:rsidRDefault="00E5146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</w:t>
            </w:r>
          </w:p>
        </w:tc>
        <w:tc>
          <w:tcPr>
            <w:tcW w:w="1559" w:type="dxa"/>
          </w:tcPr>
          <w:p w:rsidR="00000000" w:rsidRDefault="00E5146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14.911.045</w:t>
            </w:r>
          </w:p>
          <w:p w:rsidR="00000000" w:rsidRDefault="00E5146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10.337.912</w:t>
            </w:r>
          </w:p>
        </w:tc>
        <w:tc>
          <w:tcPr>
            <w:tcW w:w="2269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E514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736.219</w:t>
            </w:r>
          </w:p>
          <w:p w:rsidR="00000000" w:rsidRDefault="00E514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515.264</w:t>
            </w:r>
          </w:p>
        </w:tc>
        <w:tc>
          <w:tcPr>
            <w:tcW w:w="2410" w:type="dxa"/>
          </w:tcPr>
          <w:p w:rsidR="00000000" w:rsidRDefault="00E5146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</w:t>
            </w:r>
          </w:p>
        </w:tc>
        <w:tc>
          <w:tcPr>
            <w:tcW w:w="1559" w:type="dxa"/>
          </w:tcPr>
          <w:p w:rsidR="00000000" w:rsidRDefault="00E5146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14.315.832</w:t>
            </w:r>
          </w:p>
          <w:p w:rsidR="00000000" w:rsidRDefault="00E5146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9.751.414</w:t>
            </w:r>
          </w:p>
        </w:tc>
        <w:tc>
          <w:tcPr>
            <w:tcW w:w="2269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</w:tbl>
    <w:p w:rsidR="00000000" w:rsidRDefault="00E5146A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E5146A">
      <w:pPr>
        <w:rPr>
          <w:rFonts w:ascii="Arial" w:hAnsi="Arial"/>
          <w:color w:val="000000"/>
          <w:sz w:val="16"/>
        </w:rPr>
      </w:pPr>
    </w:p>
    <w:p w:rsidR="00000000" w:rsidRDefault="00E5146A">
      <w:pPr>
        <w:rPr>
          <w:rFonts w:ascii="Arial" w:hAnsi="Arial"/>
          <w:color w:val="000000"/>
          <w:sz w:val="16"/>
        </w:rPr>
      </w:pPr>
    </w:p>
    <w:p w:rsidR="00000000" w:rsidRDefault="00E5146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14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5146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5146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5146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2338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14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Fimersoft bilgisayar ve yazılım ürünleri a.ş.</w:t>
            </w:r>
          </w:p>
        </w:tc>
        <w:tc>
          <w:tcPr>
            <w:tcW w:w="2299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 YTL</w:t>
            </w:r>
          </w:p>
        </w:tc>
        <w:tc>
          <w:tcPr>
            <w:tcW w:w="2343" w:type="dxa"/>
          </w:tcPr>
          <w:p w:rsidR="00000000" w:rsidRDefault="00E51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:rsidR="00000000" w:rsidRDefault="00E5146A">
      <w:pPr>
        <w:rPr>
          <w:rFonts w:ascii="Arial" w:hAnsi="Arial"/>
          <w:color w:val="000000"/>
          <w:sz w:val="16"/>
        </w:rPr>
      </w:pPr>
    </w:p>
    <w:p w:rsidR="00000000" w:rsidRDefault="00E5146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14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5146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5146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</w:t>
            </w:r>
            <w:r>
              <w:rPr>
                <w:rFonts w:ascii="Arial" w:hAnsi="Arial"/>
                <w:i/>
                <w:color w:val="000000"/>
                <w:sz w:val="16"/>
              </w:rPr>
              <w:t>tions in the equity capital are shown below.</w:t>
            </w:r>
          </w:p>
        </w:tc>
      </w:tr>
    </w:tbl>
    <w:p w:rsidR="00000000" w:rsidRDefault="00E5146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5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14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5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5146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Merko Gıda Sanayi ve Ticaret A.Ş.</w:t>
            </w:r>
          </w:p>
        </w:tc>
        <w:tc>
          <w:tcPr>
            <w:tcW w:w="1892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2.404.600</w:t>
            </w:r>
          </w:p>
        </w:tc>
        <w:tc>
          <w:tcPr>
            <w:tcW w:w="2410" w:type="dxa"/>
          </w:tcPr>
          <w:p w:rsidR="00000000" w:rsidRDefault="00E51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Hüseyin Avni Kefeli</w:t>
            </w:r>
          </w:p>
        </w:tc>
        <w:tc>
          <w:tcPr>
            <w:tcW w:w="1892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432.000</w:t>
            </w:r>
          </w:p>
        </w:tc>
        <w:tc>
          <w:tcPr>
            <w:tcW w:w="2410" w:type="dxa"/>
          </w:tcPr>
          <w:p w:rsidR="00000000" w:rsidRDefault="00E51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000000" w:rsidRDefault="00E5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1.963.400</w:t>
            </w:r>
          </w:p>
        </w:tc>
        <w:tc>
          <w:tcPr>
            <w:tcW w:w="2410" w:type="dxa"/>
          </w:tcPr>
          <w:p w:rsidR="00000000" w:rsidRDefault="00E514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40,9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E5146A">
      <w:pPr>
        <w:jc w:val="both"/>
        <w:rPr>
          <w:rFonts w:ascii="Arial" w:hAnsi="Arial"/>
          <w:color w:val="000000"/>
          <w:sz w:val="16"/>
        </w:rPr>
      </w:pPr>
    </w:p>
    <w:p w:rsidR="00000000" w:rsidRDefault="00E5146A">
      <w:pPr>
        <w:jc w:val="both"/>
        <w:rPr>
          <w:rFonts w:ascii="Arial" w:hAnsi="Arial"/>
          <w:color w:val="000000"/>
          <w:sz w:val="16"/>
        </w:rPr>
      </w:pPr>
    </w:p>
    <w:p w:rsidR="00000000" w:rsidRDefault="00E5146A">
      <w:pPr>
        <w:jc w:val="both"/>
        <w:rPr>
          <w:rFonts w:ascii="Arial" w:hAnsi="Arial"/>
          <w:color w:val="000000"/>
          <w:sz w:val="16"/>
        </w:rPr>
      </w:pPr>
    </w:p>
    <w:p w:rsidR="00000000" w:rsidRDefault="00E5146A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146A"/>
    <w:rsid w:val="00E5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DF3A7-BD33-493B-BB8A-70C39ED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