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 GIDA SANAYİ VE TİCARET A.Ş.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ŞİRKET 13.12.1982 TARİHİNDE İSTANBULDA KURULMUŞTUR.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 WAS ESTABLISHED ON DECEMBER 13,1982 IN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DERİN DONDURULMUŞ SEBZE VE MEYVE,DOMATES SALÇASI, KÜP DO</w:t>
            </w:r>
            <w:r>
              <w:rPr>
                <w:rFonts w:ascii="Arial" w:hAnsi="Arial"/>
                <w:color w:val="000000"/>
                <w:sz w:val="16"/>
              </w:rPr>
              <w:t>MATES, MEYVE VE SEBZE PÜRESİ,SOSLAR, ŞURUPLAR, MAYONEZ, KETÇAP, HARDAL, REÇEL-MARMELAT</w:t>
            </w:r>
          </w:p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FROOZEN FOOD AND VEGETABLE, TOMATO PASTE, DICED TOMATO, TOMATO END VEGETABLE PULPS, SYRUPS AND SAUCES, MYONAISE, KETCHUP, MUSTARD, JAM AND MARMEL</w:t>
            </w:r>
            <w:r>
              <w:rPr>
                <w:rFonts w:ascii="Arial" w:hAnsi="Arial"/>
                <w:color w:val="000000"/>
                <w:sz w:val="16"/>
              </w:rPr>
              <w:t>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NO:122 ÖZSEZEN İŞ MERKEZİ C BLOK KAT:7/1 ZİNCİRLİKUYU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DIMITRIOS NOMIKOS </w:t>
            </w:r>
          </w:p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</w:t>
            </w:r>
            <w:r>
              <w:rPr>
                <w:rFonts w:ascii="Arial" w:hAnsi="Arial"/>
                <w:color w:val="000000"/>
                <w:sz w:val="16"/>
              </w:rPr>
              <w:t xml:space="preserve">RGE </w:t>
            </w:r>
          </w:p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BARAN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212   356 25 15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ÜCRETLİ PERSONEL :171 KİŞİ,  MAAŞLI PERSONEL : 52 KİŞİ, TOPLAM 223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BLUE COLLER :171,  WHITE COOLER : 52,  TOTAL HEAD COUNT OF 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20.377.128,03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LOCAL MARKET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p w:rsidR="00000000" w:rsidRDefault="00DA2BF1">
      <w:pPr>
        <w:rPr>
          <w:rFonts w:ascii="Arial" w:hAnsi="Arial"/>
          <w:sz w:val="16"/>
        </w:rPr>
      </w:pPr>
    </w:p>
    <w:p w:rsidR="00000000" w:rsidRDefault="00DA2BF1">
      <w:pPr>
        <w:rPr>
          <w:rFonts w:ascii="Arial" w:hAnsi="Arial"/>
          <w:sz w:val="16"/>
        </w:rPr>
      </w:pPr>
    </w:p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 Tomato(TONS)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3.682</w:t>
            </w:r>
          </w:p>
        </w:tc>
        <w:tc>
          <w:tcPr>
            <w:tcW w:w="806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14.590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6.551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13.053</w:t>
            </w:r>
          </w:p>
        </w:tc>
        <w:tc>
          <w:tcPr>
            <w:tcW w:w="806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36.852           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13.970</w:t>
            </w:r>
          </w:p>
        </w:tc>
        <w:tc>
          <w:tcPr>
            <w:tcW w:w="818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DA2BF1">
            <w:pPr>
              <w:tabs>
                <w:tab w:val="left" w:pos="278"/>
              </w:tabs>
              <w:ind w:right="601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A2BF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DA2BF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A2B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</w:t>
      </w:r>
    </w:p>
    <w:p w:rsidR="00000000" w:rsidRDefault="00DA2B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DA2BF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Salça </w:t>
            </w:r>
          </w:p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 Dom</w:t>
            </w:r>
            <w:r>
              <w:rPr>
                <w:rFonts w:ascii="Arial" w:hAnsi="Arial"/>
                <w:b/>
                <w:sz w:val="16"/>
              </w:rPr>
              <w:t>ates (Ton)</w:t>
            </w:r>
          </w:p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Vegetables (Tons)</w:t>
            </w:r>
          </w:p>
        </w:tc>
        <w:tc>
          <w:tcPr>
            <w:tcW w:w="1990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Tomate Paste</w:t>
            </w:r>
          </w:p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 Tomate (Tons)</w:t>
            </w:r>
          </w:p>
        </w:tc>
        <w:tc>
          <w:tcPr>
            <w:tcW w:w="1908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Concentrate and Pure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11.721</w:t>
            </w:r>
          </w:p>
        </w:tc>
        <w:tc>
          <w:tcPr>
            <w:tcW w:w="1990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33.254</w:t>
            </w: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10.411</w:t>
            </w: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13.956</w:t>
            </w:r>
          </w:p>
        </w:tc>
        <w:tc>
          <w:tcPr>
            <w:tcW w:w="1990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31.865</w:t>
            </w: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9.738</w:t>
            </w:r>
          </w:p>
        </w:tc>
        <w:tc>
          <w:tcPr>
            <w:tcW w:w="1908" w:type="dxa"/>
          </w:tcPr>
          <w:p w:rsidR="00000000" w:rsidRDefault="00DA2B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11.497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p w:rsidR="00000000" w:rsidRDefault="00DA2B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mports ($) </w:t>
            </w:r>
          </w:p>
        </w:tc>
        <w:tc>
          <w:tcPr>
            <w:tcW w:w="2410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A2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2.318.405,62    </w:t>
            </w:r>
          </w:p>
          <w:p w:rsidR="00000000" w:rsidRDefault="00DA2BF1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1.677.756,19         </w:t>
            </w:r>
          </w:p>
        </w:tc>
        <w:tc>
          <w:tcPr>
            <w:tcW w:w="2410" w:type="dxa"/>
          </w:tcPr>
          <w:p w:rsidR="00000000" w:rsidRDefault="00DA2B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DA2B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57.230.197,87 </w:t>
            </w:r>
          </w:p>
          <w:p w:rsidR="00000000" w:rsidRDefault="00DA2B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46.334.512 </w:t>
            </w:r>
          </w:p>
        </w:tc>
        <w:tc>
          <w:tcPr>
            <w:tcW w:w="2269" w:type="dxa"/>
          </w:tcPr>
          <w:p w:rsidR="00000000" w:rsidRDefault="00DA2B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A2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DA2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2.426.237,57    </w:t>
            </w:r>
          </w:p>
          <w:p w:rsidR="00000000" w:rsidRDefault="00DA2BF1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1.617.131,58            </w:t>
            </w:r>
          </w:p>
        </w:tc>
        <w:tc>
          <w:tcPr>
            <w:tcW w:w="2410" w:type="dxa"/>
          </w:tcPr>
          <w:p w:rsidR="00000000" w:rsidRDefault="00DA2B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DA2B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69.858.880,01 </w:t>
            </w:r>
          </w:p>
          <w:p w:rsidR="00000000" w:rsidRDefault="00DA2BF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45.787.515</w:t>
            </w:r>
          </w:p>
        </w:tc>
        <w:tc>
          <w:tcPr>
            <w:tcW w:w="2269" w:type="dxa"/>
          </w:tcPr>
          <w:p w:rsidR="00000000" w:rsidRDefault="00DA2BF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73,58</w:t>
            </w:r>
          </w:p>
        </w:tc>
      </w:tr>
    </w:tbl>
    <w:p w:rsidR="00000000" w:rsidRDefault="00DA2BF1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A2B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A2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A2B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2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A2B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DA2BF1">
            <w:pPr>
              <w:rPr>
                <w:rFonts w:ascii="Arial" w:hAnsi="Arial"/>
                <w:color w:val="0000FF"/>
                <w:sz w:val="16"/>
              </w:rPr>
            </w:pPr>
          </w:p>
          <w:p w:rsidR="00000000" w:rsidRDefault="00DA2BF1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i/>
                <w:color w:val="0000FF"/>
                <w:sz w:val="16"/>
              </w:rPr>
              <w:t xml:space="preserve"> </w:t>
            </w:r>
          </w:p>
        </w:tc>
        <w:tc>
          <w:tcPr>
            <w:tcW w:w="2042" w:type="dxa"/>
          </w:tcPr>
          <w:p w:rsidR="00000000" w:rsidRDefault="00DA2BF1">
            <w:pPr>
              <w:ind w:right="171"/>
              <w:jc w:val="center"/>
              <w:rPr>
                <w:rFonts w:ascii="Arial" w:hAnsi="Arial"/>
                <w:color w:val="0000FF"/>
                <w:sz w:val="16"/>
              </w:rPr>
            </w:pPr>
          </w:p>
          <w:p w:rsidR="00000000" w:rsidRDefault="00DA2BF1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213" w:type="dxa"/>
          </w:tcPr>
          <w:p w:rsidR="00000000" w:rsidRDefault="00DA2BF1">
            <w:pPr>
              <w:ind w:right="820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42" w:type="dxa"/>
          </w:tcPr>
          <w:p w:rsidR="00000000" w:rsidRDefault="00DA2BF1">
            <w:pPr>
              <w:ind w:right="537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DA2B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3" w:type="dxa"/>
          </w:tcPr>
          <w:p w:rsidR="00000000" w:rsidRDefault="00DA2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(YTL)</w:t>
            </w:r>
          </w:p>
        </w:tc>
        <w:tc>
          <w:tcPr>
            <w:tcW w:w="2343" w:type="dxa"/>
          </w:tcPr>
          <w:p w:rsidR="00000000" w:rsidRDefault="00DA2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Konfrut Gıda Sanayi ve Ticaret a.ş.</w:t>
            </w:r>
          </w:p>
        </w:tc>
        <w:tc>
          <w:tcPr>
            <w:tcW w:w="2304" w:type="dxa"/>
          </w:tcPr>
          <w:p w:rsidR="00000000" w:rsidRDefault="00DA2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2.404.600,00 </w:t>
            </w:r>
          </w:p>
        </w:tc>
        <w:tc>
          <w:tcPr>
            <w:tcW w:w="2343" w:type="dxa"/>
          </w:tcPr>
          <w:p w:rsidR="00000000" w:rsidRDefault="00DA2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Merser Gıda Servis ve Dagıtım A.Ş.</w:t>
            </w:r>
          </w:p>
        </w:tc>
        <w:tc>
          <w:tcPr>
            <w:tcW w:w="2304" w:type="dxa"/>
          </w:tcPr>
          <w:p w:rsidR="00000000" w:rsidRDefault="00DA2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19.970,00 </w:t>
            </w:r>
          </w:p>
        </w:tc>
        <w:tc>
          <w:tcPr>
            <w:tcW w:w="2343" w:type="dxa"/>
          </w:tcPr>
          <w:p w:rsidR="00000000" w:rsidRDefault="00DA2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Europe</w:t>
            </w:r>
          </w:p>
        </w:tc>
        <w:tc>
          <w:tcPr>
            <w:tcW w:w="2304" w:type="dxa"/>
          </w:tcPr>
          <w:p w:rsidR="00000000" w:rsidRDefault="00DA2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30,73 </w:t>
            </w:r>
          </w:p>
        </w:tc>
        <w:tc>
          <w:tcPr>
            <w:tcW w:w="2343" w:type="dxa"/>
          </w:tcPr>
          <w:p w:rsidR="00000000" w:rsidRDefault="00DA2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Masterplant Fide Üretimi ve Tarım Ürünleri Pazarlama A.Ş.</w:t>
            </w:r>
          </w:p>
        </w:tc>
        <w:tc>
          <w:tcPr>
            <w:tcW w:w="2304" w:type="dxa"/>
          </w:tcPr>
          <w:p w:rsidR="00000000" w:rsidRDefault="00DA2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98.600,00 </w:t>
            </w:r>
          </w:p>
        </w:tc>
        <w:tc>
          <w:tcPr>
            <w:tcW w:w="2343" w:type="dxa"/>
          </w:tcPr>
          <w:p w:rsidR="00000000" w:rsidRDefault="00DA2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A2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Atys-Merko Gıda Sanayi ve Ticaret A.Ş.</w:t>
            </w:r>
          </w:p>
        </w:tc>
        <w:tc>
          <w:tcPr>
            <w:tcW w:w="2304" w:type="dxa"/>
          </w:tcPr>
          <w:p w:rsidR="00000000" w:rsidRDefault="00DA2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1.299.997,00 </w:t>
            </w:r>
          </w:p>
        </w:tc>
        <w:tc>
          <w:tcPr>
            <w:tcW w:w="2343" w:type="dxa"/>
          </w:tcPr>
          <w:p w:rsidR="00000000" w:rsidRDefault="00DA2B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  <w:gridCol w:w="2126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30.04.2005 tarihi itibariyle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30.04.2005  are shown below.</w:t>
            </w:r>
          </w:p>
        </w:tc>
        <w:tc>
          <w:tcPr>
            <w:tcW w:w="2126" w:type="dxa"/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</w:p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</w:t>
            </w:r>
            <w:r>
              <w:rPr>
                <w:rFonts w:ascii="Arial" w:hAnsi="Arial"/>
                <w:sz w:val="16"/>
              </w:rPr>
              <w:t>s holding more than %10 of total capital or voting rights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Merko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6.098.107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  <w:r>
              <w:rPr>
                <w:rFonts w:ascii="Arial" w:hAnsi="Arial"/>
                <w:sz w:val="16"/>
              </w:rPr>
              <w:t>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6.098.107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29,93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ve </w:t>
            </w: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Duncan John Blake -Y.K.Başkanı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1.842.800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Dimitrios Nomikos - Y.K. Bşk. Yard.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1.222.627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Hakan Severge -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2.668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Ali Turan Hür - Denetçi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1.080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3.069.175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15,06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</w:t>
            </w:r>
            <w:r>
              <w:rPr>
                <w:rFonts w:ascii="Arial" w:hAnsi="Arial"/>
                <w:sz w:val="16"/>
              </w:rPr>
              <w:t>anager, assistant general manager, director etc.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A2BF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</w:t>
            </w:r>
            <w:r>
              <w:rPr>
                <w:rFonts w:ascii="Arial" w:hAnsi="Arial"/>
                <w:sz w:val="16"/>
              </w:rPr>
              <w:t>şlıklarında Belirtilen Hissedarlar ile Birinci Dereceden Akrabalık İlişkisi Bulunan Pay Sahibi Kişiler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Petros Nomikos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1.222.628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Marios Minas Nomikos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1.222.628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Maria Nomikou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405.760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2.851.01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</w:t>
            </w:r>
            <w:r>
              <w:rPr>
                <w:rFonts w:ascii="Arial" w:hAnsi="Arial"/>
                <w:sz w:val="16"/>
              </w:rPr>
              <w:t>an 10% of total capital or voting rights but are a part of the same Holding, Group or Conglomerate with the shareholders in subtitle (A)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</w:t>
            </w:r>
            <w:r>
              <w:rPr>
                <w:rFonts w:ascii="Arial" w:hAnsi="Arial"/>
                <w:sz w:val="16"/>
              </w:rPr>
              <w:t>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Rondtree Holding Inc.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Georgios Koumparos.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Diğer (4.800 civarı) –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6.758.830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8.358.830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41,02</w:t>
            </w:r>
          </w:p>
        </w:tc>
      </w:tr>
    </w:tbl>
    <w:p w:rsidR="00000000" w:rsidRDefault="00DA2BF1">
      <w:pPr>
        <w:ind w:right="-1231"/>
        <w:rPr>
          <w:rFonts w:ascii="Arial" w:hAnsi="Arial"/>
          <w:sz w:val="16"/>
        </w:rPr>
      </w:pPr>
    </w:p>
    <w:p w:rsidR="00000000" w:rsidRDefault="00DA2BF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134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2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A2BF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20.377.128</w:t>
            </w:r>
          </w:p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A2BF1">
      <w:pPr>
        <w:pStyle w:val="BodyText3"/>
        <w:rPr>
          <w:rFonts w:ascii="Arial" w:hAnsi="Arial"/>
          <w:sz w:val="16"/>
        </w:rPr>
      </w:pPr>
      <w:r>
        <w:rPr>
          <w:rFonts w:ascii="Arial" w:hAnsi="Arial"/>
          <w:sz w:val="16"/>
        </w:rPr>
        <w:t>*Her ortak sadece bir altbaşlık grubuna yazılacak, mükerrer giriş yapılmayacaktır. Bu</w:t>
      </w:r>
      <w:r>
        <w:rPr>
          <w:rFonts w:ascii="Arial" w:hAnsi="Arial"/>
          <w:sz w:val="16"/>
        </w:rPr>
        <w:t xml:space="preserve"> şekilde altı altbaşlıklarda yer alan ortakların genel sermaye toplamının şirketiniz sermayesine ve de genel sermaye oranları toplamının  %100’e eşit olması gerekmektedir.</w:t>
      </w:r>
    </w:p>
    <w:p w:rsidR="00000000" w:rsidRDefault="00DA2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BF1"/>
    <w:rsid w:val="00DA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31397-C8A1-4E3C-82A4-B0BD575A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2005-04-16T17:23:00Z</cp:lastPrinted>
  <dcterms:created xsi:type="dcterms:W3CDTF">2022-09-01T21:34:00Z</dcterms:created>
  <dcterms:modified xsi:type="dcterms:W3CDTF">2022-09-01T21:34:00Z</dcterms:modified>
</cp:coreProperties>
</file>