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pStyle w:val="Heading2"/>
            </w:pPr>
            <w:r>
              <w:t>NUROL GAYRİMENKUL YATIRIM ORTAKLIĞI A.Ş.</w:t>
            </w:r>
          </w:p>
        </w:tc>
      </w:tr>
    </w:tbl>
    <w:p w:rsidR="00000000" w:rsidRDefault="00E3195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GAYRİMENKULE VE GAYRİMENKULE DAYALI SERMAYE PİYASASI ARAÇLARINA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PLAZA BUYUKDE</w:t>
            </w:r>
            <w:r>
              <w:rPr>
                <w:rFonts w:ascii="Arial" w:hAnsi="Arial"/>
                <w:color w:val="000000"/>
                <w:sz w:val="16"/>
              </w:rPr>
              <w:t>RE CAD. NO:71 K:19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M.OĞUZ ÇARMIKLI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AYNUR KALELİ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+90 212 286 8240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+90 212 285 9956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0.000.000.YTL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319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9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31956">
      <w:pPr>
        <w:rPr>
          <w:rFonts w:ascii="Arial" w:hAnsi="Arial"/>
          <w:sz w:val="16"/>
        </w:rPr>
      </w:pPr>
    </w:p>
    <w:p w:rsidR="00000000" w:rsidRDefault="00E31956">
      <w:pPr>
        <w:rPr>
          <w:rFonts w:ascii="Arial" w:hAnsi="Arial"/>
          <w:sz w:val="16"/>
        </w:rPr>
      </w:pPr>
    </w:p>
    <w:p w:rsidR="00000000" w:rsidRDefault="00E31956">
      <w:pPr>
        <w:rPr>
          <w:rFonts w:ascii="Arial" w:hAnsi="Arial"/>
          <w:sz w:val="16"/>
        </w:rPr>
      </w:pPr>
    </w:p>
    <w:p w:rsidR="00000000" w:rsidRDefault="00E31956">
      <w:pPr>
        <w:rPr>
          <w:rFonts w:ascii="Arial" w:hAnsi="Arial"/>
          <w:sz w:val="16"/>
        </w:rPr>
      </w:pPr>
    </w:p>
    <w:p w:rsidR="00000000" w:rsidRDefault="00E31956">
      <w:pPr>
        <w:rPr>
          <w:rFonts w:ascii="Arial" w:hAnsi="Arial"/>
          <w:sz w:val="16"/>
        </w:rPr>
      </w:pPr>
    </w:p>
    <w:p w:rsidR="00000000" w:rsidRDefault="00E3195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319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319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E319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</w:t>
            </w:r>
            <w:r>
              <w:rPr>
                <w:rFonts w:ascii="Arial" w:hAnsi="Arial"/>
                <w:i/>
                <w:sz w:val="16"/>
              </w:rPr>
              <w:t>of securities in the Company's portfolio  as of 31.12.2004 is shown below.</w:t>
            </w:r>
          </w:p>
        </w:tc>
      </w:tr>
    </w:tbl>
    <w:p w:rsidR="00000000" w:rsidRDefault="00E31956">
      <w:pPr>
        <w:rPr>
          <w:rFonts w:ascii="Arial" w:hAnsi="Arial"/>
          <w:sz w:val="16"/>
        </w:rPr>
      </w:pPr>
    </w:p>
    <w:p w:rsidR="00000000" w:rsidRDefault="00E319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701"/>
        <w:gridCol w:w="291"/>
        <w:gridCol w:w="1268"/>
        <w:gridCol w:w="425"/>
        <w:gridCol w:w="567"/>
        <w:gridCol w:w="425"/>
        <w:gridCol w:w="993"/>
        <w:gridCol w:w="708"/>
        <w:gridCol w:w="284"/>
        <w:gridCol w:w="992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(YTL)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56" w:type="dxa"/>
            <w:tcBorders>
              <w:top w:val="double" w:sz="6" w:space="0" w:color="auto"/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top w:val="double" w:sz="6" w:space="0" w:color="auto"/>
            </w:tcBorders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PORTFÖYDE YERALAN</w:t>
            </w:r>
          </w:p>
        </w:tc>
        <w:tc>
          <w:tcPr>
            <w:tcW w:w="291" w:type="dxa"/>
            <w:tcBorders>
              <w:top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top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TANIM BİLGİLERİ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ALIŞ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 /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BAKİYE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</w:t>
            </w:r>
          </w:p>
        </w:tc>
        <w:tc>
          <w:tcPr>
            <w:tcW w:w="1134" w:type="dxa"/>
            <w:tcBorders>
              <w:top w:val="double" w:sz="6" w:space="0" w:color="auto"/>
              <w:righ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VARLIKLARIN TÜRÜ</w:t>
            </w: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YERİ 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LANI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MALİYETİ</w:t>
            </w:r>
          </w:p>
        </w:tc>
        <w:tc>
          <w:tcPr>
            <w:tcW w:w="993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RAPORU TARİHİ</w:t>
            </w:r>
          </w:p>
        </w:tc>
        <w:tc>
          <w:tcPr>
            <w:tcW w:w="1984" w:type="dxa"/>
            <w:gridSpan w:val="3"/>
          </w:tcPr>
          <w:p w:rsidR="00000000" w:rsidRDefault="00E31956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MENKUL KIYMET</w:t>
            </w: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DEĞERİ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PORTFÖYÜNDEKİ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TYPE OF ASSETS IN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DEFINITIONS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COST OF BUYING</w:t>
            </w:r>
          </w:p>
        </w:tc>
        <w:tc>
          <w:tcPr>
            <w:tcW w:w="993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DATE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RAYİÇ DEĞERİ</w:t>
            </w: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BORÇ</w:t>
            </w: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PORTFOLIO  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THE PORTFOLIO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PLACE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VALUE</w:t>
            </w: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PAYABLES</w:t>
            </w: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VALUE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RATIO IN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</w:t>
            </w: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</w:t>
            </w: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I=I-II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</w:t>
            </w:r>
          </w:p>
        </w:tc>
        <w:tc>
          <w:tcPr>
            <w:tcW w:w="1701" w:type="dxa"/>
            <w:shd w:val="solid" w:color="FFFF00" w:fill="auto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GAYRİMENKULLER(Real Estates)</w:t>
            </w:r>
          </w:p>
        </w:tc>
        <w:tc>
          <w:tcPr>
            <w:tcW w:w="291" w:type="dxa"/>
            <w:shd w:val="solid" w:color="FFFF00" w:fill="auto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(1)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13,273,594</w:t>
            </w:r>
          </w:p>
        </w:tc>
        <w:tc>
          <w:tcPr>
            <w:tcW w:w="993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53,673,000</w:t>
            </w: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53,673,000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Arsalar(land)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Büyükçekmece/590.568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6,059,044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29.11.2004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15,650,000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15,650,000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Araziler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Binalar - Konutlar(Buildings)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Plaza, Maslak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aslak/4.265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1,130,417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17.11.2004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10,940,000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10,940,000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OASIS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Bodrum/1.280m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271,507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29.11.2004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1,723,000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1,723,000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Residence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Ankara/15.510m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5,498,126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30,11,2004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24,945,000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24,945,000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 Evleri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İstanbul / 525m2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314,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500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03.11.2004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415,000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415.000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Sınırlı Aynı Haklar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</w:t>
            </w:r>
          </w:p>
        </w:tc>
        <w:tc>
          <w:tcPr>
            <w:tcW w:w="1701" w:type="dxa"/>
            <w:shd w:val="solid" w:color="FFFF00" w:fill="auto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MÜLKİYETE GEÇİRİLMEMİŞ</w:t>
            </w:r>
          </w:p>
        </w:tc>
        <w:tc>
          <w:tcPr>
            <w:tcW w:w="291" w:type="dxa"/>
            <w:shd w:val="solid" w:color="FFFF00" w:fill="auto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(2)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shd w:val="solid" w:color="FFFF00" w:fill="auto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</w:t>
            </w:r>
          </w:p>
        </w:tc>
        <w:tc>
          <w:tcPr>
            <w:tcW w:w="291" w:type="dxa"/>
            <w:shd w:val="solid" w:color="FFFF00" w:fill="auto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 Proje Avansları</w:t>
            </w: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 Evleri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 Evleri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Konakları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 Gayri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menkuller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</w:t>
            </w:r>
          </w:p>
        </w:tc>
        <w:tc>
          <w:tcPr>
            <w:tcW w:w="1701" w:type="dxa"/>
            <w:shd w:val="solid" w:color="FFFF00" w:fill="auto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MENKUL KIYMETLER</w:t>
            </w:r>
          </w:p>
        </w:tc>
        <w:tc>
          <w:tcPr>
            <w:tcW w:w="291" w:type="dxa"/>
            <w:shd w:val="solid" w:color="FFFF00" w:fill="auto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(3)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362,778</w:t>
            </w:r>
          </w:p>
        </w:tc>
        <w:tc>
          <w:tcPr>
            <w:tcW w:w="993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362,948</w:t>
            </w: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362,948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GM Sertifikası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GM Dayalı VDMK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Hisse Senedi(Stocks)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685" w:type="dxa"/>
            <w:gridSpan w:val="4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Hazine Bonosu-Devlet Tahvili(T-Bonds)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Özel Kesim Tahvil,Senet ve Bonoları </w:t>
            </w: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Ters Repo(Reverse Repo)</w:t>
            </w:r>
          </w:p>
        </w:tc>
        <w:tc>
          <w:tcPr>
            <w:tcW w:w="291" w:type="dxa"/>
          </w:tcPr>
          <w:p w:rsidR="00000000" w:rsidRDefault="00E3195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362,778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362,948</w:t>
            </w: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362,948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D=A+B+C</w:t>
            </w:r>
          </w:p>
        </w:tc>
        <w:tc>
          <w:tcPr>
            <w:tcW w:w="1701" w:type="dxa"/>
            <w:shd w:val="solid" w:color="FFFF00" w:fill="auto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TOPLAM PORTFÖY DEĞERİ</w:t>
            </w:r>
          </w:p>
        </w:tc>
        <w:tc>
          <w:tcPr>
            <w:tcW w:w="291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13,636,372</w:t>
            </w:r>
          </w:p>
        </w:tc>
        <w:tc>
          <w:tcPr>
            <w:tcW w:w="993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54,035,948</w:t>
            </w: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54,035,948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D=A+B+C</w:t>
            </w:r>
          </w:p>
        </w:tc>
        <w:tc>
          <w:tcPr>
            <w:tcW w:w="2976" w:type="dxa"/>
            <w:gridSpan w:val="5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TOPLAM PORTFÖY DEĞERİ</w:t>
            </w:r>
          </w:p>
        </w:tc>
        <w:tc>
          <w:tcPr>
            <w:tcW w:w="993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54,035,948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</w:t>
            </w:r>
          </w:p>
        </w:tc>
        <w:tc>
          <w:tcPr>
            <w:tcW w:w="170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Hazır Değerler(Cash)</w:t>
            </w:r>
          </w:p>
        </w:tc>
        <w:tc>
          <w:tcPr>
            <w:tcW w:w="1417" w:type="dxa"/>
            <w:gridSpan w:val="3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3,112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F</w:t>
            </w:r>
          </w:p>
        </w:tc>
        <w:tc>
          <w:tcPr>
            <w:tcW w:w="170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Alacaklar(Receivables)</w:t>
            </w:r>
          </w:p>
        </w:tc>
        <w:tc>
          <w:tcPr>
            <w:tcW w:w="1417" w:type="dxa"/>
            <w:gridSpan w:val="3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3,798,600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</w:t>
            </w:r>
          </w:p>
        </w:tc>
        <w:tc>
          <w:tcPr>
            <w:tcW w:w="170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rçlar(Liabilities)</w:t>
            </w:r>
          </w:p>
        </w:tc>
        <w:tc>
          <w:tcPr>
            <w:tcW w:w="1417" w:type="dxa"/>
            <w:gridSpan w:val="3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17,506,299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H</w:t>
            </w:r>
          </w:p>
        </w:tc>
        <w:tc>
          <w:tcPr>
            <w:tcW w:w="170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 Aktifler(Other Assets)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287,121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I=D+(E+F-G+H)</w:t>
            </w:r>
          </w:p>
        </w:tc>
        <w:tc>
          <w:tcPr>
            <w:tcW w:w="2976" w:type="dxa"/>
            <w:gridSpan w:val="5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NET AKTİF DEĞER(Net Asset Value)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40,618,482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J</w:t>
            </w:r>
          </w:p>
        </w:tc>
        <w:tc>
          <w:tcPr>
            <w:tcW w:w="170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PAY SAYISI(Number of Shares)</w:t>
            </w:r>
          </w:p>
        </w:tc>
        <w:tc>
          <w:tcPr>
            <w:tcW w:w="993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K=I/J</w:t>
            </w:r>
          </w:p>
        </w:tc>
        <w:tc>
          <w:tcPr>
            <w:tcW w:w="1701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969" w:type="dxa"/>
            <w:gridSpan w:val="6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PAYBAŞI NET AKTİF DEĞERİ ( YTL ) (Share Value)</w:t>
            </w: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4,062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Alınan Krediler(Credits)</w:t>
            </w: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10,654,100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Rehin, İpotek ve Teminatlar</w:t>
            </w:r>
          </w:p>
        </w:tc>
        <w:tc>
          <w:tcPr>
            <w:tcW w:w="992" w:type="dxa"/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  <w:tcBorders>
              <w:bottom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bottom w:val="double" w:sz="6" w:space="0" w:color="auto"/>
            </w:tcBorders>
          </w:tcPr>
          <w:p w:rsidR="00000000" w:rsidRDefault="00E3195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Sigorta Tutarlar(Insurance)</w:t>
            </w: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56,226,371</w:t>
            </w:r>
          </w:p>
        </w:tc>
        <w:tc>
          <w:tcPr>
            <w:tcW w:w="1134" w:type="dxa"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E3195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000000" w:rsidRDefault="00E31956">
      <w:pPr>
        <w:rPr>
          <w:rFonts w:ascii="Arial" w:hAnsi="Arial"/>
          <w:color w:val="FF0000"/>
          <w:sz w:val="16"/>
        </w:rPr>
      </w:pPr>
    </w:p>
    <w:p w:rsidR="00000000" w:rsidRDefault="00E31956">
      <w:pPr>
        <w:rPr>
          <w:rFonts w:ascii="Arial" w:hAnsi="Arial"/>
          <w:color w:val="FF0000"/>
          <w:sz w:val="16"/>
        </w:rPr>
      </w:pPr>
    </w:p>
    <w:p w:rsidR="00000000" w:rsidRDefault="00E31956">
      <w:pPr>
        <w:rPr>
          <w:rFonts w:ascii="Arial" w:hAnsi="Arial"/>
          <w:color w:val="FF0000"/>
          <w:sz w:val="16"/>
        </w:rPr>
      </w:pPr>
    </w:p>
    <w:p w:rsidR="00000000" w:rsidRDefault="00E31956">
      <w:pPr>
        <w:rPr>
          <w:rFonts w:ascii="Arial" w:hAnsi="Arial"/>
          <w:color w:val="FF0000"/>
          <w:sz w:val="16"/>
        </w:rPr>
      </w:pPr>
    </w:p>
    <w:p w:rsidR="00000000" w:rsidRDefault="00E31956">
      <w:pPr>
        <w:rPr>
          <w:rFonts w:ascii="Arial" w:hAnsi="Arial"/>
          <w:color w:val="FF0000"/>
          <w:sz w:val="16"/>
        </w:rPr>
      </w:pPr>
    </w:p>
    <w:p w:rsidR="00000000" w:rsidRDefault="00E31956">
      <w:pPr>
        <w:rPr>
          <w:rFonts w:ascii="Arial" w:hAnsi="Arial"/>
          <w:color w:val="FF0000"/>
          <w:sz w:val="16"/>
        </w:rPr>
      </w:pPr>
    </w:p>
    <w:p w:rsidR="00000000" w:rsidRDefault="00E31956">
      <w:pPr>
        <w:rPr>
          <w:rFonts w:ascii="Arial" w:hAnsi="Arial"/>
          <w:color w:val="FF0000"/>
          <w:sz w:val="16"/>
        </w:rPr>
      </w:pPr>
    </w:p>
    <w:p w:rsidR="00000000" w:rsidRDefault="00E31956">
      <w:pPr>
        <w:rPr>
          <w:rFonts w:ascii="Arial" w:hAnsi="Arial"/>
          <w:color w:val="FF0000"/>
          <w:sz w:val="16"/>
        </w:rPr>
      </w:pPr>
    </w:p>
    <w:p w:rsidR="00000000" w:rsidRDefault="00E31956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9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E319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19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319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pStyle w:val="Heading4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İnşaat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5.096.940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50,96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M.Oğuz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E.Sabri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Oğuzhan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9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E31956">
      <w:pPr>
        <w:rPr>
          <w:rFonts w:ascii="Arial" w:hAnsi="Arial"/>
          <w:sz w:val="16"/>
        </w:rPr>
      </w:pPr>
    </w:p>
    <w:sectPr w:rsidR="00000000">
      <w:pgSz w:w="11907" w:h="16840" w:code="9"/>
      <w:pgMar w:top="601" w:right="454" w:bottom="1162" w:left="454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47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47143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1956"/>
    <w:rsid w:val="00E3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EEEE0-1571-49C1-B8C8-95CC5A36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8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2005-04-22T15:25:00Z</cp:lastPrinted>
  <dcterms:created xsi:type="dcterms:W3CDTF">2022-09-01T21:34:00Z</dcterms:created>
  <dcterms:modified xsi:type="dcterms:W3CDTF">2022-09-01T21:34:00Z</dcterms:modified>
</cp:coreProperties>
</file>