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6A83">
            <w:pPr>
              <w:jc w:val="center"/>
              <w:rPr>
                <w:rFonts w:ascii="Arial" w:hAnsi="Arial"/>
                <w:b/>
                <w:sz w:val="28"/>
                <w:lang w:val="tr-TR"/>
              </w:rPr>
            </w:pPr>
            <w:r>
              <w:rPr>
                <w:rFonts w:ascii="Arial" w:hAnsi="Arial"/>
                <w:b/>
                <w:sz w:val="28"/>
                <w:lang w:val="tr-TR"/>
              </w:rPr>
              <w:t>TOFAŞ TÜRK OTOMOBİL FABRİKASI A.Ş.</w:t>
            </w:r>
          </w:p>
        </w:tc>
      </w:tr>
    </w:tbl>
    <w:p w:rsidR="00000000" w:rsidRDefault="00236A83">
      <w:pPr>
        <w:rPr>
          <w:rFonts w:ascii="Arial" w:hAnsi="Arial"/>
          <w:sz w:val="6"/>
          <w:lang w:val="tr-TR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"/>
        <w:gridCol w:w="2388"/>
        <w:gridCol w:w="110"/>
        <w:gridCol w:w="32"/>
        <w:gridCol w:w="163"/>
        <w:gridCol w:w="652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  <w:gridSpan w:val="2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KURULUŞ TARİHİ</w:t>
            </w:r>
          </w:p>
        </w:tc>
        <w:tc>
          <w:tcPr>
            <w:tcW w:w="142" w:type="dxa"/>
            <w:gridSpan w:val="2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:</w:t>
            </w:r>
          </w:p>
        </w:tc>
        <w:tc>
          <w:tcPr>
            <w:tcW w:w="6684" w:type="dxa"/>
            <w:gridSpan w:val="2"/>
          </w:tcPr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01.10.1968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  <w:gridSpan w:val="2"/>
          </w:tcPr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(Established in)</w:t>
            </w:r>
          </w:p>
        </w:tc>
        <w:tc>
          <w:tcPr>
            <w:tcW w:w="142" w:type="dxa"/>
            <w:gridSpan w:val="2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6684" w:type="dxa"/>
            <w:gridSpan w:val="2"/>
          </w:tcPr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  <w:gridSpan w:val="2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BAŞLICA ÜRETİMİ</w:t>
            </w:r>
          </w:p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(Main Business Line)</w:t>
            </w:r>
          </w:p>
        </w:tc>
        <w:tc>
          <w:tcPr>
            <w:tcW w:w="142" w:type="dxa"/>
            <w:gridSpan w:val="2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:</w:t>
            </w:r>
          </w:p>
        </w:tc>
        <w:tc>
          <w:tcPr>
            <w:tcW w:w="6684" w:type="dxa"/>
            <w:gridSpan w:val="2"/>
          </w:tcPr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OTOMOBİL VE YEDEK PARÇA ÜRETİM, SATIŞ VE TİCARETİ.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  <w:gridSpan w:val="2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</w:p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42" w:type="dxa"/>
            <w:gridSpan w:val="2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6684" w:type="dxa"/>
            <w:gridSpan w:val="2"/>
          </w:tcPr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(Produce of Automobile and Spare Parts)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  <w:gridSpan w:val="2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GENEL MERKEZ</w:t>
            </w:r>
          </w:p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(Head Office)</w:t>
            </w:r>
          </w:p>
        </w:tc>
        <w:tc>
          <w:tcPr>
            <w:tcW w:w="142" w:type="dxa"/>
            <w:gridSpan w:val="2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:  </w:t>
            </w:r>
          </w:p>
        </w:tc>
        <w:tc>
          <w:tcPr>
            <w:tcW w:w="6684" w:type="dxa"/>
            <w:gridSpan w:val="2"/>
          </w:tcPr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BÜYÜ</w:t>
            </w:r>
            <w:r>
              <w:rPr>
                <w:rFonts w:ascii="Arial" w:hAnsi="Arial"/>
                <w:sz w:val="16"/>
                <w:lang w:val="tr-TR"/>
              </w:rPr>
              <w:t>KDERE CAD. TOFAŞ HAN NO:145 ZİNCİRLİKUYU 80300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  <w:gridSpan w:val="2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42" w:type="dxa"/>
            <w:gridSpan w:val="2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6684" w:type="dxa"/>
            <w:gridSpan w:val="2"/>
          </w:tcPr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  <w:gridSpan w:val="2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Şirket Üst Yönetimi</w:t>
            </w:r>
          </w:p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(Senior Management of Company)</w:t>
            </w:r>
          </w:p>
        </w:tc>
        <w:tc>
          <w:tcPr>
            <w:tcW w:w="142" w:type="dxa"/>
            <w:gridSpan w:val="2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:</w:t>
            </w:r>
          </w:p>
        </w:tc>
        <w:tc>
          <w:tcPr>
            <w:tcW w:w="6684" w:type="dxa"/>
            <w:gridSpan w:val="2"/>
          </w:tcPr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</w:p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  <w:gridSpan w:val="2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C.E.O.</w:t>
            </w:r>
          </w:p>
        </w:tc>
        <w:tc>
          <w:tcPr>
            <w:tcW w:w="142" w:type="dxa"/>
            <w:gridSpan w:val="2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</w:t>
            </w:r>
          </w:p>
        </w:tc>
        <w:tc>
          <w:tcPr>
            <w:tcW w:w="6684" w:type="dxa"/>
            <w:gridSpan w:val="2"/>
          </w:tcPr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Diego AVESANI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  <w:gridSpan w:val="2"/>
          </w:tcPr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(C.E.O)</w:t>
            </w:r>
          </w:p>
        </w:tc>
        <w:tc>
          <w:tcPr>
            <w:tcW w:w="142" w:type="dxa"/>
            <w:gridSpan w:val="2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6684" w:type="dxa"/>
            <w:gridSpan w:val="2"/>
          </w:tcPr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  <w:gridSpan w:val="2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Dış İlişkiler Grup Direktörü </w:t>
            </w:r>
          </w:p>
        </w:tc>
        <w:tc>
          <w:tcPr>
            <w:tcW w:w="142" w:type="dxa"/>
            <w:gridSpan w:val="2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6684" w:type="dxa"/>
            <w:gridSpan w:val="2"/>
          </w:tcPr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A. Nezih OLCAY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30" w:type="dxa"/>
          <w:wAfter w:w="6521" w:type="dxa"/>
          <w:cantSplit/>
          <w:trHeight w:val="250"/>
        </w:trPr>
        <w:tc>
          <w:tcPr>
            <w:tcW w:w="2693" w:type="dxa"/>
            <w:gridSpan w:val="4"/>
          </w:tcPr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(External  Relations Group Director)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  <w:gridSpan w:val="2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Muhasebe, Fi</w:t>
            </w:r>
            <w:r>
              <w:rPr>
                <w:rFonts w:ascii="Arial" w:hAnsi="Arial"/>
                <w:b/>
                <w:sz w:val="16"/>
                <w:lang w:val="tr-TR"/>
              </w:rPr>
              <w:t>nans ve Kontrol</w:t>
            </w:r>
          </w:p>
        </w:tc>
        <w:tc>
          <w:tcPr>
            <w:tcW w:w="110" w:type="dxa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6716" w:type="dxa"/>
            <w:gridSpan w:val="3"/>
          </w:tcPr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  <w:gridSpan w:val="2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Grup Direktörü</w:t>
            </w:r>
          </w:p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(Accounting, Finance and Control Group Director)</w:t>
            </w:r>
          </w:p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Ticari Grup Direktörü</w:t>
            </w:r>
          </w:p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(Commercial Grroup  Directors)</w:t>
            </w:r>
          </w:p>
          <w:p w:rsidR="00000000" w:rsidRDefault="00236A83">
            <w:pPr>
              <w:pStyle w:val="Heading3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Endüstriyel Grup Direktörü</w:t>
            </w:r>
          </w:p>
          <w:p w:rsidR="00000000" w:rsidRDefault="00236A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>(Industrial Group Director)</w:t>
            </w:r>
          </w:p>
        </w:tc>
        <w:tc>
          <w:tcPr>
            <w:tcW w:w="110" w:type="dxa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6716" w:type="dxa"/>
            <w:gridSpan w:val="3"/>
          </w:tcPr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Sergio SPINOLO</w:t>
            </w:r>
          </w:p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</w:p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</w:p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Müfit ATASEVEN</w:t>
            </w:r>
          </w:p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</w:p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Giorgio MARGIARIA</w:t>
            </w:r>
          </w:p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</w:p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  <w:gridSpan w:val="2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YÖNETİM KURULU</w:t>
            </w:r>
          </w:p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(Board of Directors)</w:t>
            </w:r>
          </w:p>
        </w:tc>
        <w:tc>
          <w:tcPr>
            <w:tcW w:w="110" w:type="dxa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:</w:t>
            </w:r>
          </w:p>
        </w:tc>
        <w:tc>
          <w:tcPr>
            <w:tcW w:w="6716" w:type="dxa"/>
            <w:gridSpan w:val="3"/>
          </w:tcPr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Mustafa V. KOÇ </w:t>
            </w:r>
          </w:p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Antonio BENE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  <w:gridSpan w:val="2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10" w:type="dxa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6716" w:type="dxa"/>
            <w:gridSpan w:val="3"/>
          </w:tcPr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Temel 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  <w:gridSpan w:val="2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10" w:type="dxa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6716" w:type="dxa"/>
            <w:gridSpan w:val="3"/>
          </w:tcPr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F. Bülent ÖZAYDINLI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  <w:gridSpan w:val="2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10" w:type="dxa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6716" w:type="dxa"/>
            <w:gridSpan w:val="3"/>
          </w:tcPr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M. Selçuk GEZDUR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  <w:gridSpan w:val="2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10" w:type="dxa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6716" w:type="dxa"/>
            <w:gridSpan w:val="3"/>
          </w:tcPr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Vincenzo GI</w:t>
            </w:r>
            <w:r>
              <w:rPr>
                <w:rFonts w:ascii="Arial" w:hAnsi="Arial"/>
                <w:sz w:val="16"/>
                <w:lang w:val="tr-TR"/>
              </w:rPr>
              <w:t xml:space="preserve">ANNELLI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  <w:gridSpan w:val="2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                        </w:t>
            </w:r>
          </w:p>
        </w:tc>
        <w:tc>
          <w:tcPr>
            <w:tcW w:w="110" w:type="dxa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6716" w:type="dxa"/>
            <w:gridSpan w:val="3"/>
          </w:tcPr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Camillo ROSSOTTO </w:t>
            </w:r>
          </w:p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Alfredo ALTAVILLA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  <w:gridSpan w:val="2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10" w:type="dxa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6716" w:type="dxa"/>
            <w:gridSpan w:val="3"/>
          </w:tcPr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  <w:gridSpan w:val="2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TELEFON NO</w:t>
            </w:r>
          </w:p>
        </w:tc>
        <w:tc>
          <w:tcPr>
            <w:tcW w:w="110" w:type="dxa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:</w:t>
            </w:r>
          </w:p>
        </w:tc>
        <w:tc>
          <w:tcPr>
            <w:tcW w:w="6716" w:type="dxa"/>
            <w:gridSpan w:val="3"/>
          </w:tcPr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0(212) 275 33 90 - 275 29 60 /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  <w:gridSpan w:val="2"/>
          </w:tcPr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(Phone)</w:t>
            </w:r>
          </w:p>
        </w:tc>
        <w:tc>
          <w:tcPr>
            <w:tcW w:w="110" w:type="dxa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6716" w:type="dxa"/>
            <w:gridSpan w:val="3"/>
          </w:tcPr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  <w:gridSpan w:val="2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FAKS NO</w:t>
            </w:r>
          </w:p>
        </w:tc>
        <w:tc>
          <w:tcPr>
            <w:tcW w:w="110" w:type="dxa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:</w:t>
            </w:r>
          </w:p>
        </w:tc>
        <w:tc>
          <w:tcPr>
            <w:tcW w:w="6716" w:type="dxa"/>
            <w:gridSpan w:val="3"/>
          </w:tcPr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0(212) 275 39 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  <w:gridSpan w:val="2"/>
          </w:tcPr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(Facsimile)</w:t>
            </w:r>
          </w:p>
        </w:tc>
        <w:tc>
          <w:tcPr>
            <w:tcW w:w="110" w:type="dxa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6716" w:type="dxa"/>
            <w:gridSpan w:val="3"/>
          </w:tcPr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  <w:gridSpan w:val="2"/>
          </w:tcPr>
          <w:p w:rsidR="00000000" w:rsidRDefault="00236A83">
            <w:pPr>
              <w:ind w:right="-72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Web                                            :</w:t>
            </w:r>
          </w:p>
        </w:tc>
        <w:tc>
          <w:tcPr>
            <w:tcW w:w="110" w:type="dxa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6716" w:type="dxa"/>
            <w:gridSpan w:val="3"/>
          </w:tcPr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www.tofas.com.tr</w:t>
              </w:r>
            </w:hyperlink>
          </w:p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  <w:gridSpan w:val="2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PERSONEL ve İŞÇİ SAYISI</w:t>
            </w:r>
          </w:p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(Number of Employees)</w:t>
            </w:r>
          </w:p>
        </w:tc>
        <w:tc>
          <w:tcPr>
            <w:tcW w:w="110" w:type="dxa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:</w:t>
            </w:r>
          </w:p>
        </w:tc>
        <w:tc>
          <w:tcPr>
            <w:tcW w:w="6716" w:type="dxa"/>
            <w:gridSpan w:val="3"/>
          </w:tcPr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MEMUR VE İDARECİ : 858</w:t>
            </w:r>
          </w:p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(Officers and executive staff)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  <w:gridSpan w:val="2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10" w:type="dxa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6716" w:type="dxa"/>
            <w:gridSpan w:val="3"/>
          </w:tcPr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İŞÇİ : 3.572</w:t>
            </w:r>
          </w:p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(Workers)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  <w:gridSpan w:val="2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TOPLU SÖZLEŞME DÖNEMİ</w:t>
            </w:r>
          </w:p>
        </w:tc>
        <w:tc>
          <w:tcPr>
            <w:tcW w:w="110" w:type="dxa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:</w:t>
            </w:r>
          </w:p>
        </w:tc>
        <w:tc>
          <w:tcPr>
            <w:tcW w:w="6716" w:type="dxa"/>
            <w:gridSpan w:val="3"/>
          </w:tcPr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31.08.2004-31.08.2006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  <w:gridSpan w:val="2"/>
          </w:tcPr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(Collective Bargaining Period)</w:t>
            </w:r>
          </w:p>
        </w:tc>
        <w:tc>
          <w:tcPr>
            <w:tcW w:w="110" w:type="dxa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6716" w:type="dxa"/>
            <w:gridSpan w:val="3"/>
          </w:tcPr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  <w:gridSpan w:val="2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BAĞLI BULUNDUĞU İŞÇİ SENDİKASI</w:t>
            </w:r>
          </w:p>
        </w:tc>
        <w:tc>
          <w:tcPr>
            <w:tcW w:w="110" w:type="dxa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:</w:t>
            </w:r>
          </w:p>
        </w:tc>
        <w:tc>
          <w:tcPr>
            <w:tcW w:w="6716" w:type="dxa"/>
            <w:gridSpan w:val="3"/>
          </w:tcPr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TÜRK METAL </w:t>
            </w:r>
            <w:r>
              <w:rPr>
                <w:rFonts w:ascii="Arial" w:hAnsi="Arial"/>
                <w:sz w:val="16"/>
                <w:lang w:val="tr-TR"/>
              </w:rPr>
              <w:t>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  <w:gridSpan w:val="2"/>
          </w:tcPr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(Labor Union) </w:t>
            </w:r>
          </w:p>
        </w:tc>
        <w:tc>
          <w:tcPr>
            <w:tcW w:w="110" w:type="dxa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6716" w:type="dxa"/>
            <w:gridSpan w:val="3"/>
          </w:tcPr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  <w:gridSpan w:val="2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BAĞLI BULUNDUĞU İŞVEREN SENDİKASI</w:t>
            </w:r>
          </w:p>
        </w:tc>
        <w:tc>
          <w:tcPr>
            <w:tcW w:w="110" w:type="dxa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:</w:t>
            </w:r>
          </w:p>
        </w:tc>
        <w:tc>
          <w:tcPr>
            <w:tcW w:w="6716" w:type="dxa"/>
            <w:gridSpan w:val="3"/>
          </w:tcPr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MESS-TÜRKİYE METAL</w:t>
            </w:r>
          </w:p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  <w:gridSpan w:val="2"/>
          </w:tcPr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(Employers' Union)</w:t>
            </w:r>
          </w:p>
        </w:tc>
        <w:tc>
          <w:tcPr>
            <w:tcW w:w="110" w:type="dxa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6716" w:type="dxa"/>
            <w:gridSpan w:val="3"/>
          </w:tcPr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  <w:gridSpan w:val="2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KAYITLI SERMAYE TAVANI</w:t>
            </w:r>
          </w:p>
        </w:tc>
        <w:tc>
          <w:tcPr>
            <w:tcW w:w="110" w:type="dxa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:</w:t>
            </w:r>
          </w:p>
        </w:tc>
        <w:tc>
          <w:tcPr>
            <w:tcW w:w="6716" w:type="dxa"/>
            <w:gridSpan w:val="3"/>
          </w:tcPr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1.000.000.000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  <w:gridSpan w:val="2"/>
          </w:tcPr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(Authorized Capital)</w:t>
            </w:r>
          </w:p>
        </w:tc>
        <w:tc>
          <w:tcPr>
            <w:tcW w:w="110" w:type="dxa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6716" w:type="dxa"/>
            <w:gridSpan w:val="3"/>
          </w:tcPr>
          <w:p w:rsidR="00000000" w:rsidRDefault="00236A83">
            <w:pPr>
              <w:rPr>
                <w:rFonts w:ascii="Arial" w:hAnsi="Arial"/>
                <w:i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  <w:gridSpan w:val="2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ÇIKARILMIŞ SERMAYE</w:t>
            </w:r>
          </w:p>
        </w:tc>
        <w:tc>
          <w:tcPr>
            <w:tcW w:w="110" w:type="dxa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:</w:t>
            </w:r>
          </w:p>
        </w:tc>
        <w:tc>
          <w:tcPr>
            <w:tcW w:w="6716" w:type="dxa"/>
            <w:gridSpan w:val="3"/>
          </w:tcPr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450.000.000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  <w:gridSpan w:val="2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İŞLEM GÖRDÜĞÜ PAZAR</w:t>
            </w:r>
          </w:p>
        </w:tc>
        <w:tc>
          <w:tcPr>
            <w:tcW w:w="110" w:type="dxa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:</w:t>
            </w:r>
          </w:p>
        </w:tc>
        <w:tc>
          <w:tcPr>
            <w:tcW w:w="6716" w:type="dxa"/>
            <w:gridSpan w:val="3"/>
          </w:tcPr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8" w:type="dxa"/>
            <w:gridSpan w:val="2"/>
          </w:tcPr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(Trading Market)</w:t>
            </w:r>
          </w:p>
        </w:tc>
        <w:tc>
          <w:tcPr>
            <w:tcW w:w="110" w:type="dxa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6716" w:type="dxa"/>
            <w:gridSpan w:val="3"/>
          </w:tcPr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National Market</w:t>
            </w:r>
          </w:p>
        </w:tc>
      </w:tr>
    </w:tbl>
    <w:p w:rsidR="00000000" w:rsidRDefault="00236A83">
      <w:pPr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2099"/>
        <w:gridCol w:w="46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6A83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</w:p>
          <w:p w:rsidR="00000000" w:rsidRDefault="00236A83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Şirket’in son iki yıl itibari ile üretim bilgileri aşağıda</w:t>
            </w:r>
          </w:p>
          <w:p w:rsidR="00000000" w:rsidRDefault="00236A83">
            <w:pPr>
              <w:jc w:val="both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Gösterilmiştir.</w:t>
            </w:r>
          </w:p>
          <w:p w:rsidR="00000000" w:rsidRDefault="00236A83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sz w:val="16"/>
                <w:u w:val="single"/>
                <w:lang w:val="tr-TR"/>
              </w:rPr>
              <w:t xml:space="preserve">                                        </w:t>
            </w:r>
          </w:p>
          <w:p w:rsidR="00000000" w:rsidRDefault="00236A83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           </w:t>
            </w:r>
            <w:r>
              <w:rPr>
                <w:rFonts w:ascii="Arial" w:hAnsi="Arial"/>
                <w:b/>
                <w:sz w:val="16"/>
                <w:u w:val="single"/>
                <w:lang w:val="tr-TR"/>
              </w:rPr>
              <w:t>Otomobil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sz w:val="16"/>
                <w:lang w:val="tr-TR"/>
              </w:rPr>
              <w:t>(Adet)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             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>K.K.O.</w:t>
            </w:r>
          </w:p>
          <w:p w:rsidR="00000000" w:rsidRDefault="00236A83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                    </w:t>
            </w:r>
            <w:r>
              <w:rPr>
                <w:rFonts w:ascii="Arial" w:hAnsi="Arial"/>
                <w:b/>
                <w:sz w:val="16"/>
                <w:lang w:val="tr-TR"/>
              </w:rPr>
              <w:t xml:space="preserve">  </w:t>
            </w: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Car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(Quantity)</w:t>
            </w:r>
            <w:r>
              <w:rPr>
                <w:rFonts w:ascii="Arial" w:hAnsi="Arial"/>
                <w:sz w:val="16"/>
                <w:lang w:val="tr-TR"/>
              </w:rPr>
              <w:t xml:space="preserve">                    (%)</w:t>
            </w:r>
          </w:p>
          <w:p w:rsidR="00000000" w:rsidRDefault="00236A83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                                                   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>(C.U.R</w:t>
            </w:r>
            <w:r>
              <w:rPr>
                <w:rFonts w:ascii="Arial" w:hAnsi="Arial"/>
                <w:b/>
                <w:sz w:val="16"/>
                <w:lang w:val="tr-TR"/>
              </w:rPr>
              <w:t>)</w:t>
            </w:r>
          </w:p>
          <w:p w:rsidR="00000000" w:rsidRDefault="00236A83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                                                     (%)</w:t>
            </w:r>
          </w:p>
          <w:p w:rsidR="00000000" w:rsidRDefault="00236A83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236A83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2004</w:t>
            </w:r>
            <w:r>
              <w:rPr>
                <w:rFonts w:ascii="Arial" w:hAnsi="Arial"/>
                <w:sz w:val="16"/>
                <w:lang w:val="tr-TR"/>
              </w:rPr>
              <w:t xml:space="preserve">                     65.188                             58.4</w:t>
            </w:r>
          </w:p>
          <w:p w:rsidR="00000000" w:rsidRDefault="00236A83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2003</w:t>
            </w:r>
            <w:r>
              <w:rPr>
                <w:rFonts w:ascii="Arial" w:hAnsi="Arial"/>
                <w:sz w:val="16"/>
                <w:lang w:val="tr-TR"/>
              </w:rPr>
              <w:t xml:space="preserve">                     59.805                             50.9</w:t>
            </w:r>
          </w:p>
          <w:p w:rsidR="00000000" w:rsidRDefault="00236A83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236A83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236A83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K.K.O.-Kapasite Kullanım Oranı</w:t>
            </w:r>
          </w:p>
          <w:p w:rsidR="00000000" w:rsidRDefault="00236A83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C.U.R.-Capacity Utilization Rate</w:t>
            </w:r>
          </w:p>
        </w:tc>
        <w:tc>
          <w:tcPr>
            <w:tcW w:w="2099" w:type="dxa"/>
          </w:tcPr>
          <w:p w:rsidR="00000000" w:rsidRDefault="00236A83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236A83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236A83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236A83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236A83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          </w:t>
            </w:r>
            <w:r>
              <w:rPr>
                <w:rFonts w:ascii="Arial" w:hAnsi="Arial"/>
                <w:b/>
                <w:sz w:val="16"/>
                <w:u w:val="single"/>
                <w:lang w:val="tr-TR"/>
              </w:rPr>
              <w:t>C.K.D.</w:t>
            </w:r>
            <w:r>
              <w:rPr>
                <w:rFonts w:ascii="Arial" w:hAnsi="Arial"/>
                <w:sz w:val="16"/>
                <w:u w:val="single"/>
                <w:lang w:val="tr-TR"/>
              </w:rPr>
              <w:t xml:space="preserve"> </w:t>
            </w:r>
            <w:r>
              <w:rPr>
                <w:rFonts w:ascii="Arial" w:hAnsi="Arial"/>
                <w:sz w:val="16"/>
                <w:lang w:val="tr-TR"/>
              </w:rPr>
              <w:t>(Adet)</w:t>
            </w:r>
          </w:p>
          <w:p w:rsidR="00000000" w:rsidRDefault="00236A83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             </w:t>
            </w: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C.K.D.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(Quantity)</w:t>
            </w:r>
          </w:p>
          <w:p w:rsidR="00000000" w:rsidRDefault="00236A83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236A83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236A83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</w:t>
            </w:r>
          </w:p>
          <w:p w:rsidR="00000000" w:rsidRDefault="00236A83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5,376                         </w:t>
            </w:r>
          </w:p>
          <w:p w:rsidR="00000000" w:rsidRDefault="00236A83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6.288                         </w:t>
            </w:r>
          </w:p>
          <w:p w:rsidR="00000000" w:rsidRDefault="00236A83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236A83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236A83">
            <w:pPr>
              <w:tabs>
                <w:tab w:val="left" w:pos="3969"/>
                <w:tab w:val="left" w:pos="5954"/>
              </w:tabs>
              <w:ind w:left="-136" w:right="-108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C.K.D-Parçalara Ayrıl</w:t>
            </w:r>
            <w:r>
              <w:rPr>
                <w:rFonts w:ascii="Arial" w:hAnsi="Arial"/>
                <w:sz w:val="16"/>
                <w:lang w:val="tr-TR"/>
              </w:rPr>
              <w:t xml:space="preserve">mış  </w:t>
            </w:r>
          </w:p>
          <w:p w:rsidR="00000000" w:rsidRDefault="00236A83">
            <w:pPr>
              <w:tabs>
                <w:tab w:val="left" w:pos="3969"/>
                <w:tab w:val="left" w:pos="5954"/>
              </w:tabs>
              <w:ind w:left="-136" w:right="-108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ihracat </w:t>
            </w:r>
          </w:p>
          <w:p w:rsidR="00000000" w:rsidRDefault="00236A83">
            <w:pPr>
              <w:ind w:left="-136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C.K.D-Completely Knocked</w:t>
            </w:r>
          </w:p>
        </w:tc>
        <w:tc>
          <w:tcPr>
            <w:tcW w:w="4677" w:type="dxa"/>
          </w:tcPr>
          <w:p w:rsidR="00000000" w:rsidRDefault="00236A83">
            <w:pPr>
              <w:jc w:val="both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</w:p>
          <w:p w:rsidR="00000000" w:rsidRDefault="00236A83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The production figures of the Company for the last two </w:t>
            </w:r>
          </w:p>
          <w:p w:rsidR="00000000" w:rsidRDefault="00236A83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Years are shown below.</w:t>
            </w:r>
          </w:p>
          <w:p w:rsidR="00000000" w:rsidRDefault="00236A83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236A83">
            <w:pPr>
              <w:ind w:left="431" w:hanging="431"/>
              <w:jc w:val="both"/>
              <w:rPr>
                <w:rFonts w:ascii="Arial" w:hAnsi="Arial"/>
                <w:b/>
                <w:i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>K.K.O.</w:t>
            </w:r>
            <w:r>
              <w:rPr>
                <w:rFonts w:ascii="Arial" w:hAnsi="Arial"/>
                <w:sz w:val="16"/>
                <w:lang w:val="tr-TR"/>
              </w:rPr>
              <w:t xml:space="preserve">          </w:t>
            </w:r>
            <w:r>
              <w:rPr>
                <w:rFonts w:ascii="Arial" w:hAnsi="Arial"/>
                <w:b/>
                <w:sz w:val="16"/>
                <w:u w:val="single"/>
                <w:lang w:val="tr-TR"/>
              </w:rPr>
              <w:t>Hafif Ticari Araç</w:t>
            </w:r>
            <w:r>
              <w:rPr>
                <w:rFonts w:ascii="Arial" w:hAnsi="Arial"/>
                <w:sz w:val="16"/>
                <w:lang w:val="tr-TR"/>
              </w:rPr>
              <w:t xml:space="preserve"> (Adet)                        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>K.K.O.</w:t>
            </w:r>
          </w:p>
          <w:p w:rsidR="00000000" w:rsidRDefault="00236A83">
            <w:pPr>
              <w:ind w:left="431" w:hanging="431"/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(%)             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Light Commercial Vehicle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i/>
                <w:sz w:val="16"/>
                <w:lang w:val="tr-TR"/>
              </w:rPr>
              <w:t>(Q</w:t>
            </w:r>
            <w:r>
              <w:rPr>
                <w:rFonts w:ascii="Arial" w:hAnsi="Arial"/>
                <w:i/>
                <w:sz w:val="16"/>
                <w:lang w:val="tr-TR"/>
              </w:rPr>
              <w:t>uantity)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 xml:space="preserve">    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sz w:val="16"/>
                <w:lang w:val="tr-TR"/>
              </w:rPr>
              <w:t xml:space="preserve">(%)                           </w:t>
            </w:r>
          </w:p>
          <w:p w:rsidR="00000000" w:rsidRDefault="00236A83">
            <w:pPr>
              <w:ind w:left="431" w:hanging="4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                                                                    </w:t>
            </w:r>
            <w:r>
              <w:rPr>
                <w:rFonts w:ascii="Arial" w:hAnsi="Arial"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C.U.R)</w:t>
            </w:r>
          </w:p>
          <w:p w:rsidR="00000000" w:rsidRDefault="00236A83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 xml:space="preserve">                                                                                        (%)</w:t>
            </w:r>
          </w:p>
          <w:p w:rsidR="00000000" w:rsidRDefault="00236A83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 xml:space="preserve">    </w:t>
            </w:r>
          </w:p>
          <w:p w:rsidR="00000000" w:rsidRDefault="00236A83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58.4                 </w:t>
            </w:r>
            <w:r>
              <w:rPr>
                <w:rFonts w:ascii="Arial" w:hAnsi="Arial"/>
                <w:sz w:val="16"/>
                <w:lang w:val="tr-TR"/>
              </w:rPr>
              <w:t xml:space="preserve">      75.484                                            58.4</w:t>
            </w:r>
          </w:p>
          <w:p w:rsidR="00000000" w:rsidRDefault="00236A83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50.9                       61.175                                            50.9</w:t>
            </w:r>
          </w:p>
          <w:p w:rsidR="00000000" w:rsidRDefault="00236A83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  <w:p w:rsidR="00000000" w:rsidRDefault="00236A83">
            <w:pPr>
              <w:pStyle w:val="Heading2"/>
              <w:ind w:left="0"/>
              <w:rPr>
                <w:rFonts w:ascii="Arial" w:hAnsi="Arial"/>
              </w:rPr>
            </w:pPr>
          </w:p>
          <w:p w:rsidR="00000000" w:rsidRDefault="00236A83">
            <w:pPr>
              <w:pStyle w:val="Heading2"/>
              <w:ind w:left="0"/>
              <w:rPr>
                <w:rFonts w:ascii="Arial" w:hAnsi="Arial"/>
              </w:rPr>
            </w:pPr>
          </w:p>
          <w:p w:rsidR="00000000" w:rsidRDefault="00236A83">
            <w:pPr>
              <w:pStyle w:val="Heading2"/>
              <w:ind w:left="0"/>
              <w:rPr>
                <w:rFonts w:ascii="Arial" w:hAnsi="Arial"/>
              </w:rPr>
            </w:pPr>
          </w:p>
          <w:p w:rsidR="00000000" w:rsidRDefault="00236A83">
            <w:pPr>
              <w:pStyle w:val="Heading2"/>
              <w:ind w:left="0"/>
              <w:rPr>
                <w:rFonts w:ascii="Arial" w:hAnsi="Arial"/>
                <w:i/>
              </w:rPr>
            </w:pPr>
            <w:r>
              <w:rPr>
                <w:rFonts w:ascii="Arial" w:hAnsi="Arial"/>
              </w:rPr>
              <w:t>Down</w:t>
            </w:r>
          </w:p>
        </w:tc>
      </w:tr>
    </w:tbl>
    <w:p w:rsidR="00000000" w:rsidRDefault="00236A83">
      <w:pPr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08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6A83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</w:p>
        </w:tc>
        <w:tc>
          <w:tcPr>
            <w:tcW w:w="1134" w:type="dxa"/>
          </w:tcPr>
          <w:p w:rsidR="00000000" w:rsidRDefault="00236A83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</w:p>
        </w:tc>
        <w:tc>
          <w:tcPr>
            <w:tcW w:w="4083" w:type="dxa"/>
          </w:tcPr>
          <w:p w:rsidR="00000000" w:rsidRDefault="00236A83">
            <w:pPr>
              <w:jc w:val="both"/>
              <w:rPr>
                <w:rFonts w:ascii="Arial" w:hAnsi="Arial"/>
                <w:b/>
                <w:sz w:val="16"/>
                <w:u w:val="single"/>
                <w:lang w:val="tr-TR"/>
              </w:rPr>
            </w:pPr>
          </w:p>
        </w:tc>
      </w:tr>
    </w:tbl>
    <w:p w:rsidR="00000000" w:rsidRDefault="00236A83">
      <w:pPr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6A83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36A83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236A8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36A83">
      <w:pPr>
        <w:ind w:firstLine="284"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45"/>
        <w:gridCol w:w="45"/>
        <w:gridCol w:w="222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6A8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36A83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Otomobil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990" w:type="dxa"/>
            <w:gridSpan w:val="2"/>
          </w:tcPr>
          <w:p w:rsidR="00000000" w:rsidRDefault="00236A8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C.K.D.</w:t>
            </w:r>
          </w:p>
        </w:tc>
        <w:tc>
          <w:tcPr>
            <w:tcW w:w="2223" w:type="dxa"/>
          </w:tcPr>
          <w:p w:rsidR="00000000" w:rsidRDefault="00236A83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Hafif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Ticari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Araç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6A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36A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Car </w:t>
            </w:r>
          </w:p>
        </w:tc>
        <w:tc>
          <w:tcPr>
            <w:tcW w:w="1990" w:type="dxa"/>
            <w:gridSpan w:val="2"/>
          </w:tcPr>
          <w:p w:rsidR="00000000" w:rsidRDefault="00236A8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C.K.D.</w:t>
            </w:r>
          </w:p>
        </w:tc>
        <w:tc>
          <w:tcPr>
            <w:tcW w:w="2223" w:type="dxa"/>
          </w:tcPr>
          <w:p w:rsidR="00000000" w:rsidRDefault="00236A8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Light Commercial Vehicle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6A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2004</w:t>
            </w:r>
          </w:p>
        </w:tc>
        <w:tc>
          <w:tcPr>
            <w:tcW w:w="2307" w:type="dxa"/>
          </w:tcPr>
          <w:p w:rsidR="00000000" w:rsidRDefault="00236A8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</w:t>
            </w:r>
            <w:r>
              <w:rPr>
                <w:rFonts w:ascii="Arial" w:hAnsi="Arial"/>
                <w:sz w:val="16"/>
              </w:rPr>
              <w:t xml:space="preserve"> 65.188</w:t>
            </w:r>
          </w:p>
        </w:tc>
        <w:tc>
          <w:tcPr>
            <w:tcW w:w="1945" w:type="dxa"/>
          </w:tcPr>
          <w:p w:rsidR="00000000" w:rsidRDefault="00236A8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5.376</w:t>
            </w:r>
          </w:p>
        </w:tc>
        <w:tc>
          <w:tcPr>
            <w:tcW w:w="2268" w:type="dxa"/>
            <w:gridSpan w:val="2"/>
          </w:tcPr>
          <w:p w:rsidR="00000000" w:rsidRDefault="00236A8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75.484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36A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2003</w:t>
            </w:r>
          </w:p>
        </w:tc>
        <w:tc>
          <w:tcPr>
            <w:tcW w:w="2307" w:type="dxa"/>
          </w:tcPr>
          <w:p w:rsidR="00000000" w:rsidRDefault="00236A8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63.493</w:t>
            </w:r>
          </w:p>
        </w:tc>
        <w:tc>
          <w:tcPr>
            <w:tcW w:w="1945" w:type="dxa"/>
          </w:tcPr>
          <w:p w:rsidR="00000000" w:rsidRDefault="00236A8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6.288</w:t>
            </w:r>
          </w:p>
        </w:tc>
        <w:tc>
          <w:tcPr>
            <w:tcW w:w="2268" w:type="dxa"/>
            <w:gridSpan w:val="2"/>
          </w:tcPr>
          <w:p w:rsidR="00000000" w:rsidRDefault="00236A8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62.287</w:t>
            </w:r>
          </w:p>
        </w:tc>
      </w:tr>
    </w:tbl>
    <w:p w:rsidR="00000000" w:rsidRDefault="00236A83">
      <w:pPr>
        <w:rPr>
          <w:rFonts w:ascii="Arial" w:hAnsi="Arial"/>
          <w:i/>
          <w:sz w:val="16"/>
          <w:lang w:val="tr-TR"/>
        </w:rPr>
      </w:pPr>
    </w:p>
    <w:p w:rsidR="00000000" w:rsidRDefault="00236A83">
      <w:pPr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6A83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36A83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236A83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>The export and import figur</w:t>
            </w:r>
            <w:r>
              <w:rPr>
                <w:rFonts w:ascii="Arial" w:hAnsi="Arial"/>
                <w:i/>
                <w:sz w:val="16"/>
                <w:lang w:val="tr-TR"/>
              </w:rPr>
              <w:t>es that  the Company realized  in the last two years  are given below.</w:t>
            </w:r>
          </w:p>
        </w:tc>
      </w:tr>
    </w:tbl>
    <w:p w:rsidR="00000000" w:rsidRDefault="00236A83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15"/>
        <w:gridCol w:w="2322"/>
        <w:gridCol w:w="1638"/>
        <w:gridCol w:w="21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36A83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</w:p>
        </w:tc>
        <w:tc>
          <w:tcPr>
            <w:tcW w:w="1615" w:type="dxa"/>
          </w:tcPr>
          <w:p w:rsidR="00000000" w:rsidRDefault="00236A83">
            <w:pPr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İthalat </w:t>
            </w:r>
          </w:p>
          <w:p w:rsidR="00000000" w:rsidRDefault="00236A83">
            <w:pPr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(YTL)</w:t>
            </w:r>
          </w:p>
        </w:tc>
        <w:tc>
          <w:tcPr>
            <w:tcW w:w="2322" w:type="dxa"/>
          </w:tcPr>
          <w:p w:rsidR="00000000" w:rsidRDefault="00236A83">
            <w:pPr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Maliyetler İçindeki Payı(%)</w:t>
            </w:r>
          </w:p>
        </w:tc>
        <w:tc>
          <w:tcPr>
            <w:tcW w:w="1638" w:type="dxa"/>
          </w:tcPr>
          <w:p w:rsidR="00000000" w:rsidRDefault="00236A83">
            <w:pPr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İhracat</w:t>
            </w:r>
          </w:p>
          <w:p w:rsidR="00000000" w:rsidRDefault="00236A83">
            <w:pPr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(YTL)</w:t>
            </w:r>
          </w:p>
        </w:tc>
        <w:tc>
          <w:tcPr>
            <w:tcW w:w="2190" w:type="dxa"/>
          </w:tcPr>
          <w:p w:rsidR="00000000" w:rsidRDefault="00236A83">
            <w:pPr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36A83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</w:p>
        </w:tc>
        <w:tc>
          <w:tcPr>
            <w:tcW w:w="1615" w:type="dxa"/>
          </w:tcPr>
          <w:p w:rsidR="00000000" w:rsidRDefault="00236A83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 xml:space="preserve">Imports  ($) </w:t>
            </w:r>
          </w:p>
        </w:tc>
        <w:tc>
          <w:tcPr>
            <w:tcW w:w="2322" w:type="dxa"/>
          </w:tcPr>
          <w:p w:rsidR="00000000" w:rsidRDefault="00236A83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Proportion In Costs(%)</w:t>
            </w:r>
          </w:p>
        </w:tc>
        <w:tc>
          <w:tcPr>
            <w:tcW w:w="1638" w:type="dxa"/>
          </w:tcPr>
          <w:p w:rsidR="00000000" w:rsidRDefault="00236A83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Exports ($)</w:t>
            </w:r>
          </w:p>
        </w:tc>
        <w:tc>
          <w:tcPr>
            <w:tcW w:w="2190" w:type="dxa"/>
          </w:tcPr>
          <w:p w:rsidR="00000000" w:rsidRDefault="00236A83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36A83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2004</w:t>
            </w:r>
          </w:p>
        </w:tc>
        <w:tc>
          <w:tcPr>
            <w:tcW w:w="1615" w:type="dxa"/>
          </w:tcPr>
          <w:p w:rsidR="00000000" w:rsidRDefault="00236A83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1.113.244.905</w:t>
            </w:r>
          </w:p>
          <w:p w:rsidR="00000000" w:rsidRDefault="00236A83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779.808.576     </w:t>
            </w:r>
          </w:p>
        </w:tc>
        <w:tc>
          <w:tcPr>
            <w:tcW w:w="2322" w:type="dxa"/>
          </w:tcPr>
          <w:p w:rsidR="00000000" w:rsidRDefault="00236A83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             47.23</w:t>
            </w:r>
          </w:p>
        </w:tc>
        <w:tc>
          <w:tcPr>
            <w:tcW w:w="1638" w:type="dxa"/>
          </w:tcPr>
          <w:p w:rsidR="00000000" w:rsidRDefault="00236A83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1.186.159.331</w:t>
            </w:r>
          </w:p>
          <w:p w:rsidR="00000000" w:rsidRDefault="00236A83">
            <w:pPr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825.266.154</w:t>
            </w:r>
          </w:p>
        </w:tc>
        <w:tc>
          <w:tcPr>
            <w:tcW w:w="2190" w:type="dxa"/>
          </w:tcPr>
          <w:p w:rsidR="00000000" w:rsidRDefault="00236A83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            46.7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36A83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2003</w:t>
            </w:r>
          </w:p>
        </w:tc>
        <w:tc>
          <w:tcPr>
            <w:tcW w:w="1615" w:type="dxa"/>
          </w:tcPr>
          <w:p w:rsidR="00000000" w:rsidRDefault="00236A83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866.750.360</w:t>
            </w:r>
          </w:p>
          <w:p w:rsidR="00000000" w:rsidRDefault="00236A83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580.588.514</w:t>
            </w:r>
          </w:p>
        </w:tc>
        <w:tc>
          <w:tcPr>
            <w:tcW w:w="2322" w:type="dxa"/>
          </w:tcPr>
          <w:p w:rsidR="00000000" w:rsidRDefault="00236A83">
            <w:pPr>
              <w:ind w:right="1104"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46.1           </w:t>
            </w:r>
          </w:p>
        </w:tc>
        <w:tc>
          <w:tcPr>
            <w:tcW w:w="1638" w:type="dxa"/>
          </w:tcPr>
          <w:p w:rsidR="00000000" w:rsidRDefault="00236A83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1.141.889.000</w:t>
            </w:r>
          </w:p>
          <w:p w:rsidR="00000000" w:rsidRDefault="00236A83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771.385.715</w:t>
            </w:r>
          </w:p>
        </w:tc>
        <w:tc>
          <w:tcPr>
            <w:tcW w:w="2190" w:type="dxa"/>
          </w:tcPr>
          <w:p w:rsidR="00000000" w:rsidRDefault="00236A83">
            <w:pPr>
              <w:ind w:right="1104"/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55.1</w:t>
            </w:r>
          </w:p>
          <w:p w:rsidR="00000000" w:rsidRDefault="00236A83">
            <w:pPr>
              <w:ind w:right="1104"/>
              <w:jc w:val="center"/>
              <w:rPr>
                <w:rFonts w:ascii="Arial" w:hAnsi="Arial"/>
                <w:sz w:val="16"/>
                <w:lang w:val="tr-TR"/>
              </w:rPr>
            </w:pPr>
          </w:p>
        </w:tc>
      </w:tr>
    </w:tbl>
    <w:p w:rsidR="00000000" w:rsidRDefault="00236A83">
      <w:pPr>
        <w:rPr>
          <w:rFonts w:ascii="Arial" w:hAnsi="Arial"/>
          <w:sz w:val="16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36A83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Şirket'in devam etmekte olan ve proje halinde</w:t>
            </w:r>
            <w:r>
              <w:rPr>
                <w:rFonts w:ascii="Arial" w:hAnsi="Arial"/>
                <w:sz w:val="16"/>
                <w:lang w:val="tr-TR"/>
              </w:rPr>
              <w:t>ki yatırımları aşağıda verilmektedir.</w:t>
            </w:r>
          </w:p>
        </w:tc>
        <w:tc>
          <w:tcPr>
            <w:tcW w:w="1212" w:type="dxa"/>
          </w:tcPr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84" w:type="dxa"/>
          </w:tcPr>
          <w:p w:rsidR="00000000" w:rsidRDefault="00236A83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>The on-going investments and projects of the Company are given below.</w:t>
            </w:r>
          </w:p>
        </w:tc>
      </w:tr>
    </w:tbl>
    <w:p w:rsidR="00000000" w:rsidRDefault="00236A83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36A83">
            <w:pPr>
              <w:jc w:val="right"/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2043" w:type="dxa"/>
          </w:tcPr>
          <w:p w:rsidR="00000000" w:rsidRDefault="00236A83">
            <w:pPr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36A83">
            <w:pPr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Yatırım Tutarı-</w:t>
            </w:r>
          </w:p>
        </w:tc>
        <w:tc>
          <w:tcPr>
            <w:tcW w:w="1843" w:type="dxa"/>
          </w:tcPr>
          <w:p w:rsidR="00000000" w:rsidRDefault="00236A83">
            <w:pPr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Devam Eden Yatırımlar</w:t>
            </w:r>
          </w:p>
        </w:tc>
        <w:tc>
          <w:tcPr>
            <w:tcW w:w="2043" w:type="dxa"/>
          </w:tcPr>
          <w:p w:rsidR="00000000" w:rsidRDefault="00236A83">
            <w:pPr>
              <w:jc w:val="center"/>
              <w:rPr>
                <w:rFonts w:ascii="Arial" w:hAnsi="Arial"/>
                <w:b/>
                <w:i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lang w:val="tr-TR"/>
              </w:rPr>
              <w:t>Beginning Date -</w:t>
            </w:r>
          </w:p>
        </w:tc>
        <w:tc>
          <w:tcPr>
            <w:tcW w:w="2214" w:type="dxa"/>
          </w:tcPr>
          <w:p w:rsidR="00000000" w:rsidRDefault="00236A83">
            <w:pPr>
              <w:jc w:val="center"/>
              <w:rPr>
                <w:rFonts w:ascii="Arial" w:hAnsi="Arial"/>
                <w:b/>
                <w:i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lang w:val="tr-TR"/>
              </w:rPr>
              <w:t>Estimated Inv. Amount</w:t>
            </w:r>
          </w:p>
        </w:tc>
        <w:tc>
          <w:tcPr>
            <w:tcW w:w="1843" w:type="dxa"/>
          </w:tcPr>
          <w:p w:rsidR="00000000" w:rsidRDefault="00236A83">
            <w:pPr>
              <w:jc w:val="center"/>
              <w:rPr>
                <w:rFonts w:ascii="Arial" w:hAnsi="Arial"/>
                <w:b/>
                <w:i/>
                <w:sz w:val="16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lang w:val="tr-TR"/>
              </w:rPr>
              <w:t>Realized Part of Inv</w:t>
            </w:r>
            <w:r>
              <w:rPr>
                <w:rFonts w:ascii="Arial" w:hAnsi="Arial"/>
                <w:b/>
                <w:i/>
                <w:sz w:val="16"/>
                <w:lang w:val="tr-TR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36A83">
            <w:pPr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Continuing Investments</w:t>
            </w:r>
          </w:p>
        </w:tc>
        <w:tc>
          <w:tcPr>
            <w:tcW w:w="2043" w:type="dxa"/>
          </w:tcPr>
          <w:p w:rsidR="00000000" w:rsidRDefault="00236A83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Estimated Ending Date</w:t>
            </w:r>
          </w:p>
        </w:tc>
        <w:tc>
          <w:tcPr>
            <w:tcW w:w="2214" w:type="dxa"/>
          </w:tcPr>
          <w:p w:rsidR="00000000" w:rsidRDefault="00236A83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(YTL)</w:t>
            </w:r>
          </w:p>
        </w:tc>
        <w:tc>
          <w:tcPr>
            <w:tcW w:w="1843" w:type="dxa"/>
          </w:tcPr>
          <w:p w:rsidR="00000000" w:rsidRDefault="00236A83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43" w:type="dxa"/>
          </w:tcPr>
          <w:p w:rsidR="00000000" w:rsidRDefault="00236A83">
            <w:pPr>
              <w:jc w:val="center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214" w:type="dxa"/>
          </w:tcPr>
          <w:p w:rsidR="00000000" w:rsidRDefault="00236A83">
            <w:pPr>
              <w:jc w:val="center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3" w:type="dxa"/>
          </w:tcPr>
          <w:p w:rsidR="00000000" w:rsidRDefault="00236A83">
            <w:pPr>
              <w:jc w:val="center"/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36A83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MODERNİZAZYON MODEL YENİLEME</w:t>
            </w:r>
          </w:p>
          <w:p w:rsidR="00000000" w:rsidRDefault="00236A83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YENİ MODEL</w:t>
            </w:r>
          </w:p>
        </w:tc>
        <w:tc>
          <w:tcPr>
            <w:tcW w:w="2043" w:type="dxa"/>
          </w:tcPr>
          <w:p w:rsidR="00000000" w:rsidRDefault="00236A83">
            <w:pPr>
              <w:ind w:right="29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07.12.1999 - 31.12.2006</w:t>
            </w:r>
          </w:p>
        </w:tc>
        <w:tc>
          <w:tcPr>
            <w:tcW w:w="2214" w:type="dxa"/>
          </w:tcPr>
          <w:p w:rsidR="00000000" w:rsidRDefault="00236A83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158.133.920</w:t>
            </w:r>
          </w:p>
        </w:tc>
        <w:tc>
          <w:tcPr>
            <w:tcW w:w="1843" w:type="dxa"/>
          </w:tcPr>
          <w:p w:rsidR="00000000" w:rsidRDefault="00236A83">
            <w:pPr>
              <w:ind w:right="395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302.582.549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36A83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Modernization and Renovation New Model</w:t>
            </w:r>
          </w:p>
          <w:p w:rsidR="00000000" w:rsidRDefault="00236A83">
            <w:pPr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Development</w:t>
            </w:r>
          </w:p>
        </w:tc>
        <w:tc>
          <w:tcPr>
            <w:tcW w:w="2043" w:type="dxa"/>
          </w:tcPr>
          <w:p w:rsidR="00000000" w:rsidRDefault="00236A83">
            <w:pPr>
              <w:ind w:right="29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07.12.1999 - 31.12.2006</w:t>
            </w:r>
          </w:p>
        </w:tc>
        <w:tc>
          <w:tcPr>
            <w:tcW w:w="2214" w:type="dxa"/>
          </w:tcPr>
          <w:p w:rsidR="00000000" w:rsidRDefault="00236A83">
            <w:pPr>
              <w:ind w:right="679"/>
              <w:jc w:val="right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>158.133.920</w:t>
            </w:r>
          </w:p>
        </w:tc>
        <w:tc>
          <w:tcPr>
            <w:tcW w:w="1843" w:type="dxa"/>
          </w:tcPr>
          <w:p w:rsidR="00000000" w:rsidRDefault="00236A83">
            <w:pPr>
              <w:ind w:right="537"/>
              <w:jc w:val="center"/>
              <w:rPr>
                <w:rFonts w:ascii="Arial" w:hAnsi="Arial"/>
                <w:color w:val="000000"/>
                <w:sz w:val="16"/>
                <w:lang w:val="tr-TR"/>
              </w:rPr>
            </w:pPr>
            <w:r>
              <w:rPr>
                <w:rFonts w:ascii="Arial" w:hAnsi="Arial"/>
                <w:color w:val="000000"/>
                <w:sz w:val="16"/>
                <w:lang w:val="tr-TR"/>
              </w:rPr>
              <w:t xml:space="preserve">   302.582.54</w:t>
            </w:r>
            <w:r>
              <w:rPr>
                <w:rFonts w:ascii="Arial" w:hAnsi="Arial"/>
                <w:color w:val="000000"/>
                <w:sz w:val="16"/>
                <w:lang w:val="tr-TR"/>
              </w:rPr>
              <w:t>9</w:t>
            </w:r>
          </w:p>
        </w:tc>
      </w:tr>
    </w:tbl>
    <w:p w:rsidR="00000000" w:rsidRDefault="00236A83">
      <w:pPr>
        <w:ind w:right="-901"/>
        <w:rPr>
          <w:rFonts w:ascii="Arial" w:hAnsi="Arial"/>
          <w:sz w:val="16"/>
          <w:lang w:val="tr-TR"/>
        </w:rPr>
      </w:pPr>
    </w:p>
    <w:p w:rsidR="00000000" w:rsidRDefault="00236A83">
      <w:pPr>
        <w:ind w:right="-901"/>
        <w:rPr>
          <w:rFonts w:ascii="Arial" w:hAnsi="Arial"/>
          <w:sz w:val="16"/>
          <w:lang w:val="tr-TR"/>
        </w:rPr>
      </w:pPr>
      <w:r>
        <w:rPr>
          <w:rFonts w:ascii="Arial" w:hAnsi="Arial"/>
          <w:sz w:val="16"/>
          <w:lang w:val="tr-TR"/>
        </w:rPr>
        <w:t xml:space="preserve">2004 yılında Tofaş 20,4 milyon Euro’luk yatırım yapmıştır.                                         In 2003, Tofaş invested Euro 20,4 million </w:t>
      </w:r>
    </w:p>
    <w:p w:rsidR="00000000" w:rsidRDefault="00236A83">
      <w:pPr>
        <w:ind w:right="-1468"/>
        <w:rPr>
          <w:rFonts w:ascii="Arial" w:hAnsi="Arial"/>
          <w:sz w:val="16"/>
          <w:lang w:val="tr-TR"/>
        </w:rPr>
      </w:pPr>
    </w:p>
    <w:p w:rsidR="00000000" w:rsidRDefault="00236A83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6A83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36A83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236A83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 xml:space="preserve">The Company's </w:t>
            </w:r>
            <w:r>
              <w:rPr>
                <w:rFonts w:ascii="Arial" w:hAnsi="Arial"/>
                <w:i/>
                <w:sz w:val="16"/>
                <w:lang w:val="tr-TR"/>
              </w:rPr>
              <w:t>main participations and  its portion in their  equity capital are shown below.</w:t>
            </w:r>
          </w:p>
        </w:tc>
      </w:tr>
    </w:tbl>
    <w:p w:rsidR="00000000" w:rsidRDefault="00236A83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İştirakler</w:t>
            </w:r>
          </w:p>
        </w:tc>
        <w:tc>
          <w:tcPr>
            <w:tcW w:w="2304" w:type="dxa"/>
          </w:tcPr>
          <w:p w:rsidR="00000000" w:rsidRDefault="00236A83">
            <w:pPr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İştirak Sermayesi</w:t>
            </w:r>
          </w:p>
        </w:tc>
        <w:tc>
          <w:tcPr>
            <w:tcW w:w="2342" w:type="dxa"/>
          </w:tcPr>
          <w:p w:rsidR="00000000" w:rsidRDefault="00236A83">
            <w:pPr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36A83">
            <w:pPr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Participations</w:t>
            </w:r>
          </w:p>
        </w:tc>
        <w:tc>
          <w:tcPr>
            <w:tcW w:w="2304" w:type="dxa"/>
          </w:tcPr>
          <w:p w:rsidR="00000000" w:rsidRDefault="00236A83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236A83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ENTEK Elektrik Üretimi Otoprodüktör Grubu A.Ş.</w:t>
            </w:r>
          </w:p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KOÇ FIAT KREDİ Tüketici F</w:t>
            </w:r>
            <w:r>
              <w:rPr>
                <w:rFonts w:ascii="Arial" w:hAnsi="Arial"/>
                <w:sz w:val="16"/>
                <w:lang w:val="tr-TR"/>
              </w:rPr>
              <w:t>inansmanı A.Ş.</w:t>
            </w:r>
          </w:p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MEKATRO Araştırma-Geliştirme ve Ticaret A.Ş.</w:t>
            </w:r>
          </w:p>
        </w:tc>
        <w:tc>
          <w:tcPr>
            <w:tcW w:w="2304" w:type="dxa"/>
          </w:tcPr>
          <w:p w:rsidR="00000000" w:rsidRDefault="00236A83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13.188.000 -YTL</w:t>
            </w:r>
          </w:p>
          <w:p w:rsidR="00000000" w:rsidRDefault="00236A83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  <w:p w:rsidR="00000000" w:rsidRDefault="00236A83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29.999.996 -YTL</w:t>
            </w:r>
          </w:p>
          <w:p w:rsidR="00000000" w:rsidRDefault="00236A83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            145.500 -YTL</w:t>
            </w:r>
          </w:p>
          <w:p w:rsidR="00000000" w:rsidRDefault="00236A83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342" w:type="dxa"/>
          </w:tcPr>
          <w:p w:rsidR="00000000" w:rsidRDefault="00236A83">
            <w:pPr>
              <w:ind w:right="1103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     14</w:t>
            </w:r>
          </w:p>
          <w:p w:rsidR="00000000" w:rsidRDefault="00236A83">
            <w:pPr>
              <w:ind w:right="1103"/>
              <w:rPr>
                <w:rFonts w:ascii="Arial" w:hAnsi="Arial"/>
                <w:sz w:val="16"/>
                <w:lang w:val="tr-TR"/>
              </w:rPr>
            </w:pPr>
          </w:p>
          <w:p w:rsidR="00000000" w:rsidRDefault="00236A83">
            <w:pPr>
              <w:ind w:right="811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      99.99</w:t>
            </w:r>
          </w:p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</w:p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                    97</w:t>
            </w:r>
          </w:p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</w:p>
          <w:p w:rsidR="00000000" w:rsidRDefault="00236A83">
            <w:pPr>
              <w:rPr>
                <w:rFonts w:ascii="Arial" w:hAnsi="Arial"/>
                <w:sz w:val="16"/>
                <w:lang w:val="tr-TR"/>
              </w:rPr>
            </w:pPr>
          </w:p>
        </w:tc>
      </w:tr>
    </w:tbl>
    <w:p w:rsidR="00000000" w:rsidRDefault="00236A83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6A83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Şirket'in  başlıca ortakları ve sermaye p</w:t>
            </w:r>
            <w:r>
              <w:rPr>
                <w:rFonts w:ascii="Arial" w:hAnsi="Arial"/>
                <w:sz w:val="16"/>
                <w:lang w:val="tr-TR"/>
              </w:rPr>
              <w:t xml:space="preserve">ayları aşağıda gösterilmektedir. </w:t>
            </w:r>
          </w:p>
        </w:tc>
        <w:tc>
          <w:tcPr>
            <w:tcW w:w="1134" w:type="dxa"/>
          </w:tcPr>
          <w:p w:rsidR="00000000" w:rsidRDefault="00236A83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236A83">
            <w:pPr>
              <w:jc w:val="both"/>
              <w:rPr>
                <w:rFonts w:ascii="Arial" w:hAnsi="Arial"/>
                <w:i/>
                <w:sz w:val="16"/>
                <w:lang w:val="tr-TR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36A83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2034"/>
        <w:gridCol w:w="2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6A83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Ortak Ünvanı</w:t>
            </w:r>
          </w:p>
        </w:tc>
        <w:tc>
          <w:tcPr>
            <w:tcW w:w="2050" w:type="dxa"/>
            <w:gridSpan w:val="2"/>
          </w:tcPr>
          <w:p w:rsidR="00000000" w:rsidRDefault="00236A83">
            <w:pPr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Tutar (YTL)</w:t>
            </w:r>
          </w:p>
        </w:tc>
        <w:tc>
          <w:tcPr>
            <w:tcW w:w="2320" w:type="dxa"/>
          </w:tcPr>
          <w:p w:rsidR="00000000" w:rsidRDefault="00236A83">
            <w:pPr>
              <w:ind w:left="60"/>
              <w:jc w:val="center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36A83">
            <w:pPr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Share Holders</w:t>
            </w:r>
          </w:p>
        </w:tc>
        <w:tc>
          <w:tcPr>
            <w:tcW w:w="2050" w:type="dxa"/>
            <w:gridSpan w:val="2"/>
          </w:tcPr>
          <w:p w:rsidR="00000000" w:rsidRDefault="00236A83">
            <w:pPr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Amount (YTL )</w:t>
            </w:r>
          </w:p>
        </w:tc>
        <w:tc>
          <w:tcPr>
            <w:tcW w:w="2320" w:type="dxa"/>
          </w:tcPr>
          <w:p w:rsidR="00000000" w:rsidRDefault="00236A83">
            <w:pPr>
              <w:ind w:left="60"/>
              <w:jc w:val="center"/>
              <w:rPr>
                <w:rFonts w:ascii="Arial" w:hAnsi="Arial"/>
                <w:b/>
                <w:i/>
                <w:sz w:val="16"/>
                <w:u w:val="single"/>
                <w:lang w:val="tr-TR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  <w:lang w:val="tr-TR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36A83">
            <w:pPr>
              <w:spacing w:line="360" w:lineRule="auto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KOÇ HOLDİNG A.Ş.</w:t>
            </w:r>
          </w:p>
        </w:tc>
        <w:tc>
          <w:tcPr>
            <w:tcW w:w="2034" w:type="dxa"/>
          </w:tcPr>
          <w:p w:rsidR="00000000" w:rsidRDefault="00236A83">
            <w:pPr>
              <w:tabs>
                <w:tab w:val="left" w:pos="1862"/>
                <w:tab w:val="left" w:pos="2146"/>
              </w:tabs>
              <w:spacing w:line="360" w:lineRule="auto"/>
              <w:ind w:right="112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169.144.309</w:t>
            </w:r>
          </w:p>
        </w:tc>
        <w:tc>
          <w:tcPr>
            <w:tcW w:w="2320" w:type="dxa"/>
          </w:tcPr>
          <w:p w:rsidR="00000000" w:rsidRDefault="00236A83">
            <w:pPr>
              <w:spacing w:line="360" w:lineRule="auto"/>
              <w:ind w:left="60" w:right="962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37,5876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36A83">
            <w:pPr>
              <w:spacing w:line="360" w:lineRule="auto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KO</w:t>
            </w:r>
            <w:r>
              <w:rPr>
                <w:rFonts w:ascii="Arial" w:hAnsi="Arial"/>
                <w:sz w:val="16"/>
                <w:lang w:val="tr-TR"/>
              </w:rPr>
              <w:t>Ç GRUBU ŞİRKET ve AİLESİ</w:t>
            </w:r>
          </w:p>
        </w:tc>
        <w:tc>
          <w:tcPr>
            <w:tcW w:w="2034" w:type="dxa"/>
          </w:tcPr>
          <w:p w:rsidR="00000000" w:rsidRDefault="00236A83">
            <w:pPr>
              <w:tabs>
                <w:tab w:val="left" w:pos="1862"/>
                <w:tab w:val="left" w:pos="2146"/>
              </w:tabs>
              <w:spacing w:line="360" w:lineRule="auto"/>
              <w:ind w:right="112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1.207.562</w:t>
            </w:r>
          </w:p>
        </w:tc>
        <w:tc>
          <w:tcPr>
            <w:tcW w:w="2320" w:type="dxa"/>
          </w:tcPr>
          <w:p w:rsidR="00000000" w:rsidRDefault="00236A83">
            <w:pPr>
              <w:spacing w:line="360" w:lineRule="auto"/>
              <w:ind w:left="60" w:right="962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0,2684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352" w:type="dxa"/>
            <w:gridSpan w:val="2"/>
          </w:tcPr>
          <w:p w:rsidR="00000000" w:rsidRDefault="00236A83">
            <w:pPr>
              <w:spacing w:line="360" w:lineRule="auto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FIAT AUTO S.p.A.</w:t>
            </w:r>
          </w:p>
        </w:tc>
        <w:tc>
          <w:tcPr>
            <w:tcW w:w="2034" w:type="dxa"/>
          </w:tcPr>
          <w:p w:rsidR="00000000" w:rsidRDefault="00236A83">
            <w:pPr>
              <w:spacing w:line="360" w:lineRule="auto"/>
              <w:ind w:right="112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170.351.871</w:t>
            </w:r>
          </w:p>
        </w:tc>
        <w:tc>
          <w:tcPr>
            <w:tcW w:w="2320" w:type="dxa"/>
          </w:tcPr>
          <w:p w:rsidR="00000000" w:rsidRDefault="00236A83">
            <w:pPr>
              <w:spacing w:line="360" w:lineRule="auto"/>
              <w:ind w:left="60" w:right="962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37,8560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236A83">
            <w:pPr>
              <w:spacing w:line="360" w:lineRule="auto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DİĞER ORTAKLAR - Halka Açık</w:t>
            </w:r>
          </w:p>
          <w:p w:rsidR="00000000" w:rsidRDefault="00236A83">
            <w:pPr>
              <w:spacing w:line="360" w:lineRule="auto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(Other Shareholders - Quoted Capital) </w:t>
            </w:r>
            <w:r>
              <w:rPr>
                <w:rFonts w:ascii="Arial" w:hAnsi="Arial"/>
                <w:i/>
                <w:sz w:val="16"/>
                <w:lang w:val="tr-TR"/>
              </w:rPr>
              <w:t xml:space="preserve"> </w:t>
            </w:r>
          </w:p>
        </w:tc>
        <w:tc>
          <w:tcPr>
            <w:tcW w:w="2034" w:type="dxa"/>
          </w:tcPr>
          <w:p w:rsidR="00000000" w:rsidRDefault="00236A83">
            <w:pPr>
              <w:spacing w:line="360" w:lineRule="auto"/>
              <w:ind w:right="112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109.296.258</w:t>
            </w:r>
          </w:p>
        </w:tc>
        <w:tc>
          <w:tcPr>
            <w:tcW w:w="2320" w:type="dxa"/>
          </w:tcPr>
          <w:p w:rsidR="00000000" w:rsidRDefault="00236A83">
            <w:pPr>
              <w:spacing w:line="360" w:lineRule="auto"/>
              <w:ind w:left="60" w:right="962"/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24,2880</w:t>
            </w:r>
          </w:p>
        </w:tc>
      </w:tr>
    </w:tbl>
    <w:p w:rsidR="00000000" w:rsidRDefault="00236A83">
      <w:pPr>
        <w:jc w:val="both"/>
        <w:rPr>
          <w:rFonts w:ascii="Arial" w:hAnsi="Arial"/>
          <w:sz w:val="16"/>
          <w:lang w:val="tr-TR"/>
        </w:rPr>
      </w:pPr>
    </w:p>
    <w:p w:rsidR="00000000" w:rsidRDefault="00236A8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36A83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236A83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236A83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31.12.2004 </w:t>
            </w:r>
            <w:proofErr w:type="spellStart"/>
            <w:r>
              <w:rPr>
                <w:rFonts w:ascii="Arial" w:hAnsi="Arial"/>
                <w:sz w:val="16"/>
              </w:rPr>
              <w:t>tarihi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itibariyle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başlıca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ortakları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ve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sermaye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payları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aşağıd</w:t>
            </w:r>
            <w:r>
              <w:rPr>
                <w:rFonts w:ascii="Arial" w:hAnsi="Arial"/>
                <w:sz w:val="16"/>
              </w:rPr>
              <w:t>a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gösterilmektedir</w:t>
            </w:r>
            <w:proofErr w:type="spellEnd"/>
            <w:r>
              <w:rPr>
                <w:rFonts w:ascii="Arial" w:hAnsi="Arial"/>
                <w:sz w:val="16"/>
              </w:rPr>
              <w:t xml:space="preserve">. </w:t>
            </w:r>
          </w:p>
        </w:tc>
        <w:tc>
          <w:tcPr>
            <w:tcW w:w="1134" w:type="dxa"/>
          </w:tcPr>
          <w:p w:rsidR="00000000" w:rsidRDefault="00236A8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36A8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  <w:p w:rsidR="00000000" w:rsidRDefault="00236A83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236A8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main shareholders and their participations in the equity capital, as of 31.12.2004,  are shown below.</w:t>
            </w:r>
          </w:p>
        </w:tc>
      </w:tr>
    </w:tbl>
    <w:p w:rsidR="00000000" w:rsidRDefault="00236A8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6A83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Ortağın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Adı</w:t>
            </w:r>
            <w:proofErr w:type="spellEnd"/>
            <w:r>
              <w:rPr>
                <w:rFonts w:ascii="Arial" w:hAnsi="Arial"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sz w:val="16"/>
              </w:rPr>
              <w:t>Soyadı</w:t>
            </w:r>
            <w:proofErr w:type="spellEnd"/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6A83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Sermaye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Payı</w:t>
            </w:r>
            <w:proofErr w:type="spellEnd"/>
            <w:r>
              <w:rPr>
                <w:rFonts w:ascii="Arial" w:hAnsi="Arial"/>
                <w:sz w:val="16"/>
              </w:rPr>
              <w:t xml:space="preserve">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6A83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Sermaye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Oranı</w:t>
            </w:r>
            <w:proofErr w:type="spellEnd"/>
            <w:r>
              <w:rPr>
                <w:rFonts w:ascii="Arial" w:hAnsi="Arial"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6A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6A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Amount (YTL)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6A8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6A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FIAT Auto </w:t>
            </w:r>
            <w:proofErr w:type="spellStart"/>
            <w:r>
              <w:rPr>
                <w:rFonts w:ascii="Arial" w:hAnsi="Arial"/>
                <w:sz w:val="16"/>
              </w:rPr>
              <w:t>S.p.A</w:t>
            </w:r>
            <w:proofErr w:type="spellEnd"/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6A83">
            <w:pPr>
              <w:tabs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170.351.871,200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6A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37,8560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6A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6A83">
            <w:pPr>
              <w:tabs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169.144.309,135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6A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37,5876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6A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TEMEL </w:t>
            </w:r>
            <w:proofErr w:type="spellStart"/>
            <w:r>
              <w:rPr>
                <w:rFonts w:ascii="Arial" w:hAnsi="Arial"/>
                <w:sz w:val="16"/>
              </w:rPr>
              <w:t>Ticaret</w:t>
            </w:r>
            <w:proofErr w:type="spellEnd"/>
            <w:r>
              <w:rPr>
                <w:rFonts w:ascii="Arial" w:hAnsi="Arial"/>
                <w:sz w:val="16"/>
              </w:rPr>
              <w:t xml:space="preserve">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6A83">
            <w:pPr>
              <w:tabs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158.124,100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6A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0,0351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6A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Semahat</w:t>
            </w:r>
            <w:proofErr w:type="spellEnd"/>
            <w:r>
              <w:rPr>
                <w:rFonts w:ascii="Arial" w:hAnsi="Arial"/>
                <w:sz w:val="16"/>
              </w:rPr>
              <w:t xml:space="preserve"> S. ARSEL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6A83">
            <w:pPr>
              <w:tabs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262.359,490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6A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0,0583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6A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Suna</w:t>
            </w:r>
            <w:proofErr w:type="spellEnd"/>
            <w:r>
              <w:rPr>
                <w:rFonts w:ascii="Arial" w:hAnsi="Arial"/>
                <w:sz w:val="16"/>
              </w:rPr>
              <w:t xml:space="preserve"> KIRAÇ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6A83">
            <w:pPr>
              <w:tabs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262.359,490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6A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0,0583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6A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V. KOÇ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6A83">
            <w:pPr>
              <w:tabs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174.906,330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6A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0,0389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6A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Ömer</w:t>
            </w:r>
            <w:r>
              <w:rPr>
                <w:rFonts w:ascii="Arial" w:hAnsi="Arial"/>
                <w:sz w:val="16"/>
              </w:rPr>
              <w:t xml:space="preserve"> KOÇ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6A83">
            <w:pPr>
              <w:tabs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174.906,330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6A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0,0389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6A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Y. Ali KOÇ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6A83">
            <w:pPr>
              <w:tabs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174.906,325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6A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0,0389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6A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ORTAKLAR (25.000 </w:t>
            </w:r>
            <w:proofErr w:type="spellStart"/>
            <w:r>
              <w:rPr>
                <w:rFonts w:ascii="Arial" w:hAnsi="Arial"/>
                <w:sz w:val="16"/>
              </w:rPr>
              <w:t>kişi</w:t>
            </w:r>
            <w:proofErr w:type="spellEnd"/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6A83">
            <w:pPr>
              <w:tabs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109.296.257,600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6A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24,2880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6A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6A83">
            <w:pPr>
              <w:tabs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6A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6A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TOPLAM/TOTAL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6A83">
            <w:pPr>
              <w:tabs>
                <w:tab w:val="left" w:pos="4537"/>
                <w:tab w:val="left" w:pos="6237"/>
                <w:tab w:val="left" w:pos="666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450.000.000,000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36A83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236A8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36A83">
      <w:pPr>
        <w:jc w:val="both"/>
        <w:rPr>
          <w:rFonts w:ascii="Arial" w:hAnsi="Arial"/>
          <w:sz w:val="16"/>
        </w:rPr>
      </w:pPr>
    </w:p>
    <w:p w:rsidR="00000000" w:rsidRDefault="00236A83">
      <w:pPr>
        <w:jc w:val="both"/>
        <w:rPr>
          <w:rFonts w:ascii="Arial" w:hAnsi="Arial"/>
          <w:sz w:val="16"/>
        </w:rPr>
      </w:pPr>
    </w:p>
    <w:p w:rsidR="00000000" w:rsidRDefault="00236A83">
      <w:pPr>
        <w:jc w:val="both"/>
        <w:rPr>
          <w:rFonts w:ascii="Arial" w:hAnsi="Arial"/>
          <w:sz w:val="16"/>
          <w:lang w:val="tr-TR"/>
        </w:rPr>
      </w:pPr>
    </w:p>
    <w:sectPr w:rsidR="00000000">
      <w:pgSz w:w="11907" w:h="16840" w:code="9"/>
      <w:pgMar w:top="567" w:right="1797" w:bottom="567" w:left="1797" w:header="708" w:footer="708" w:gutter="0"/>
      <w:paperSrc w:first="7" w:other="7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(W5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A83"/>
    <w:rsid w:val="0023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B744C1A-7579-4A66-9444-A6E221731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tr-TR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 (W5)" w:hAnsi="Arial (W5)"/>
      <w:i/>
      <w:sz w:val="16"/>
      <w:lang w:val="tr-TR"/>
    </w:rPr>
  </w:style>
  <w:style w:type="paragraph" w:styleId="Heading2">
    <w:name w:val="heading 2"/>
    <w:basedOn w:val="Normal"/>
    <w:next w:val="Normal"/>
    <w:qFormat/>
    <w:pPr>
      <w:keepNext/>
      <w:ind w:left="-108"/>
      <w:jc w:val="both"/>
      <w:outlineLvl w:val="1"/>
    </w:pPr>
    <w:rPr>
      <w:rFonts w:ascii="Arial (W5)" w:hAnsi="Arial (W5)"/>
      <w:sz w:val="16"/>
      <w:lang w:val="tr-TR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(W5)" w:hAnsi="Arial (W5)"/>
      <w:b/>
      <w:color w:val="000000"/>
      <w:sz w:val="16"/>
      <w:lang w:val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ofas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ANADOLU BİRACILIK MALT VE GIDA SANAYİİ A</vt:lpstr>
    </vt:vector>
  </TitlesOfParts>
  <Company>TOFAS</Company>
  <LinksUpToDate>false</LinksUpToDate>
  <CharactersWithSpaces>6827</CharactersWithSpaces>
  <SharedDoc>false</SharedDoc>
  <HLinks>
    <vt:vector size="6" baseType="variant">
      <vt:variant>
        <vt:i4>2031683</vt:i4>
      </vt:variant>
      <vt:variant>
        <vt:i4>0</vt:i4>
      </vt:variant>
      <vt:variant>
        <vt:i4>0</vt:i4>
      </vt:variant>
      <vt:variant>
        <vt:i4>5</vt:i4>
      </vt:variant>
      <vt:variant>
        <vt:lpwstr>http://www.tofas.com.tr/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ANADOLU BİRACILIK MALT VE GIDA SANAYİİ A</dc:title>
  <dc:subject/>
  <dc:creator>KOTASYON</dc:creator>
  <cp:keywords/>
  <cp:lastModifiedBy>ozgursheker@gmail.com</cp:lastModifiedBy>
  <cp:revision>2</cp:revision>
  <cp:lastPrinted>2008-09-12T19:27:00Z</cp:lastPrinted>
  <dcterms:created xsi:type="dcterms:W3CDTF">2022-09-01T21:34:00Z</dcterms:created>
  <dcterms:modified xsi:type="dcterms:W3CDTF">2022-09-01T21:34:00Z</dcterms:modified>
</cp:coreProperties>
</file>