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25D65">
            <w:pPr>
              <w:pStyle w:val="Heading2"/>
            </w:pPr>
            <w:r>
              <w:t>ÜNAL TARIM ÜRÜNLERİ İHRACAT VE SANAYİ A.Ş.</w:t>
            </w:r>
          </w:p>
        </w:tc>
      </w:tr>
    </w:tbl>
    <w:p w:rsidR="00000000" w:rsidRDefault="00425D6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YAŞ VE KURU MEYVA VE SEBZELERİN,ÜRETİMİ, PAKETLENMESİ VE YURT 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PACKING,PRODUCTION AND EXPORT OF FRE</w:t>
            </w:r>
            <w:r>
              <w:rPr>
                <w:rFonts w:ascii="Arial" w:hAnsi="Arial"/>
                <w:color w:val="000000"/>
                <w:sz w:val="16"/>
              </w:rPr>
              <w:t>SH FRUIT AND VAGETABLES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SİNANPAŞA MAH.ORTABAHÇE CAD.NO:22 ÇELİK HAN KAT:2 NO:24 </w:t>
            </w:r>
          </w:p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34353 BEŞİKTAŞ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</w:t>
            </w:r>
            <w:r>
              <w:rPr>
                <w:rFonts w:ascii="Arial" w:hAnsi="Arial"/>
                <w:color w:val="000000"/>
                <w:sz w:val="16"/>
              </w:rPr>
              <w:t>İ HAKAN DEBBAĞ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0 212 227 78 15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0 212 227 78 25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Ind w:w="-996" w:type="dxa"/>
        <w:tblLayout w:type="fixed"/>
        <w:tblLook w:val="0000" w:firstRow="0" w:lastRow="0" w:firstColumn="0" w:lastColumn="0" w:noHBand="0" w:noVBand="0"/>
      </w:tblPr>
      <w:tblGrid>
        <w:gridCol w:w="679"/>
        <w:gridCol w:w="1566"/>
        <w:gridCol w:w="1084"/>
        <w:gridCol w:w="1477"/>
        <w:gridCol w:w="1084"/>
        <w:gridCol w:w="1477"/>
        <w:gridCol w:w="1084"/>
        <w:gridCol w:w="1477"/>
        <w:gridCol w:w="10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6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GREYFU</w:t>
            </w:r>
            <w:r>
              <w:rPr>
                <w:rFonts w:ascii="Arial" w:hAnsi="Arial"/>
                <w:b/>
                <w:sz w:val="16"/>
              </w:rPr>
              <w:t>RT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6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MANDARIN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</w:t>
            </w:r>
          </w:p>
        </w:tc>
        <w:tc>
          <w:tcPr>
            <w:tcW w:w="108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2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66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7.483.353</w:t>
            </w:r>
          </w:p>
        </w:tc>
        <w:tc>
          <w:tcPr>
            <w:tcW w:w="1084" w:type="dxa"/>
          </w:tcPr>
          <w:p w:rsidR="00000000" w:rsidRDefault="00425D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3.478.432</w:t>
            </w:r>
          </w:p>
        </w:tc>
        <w:tc>
          <w:tcPr>
            <w:tcW w:w="1084" w:type="dxa"/>
          </w:tcPr>
          <w:p w:rsidR="00000000" w:rsidRDefault="00425D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3.279.351</w:t>
            </w:r>
          </w:p>
        </w:tc>
        <w:tc>
          <w:tcPr>
            <w:tcW w:w="1084" w:type="dxa"/>
          </w:tcPr>
          <w:p w:rsidR="00000000" w:rsidRDefault="00425D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1.349.687</w:t>
            </w:r>
          </w:p>
        </w:tc>
        <w:tc>
          <w:tcPr>
            <w:tcW w:w="1084" w:type="dxa"/>
          </w:tcPr>
          <w:p w:rsidR="00000000" w:rsidRDefault="00425D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66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11.223.917</w:t>
            </w:r>
          </w:p>
        </w:tc>
        <w:tc>
          <w:tcPr>
            <w:tcW w:w="1084" w:type="dxa"/>
          </w:tcPr>
          <w:p w:rsidR="00000000" w:rsidRDefault="00425D65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7.671.641</w:t>
            </w:r>
          </w:p>
        </w:tc>
        <w:tc>
          <w:tcPr>
            <w:tcW w:w="1084" w:type="dxa"/>
          </w:tcPr>
          <w:p w:rsidR="00000000" w:rsidRDefault="00425D65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9.307.888</w:t>
            </w:r>
          </w:p>
        </w:tc>
        <w:tc>
          <w:tcPr>
            <w:tcW w:w="1084" w:type="dxa"/>
          </w:tcPr>
          <w:p w:rsidR="00000000" w:rsidRDefault="00425D65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2.471.279</w:t>
            </w:r>
          </w:p>
        </w:tc>
        <w:tc>
          <w:tcPr>
            <w:tcW w:w="1084" w:type="dxa"/>
          </w:tcPr>
          <w:p w:rsidR="00000000" w:rsidRDefault="00425D65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25D6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</w:t>
      </w:r>
      <w:r>
        <w:rPr>
          <w:rFonts w:ascii="Arial" w:hAnsi="Arial"/>
          <w:i/>
          <w:sz w:val="16"/>
        </w:rPr>
        <w:t>R.-Capacity Utilization Rate</w:t>
      </w: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9"/>
        <w:gridCol w:w="1566"/>
        <w:gridCol w:w="1477"/>
        <w:gridCol w:w="1477"/>
        <w:gridCol w:w="14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66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MANDALİNA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PORTAKAL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LİMON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GREYFURT</w:t>
            </w:r>
          </w:p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66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MANDA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RIN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ORANGE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LEMON</w:t>
            </w:r>
          </w:p>
        </w:tc>
        <w:tc>
          <w:tcPr>
            <w:tcW w:w="147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GRAPEFRUIT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2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66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4.137.746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2.474.454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2.276.439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47"/>
        </w:trPr>
        <w:tc>
          <w:tcPr>
            <w:tcW w:w="679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66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7.576.084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6.523.307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7.740.720</w:t>
            </w:r>
          </w:p>
        </w:tc>
        <w:tc>
          <w:tcPr>
            <w:tcW w:w="1477" w:type="dxa"/>
          </w:tcPr>
          <w:p w:rsidR="00000000" w:rsidRDefault="00425D6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2.150.020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</w:t>
            </w:r>
            <w:r>
              <w:rPr>
                <w:rFonts w:ascii="Arial" w:hAnsi="Arial"/>
                <w:i/>
                <w:sz w:val="16"/>
              </w:rPr>
              <w:t>gures that  the Company realized  in the last two years  are given below.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25D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425D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425D6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2.980.583</w:t>
            </w:r>
          </w:p>
          <w:p w:rsidR="00000000" w:rsidRDefault="00425D6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220.800</w:t>
            </w:r>
          </w:p>
        </w:tc>
        <w:tc>
          <w:tcPr>
            <w:tcW w:w="2269" w:type="dxa"/>
          </w:tcPr>
          <w:p w:rsidR="00000000" w:rsidRDefault="00425D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425D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425D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559" w:type="dxa"/>
          </w:tcPr>
          <w:p w:rsidR="00000000" w:rsidRDefault="00425D6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12.937.948</w:t>
            </w:r>
          </w:p>
          <w:p w:rsidR="00000000" w:rsidRDefault="00425D65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6.958.664</w:t>
            </w:r>
          </w:p>
        </w:tc>
        <w:tc>
          <w:tcPr>
            <w:tcW w:w="2269" w:type="dxa"/>
          </w:tcPr>
          <w:p w:rsidR="00000000" w:rsidRDefault="00425D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</w:tbl>
    <w:p w:rsidR="00000000" w:rsidRDefault="00425D65">
      <w:pPr>
        <w:rPr>
          <w:rFonts w:ascii="Arial" w:hAnsi="Arial"/>
          <w:b/>
          <w:sz w:val="16"/>
          <w:u w:val="single"/>
        </w:rPr>
      </w:pPr>
    </w:p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25D6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25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D6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25D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</w:t>
            </w:r>
            <w:r>
              <w:rPr>
                <w:rFonts w:ascii="Arial" w:hAnsi="Arial"/>
                <w:b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D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D6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25D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425D65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14" w:type="dxa"/>
          </w:tcPr>
          <w:p w:rsidR="00000000" w:rsidRDefault="00425D65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425D65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425D65">
      <w:pPr>
        <w:jc w:val="center"/>
        <w:rPr>
          <w:rFonts w:ascii="Arial" w:hAnsi="Arial"/>
          <w:sz w:val="16"/>
        </w:rPr>
      </w:pPr>
    </w:p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25D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D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ATLANTA LTD.ŞTİ.</w:t>
            </w:r>
          </w:p>
        </w:tc>
        <w:tc>
          <w:tcPr>
            <w:tcW w:w="2304" w:type="dxa"/>
          </w:tcPr>
          <w:p w:rsidR="00000000" w:rsidRDefault="00425D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 YTL</w:t>
            </w:r>
          </w:p>
        </w:tc>
        <w:tc>
          <w:tcPr>
            <w:tcW w:w="2342" w:type="dxa"/>
          </w:tcPr>
          <w:p w:rsidR="00000000" w:rsidRDefault="00425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T.H.EMEK İNŞAAT TU</w:t>
            </w:r>
            <w:r>
              <w:rPr>
                <w:rFonts w:ascii="Arial" w:hAnsi="Arial"/>
                <w:color w:val="000000"/>
                <w:sz w:val="16"/>
              </w:rPr>
              <w:t>RİZM LTD.ŞTİ.</w:t>
            </w:r>
          </w:p>
        </w:tc>
        <w:tc>
          <w:tcPr>
            <w:tcW w:w="2304" w:type="dxa"/>
          </w:tcPr>
          <w:p w:rsidR="00000000" w:rsidRDefault="00425D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250 YTL</w:t>
            </w:r>
          </w:p>
        </w:tc>
        <w:tc>
          <w:tcPr>
            <w:tcW w:w="2342" w:type="dxa"/>
          </w:tcPr>
          <w:p w:rsidR="00000000" w:rsidRDefault="00425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425D65">
      <w:pPr>
        <w:rPr>
          <w:rFonts w:ascii="Arial" w:hAnsi="Arial"/>
          <w:color w:val="FF0000"/>
          <w:sz w:val="16"/>
        </w:rPr>
      </w:pPr>
    </w:p>
    <w:p w:rsidR="00000000" w:rsidRDefault="00425D65">
      <w:pPr>
        <w:rPr>
          <w:rFonts w:ascii="Arial" w:hAnsi="Arial"/>
          <w:color w:val="FF0000"/>
          <w:sz w:val="16"/>
        </w:rPr>
      </w:pPr>
    </w:p>
    <w:p w:rsidR="00000000" w:rsidRDefault="00425D6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25D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25D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25D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25D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25D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 (YTL)</w:t>
            </w:r>
          </w:p>
        </w:tc>
        <w:tc>
          <w:tcPr>
            <w:tcW w:w="2410" w:type="dxa"/>
          </w:tcPr>
          <w:p w:rsidR="00000000" w:rsidRDefault="00425D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25D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ÜNAL HOLDİNG A.Ş.</w:t>
            </w:r>
          </w:p>
        </w:tc>
        <w:tc>
          <w:tcPr>
            <w:tcW w:w="1892" w:type="dxa"/>
          </w:tcPr>
          <w:p w:rsidR="00000000" w:rsidRDefault="00425D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2.830.207</w:t>
            </w:r>
          </w:p>
        </w:tc>
        <w:tc>
          <w:tcPr>
            <w:tcW w:w="2410" w:type="dxa"/>
          </w:tcPr>
          <w:p w:rsidR="00000000" w:rsidRDefault="00425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ÜNAL</w:t>
            </w:r>
          </w:p>
        </w:tc>
        <w:tc>
          <w:tcPr>
            <w:tcW w:w="1892" w:type="dxa"/>
          </w:tcPr>
          <w:p w:rsidR="00000000" w:rsidRDefault="00425D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190</w:t>
            </w:r>
          </w:p>
        </w:tc>
        <w:tc>
          <w:tcPr>
            <w:tcW w:w="2410" w:type="dxa"/>
          </w:tcPr>
          <w:p w:rsidR="00000000" w:rsidRDefault="00425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5D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(BELLİ DEĞİL)</w:t>
            </w:r>
          </w:p>
        </w:tc>
        <w:tc>
          <w:tcPr>
            <w:tcW w:w="1892" w:type="dxa"/>
          </w:tcPr>
          <w:p w:rsidR="00000000" w:rsidRDefault="00425D6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19.969.603</w:t>
            </w:r>
          </w:p>
        </w:tc>
        <w:tc>
          <w:tcPr>
            <w:tcW w:w="2410" w:type="dxa"/>
          </w:tcPr>
          <w:p w:rsidR="00000000" w:rsidRDefault="00425D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25D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425D6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22.800.000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425D6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25D6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5D65"/>
    <w:rsid w:val="0042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1D7F3-3D84-46F5-A078-CE6F9BE9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2022-09-01T21:34:00Z</dcterms:created>
  <dcterms:modified xsi:type="dcterms:W3CDTF">2022-09-01T21:34:00Z</dcterms:modified>
</cp:coreProperties>
</file>