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341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AKMERKEZ GAYRİMENKUL YATIRIM ORTAKLIĞI AŞ.</w:t>
            </w:r>
          </w:p>
        </w:tc>
      </w:tr>
    </w:tbl>
    <w:p w:rsidR="00000000" w:rsidRDefault="000B341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08/12/1989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AKMERKEZ TİCARET MERKEZİ E-3 KULE KAT:1 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</w:t>
            </w:r>
            <w:r>
              <w:rPr>
                <w:rFonts w:ascii="Arial" w:hAnsi="Arial"/>
                <w:b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ZEYNEP HÜVEYDA ORAL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RAİF DİNÇKÖK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FEYYAZ BERKER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SERDAR SUNAY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ERHAN ÖNER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DEVRİM ULUCAN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DAVİT BRAUNŞTAYN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GÜNER ÖZTEK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JAN ARİE DE KREİJ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212- 282 01 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212- 282 01 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gyo@akmerkez.com.tr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27.400.000,00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</w:t>
            </w:r>
            <w:r>
              <w:rPr>
                <w:rFonts w:ascii="Arial" w:hAnsi="Arial"/>
                <w:b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13.700.000,00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0B341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B34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 aşağıda verilmiştir.</w:t>
            </w:r>
          </w:p>
        </w:tc>
        <w:tc>
          <w:tcPr>
            <w:tcW w:w="1047" w:type="dxa"/>
          </w:tcPr>
          <w:p w:rsidR="00000000" w:rsidRDefault="000B34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0B34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31.12.2005 is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08" w:footer="708" w:gutter="0"/>
          <w:paperSrc w:first="2" w:other="2"/>
          <w:cols w:space="708"/>
          <w:noEndnote/>
        </w:sect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94"/>
        <w:gridCol w:w="796"/>
        <w:gridCol w:w="908"/>
        <w:gridCol w:w="1076"/>
        <w:gridCol w:w="1058"/>
        <w:gridCol w:w="693"/>
        <w:gridCol w:w="841"/>
        <w:gridCol w:w="848"/>
        <w:gridCol w:w="676"/>
        <w:gridCol w:w="840"/>
        <w:gridCol w:w="685"/>
        <w:gridCol w:w="770"/>
        <w:gridCol w:w="770"/>
        <w:gridCol w:w="949"/>
        <w:gridCol w:w="724"/>
        <w:gridCol w:w="69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210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lastRenderedPageBreak/>
              <w:t>AKMERKEZ GAYRİMENKUL YATIRIM ORTAKLIĞI A.Ş. PORTFOLIO CHART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Date of Chart: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3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(TRY)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INVESTMENT PROPERTIES, INVESTMENT PROPERTY PROJECTS, RIGHTS RELATED TO INVESTMENT PROPERTY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Locat</w:t>
            </w:r>
            <w:r>
              <w:rPr>
                <w:rFonts w:ascii="Arial" w:hAnsi="Arial"/>
                <w:sz w:val="16"/>
                <w:lang w:eastAsia="tr-TR"/>
              </w:rPr>
              <w:t>ion and Features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Date of Acquisition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Acquisition Cost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Acquisition Date As Per the Valuation Report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Acquisition Price As Per the Valuation Report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Date of Valuation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Appraisal  (4)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Portfolio Value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Rate of Total Portfolio Value 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Insurance Value (1)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Rent Apprai</w:t>
            </w:r>
            <w:r>
              <w:rPr>
                <w:rFonts w:ascii="Arial" w:hAnsi="Arial"/>
                <w:sz w:val="16"/>
                <w:lang w:eastAsia="tr-TR"/>
              </w:rPr>
              <w:t>sal Date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Appraisal Rent Value  (2)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Rental Fee (,3)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Lessee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Beginning period of rent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Duration of Rental Contract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Land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Buildings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549,263,000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92.54%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171,457,918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67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Akmezkez Mall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Mall on a land of 22.557m2 in Besiktas - Ista</w:t>
            </w:r>
            <w:r>
              <w:rPr>
                <w:rFonts w:ascii="Arial" w:hAnsi="Arial"/>
                <w:sz w:val="16"/>
                <w:lang w:eastAsia="tr-TR"/>
              </w:rPr>
              <w:t>nbul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21.03.94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22.02.05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549,263,000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549,263,000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92.54%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171,457,918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22.02.05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56,855,053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63,223,655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Miscellaneous lessees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Diverse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Diverse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Other Investment Properties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Investment Property Projects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Rights Relat</w:t>
            </w:r>
            <w:r>
              <w:rPr>
                <w:rFonts w:ascii="Arial" w:hAnsi="Arial"/>
                <w:sz w:val="16"/>
                <w:lang w:eastAsia="tr-TR"/>
              </w:rPr>
              <w:t>ed to Investment Property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INVESTMENT PROPERTY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549,263,000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92.54%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171,457,918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INVESTMENTS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Field of Activity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Acquisition Date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Acquisition Cost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Portfolio Value(TRY)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Rate of Tot</w:t>
            </w:r>
            <w:r>
              <w:rPr>
                <w:rFonts w:ascii="Arial" w:hAnsi="Arial"/>
                <w:sz w:val="16"/>
                <w:lang w:eastAsia="tr-TR"/>
              </w:rPr>
              <w:t xml:space="preserve">al Portfolio Value 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INVESTMENTS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lastRenderedPageBreak/>
              <w:t>MONEY AND CAPITAL MARKETS INSTRUMENTS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Currency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Acquisition Date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Acquisition Cost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Amount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Compound Interest Rate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Maturity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Unit Value (TRY)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Portfolio V</w:t>
            </w:r>
            <w:r>
              <w:rPr>
                <w:rFonts w:ascii="Arial" w:hAnsi="Arial"/>
                <w:sz w:val="16"/>
                <w:lang w:eastAsia="tr-TR"/>
              </w:rPr>
              <w:t>alue(TRY)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Rate of Total Portfolio Value 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Shares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Bonds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Investment Funds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Time/Demand Deposits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43,816,894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7.38%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Demand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        63,305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84,942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12.10.05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11,480,000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4,40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15,403,864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2.60%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</w:t>
            </w:r>
            <w:r>
              <w:rPr>
                <w:rFonts w:ascii="Arial" w:hAnsi="Arial"/>
                <w:sz w:val="16"/>
                <w:lang w:eastAsia="tr-TR"/>
              </w:rPr>
              <w:t xml:space="preserve">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20.10.05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  6,660,000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4,40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8,936,388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1.51%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26.10.05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  4,000,000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4,45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5,367,200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0.90%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</w:t>
            </w:r>
            <w:r>
              <w:rPr>
                <w:rFonts w:ascii="Arial" w:hAnsi="Arial"/>
                <w:sz w:val="16"/>
                <w:lang w:eastAsia="tr-TR"/>
              </w:rPr>
              <w:t>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27.10.05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  1,100,000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4,45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1,475,980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0.25%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01.11.05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  2,100,000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4,50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2,817,780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0.47%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</w:t>
            </w:r>
            <w:r>
              <w:rPr>
                <w:rFonts w:ascii="Arial" w:hAnsi="Arial"/>
                <w:sz w:val="16"/>
                <w:lang w:eastAsia="tr-TR"/>
              </w:rPr>
              <w:t xml:space="preserve">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15.11.05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      650,000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4,75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872,170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0.15%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12.12.05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      940,000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4,80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1,261,292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0.21%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</w:t>
            </w:r>
            <w:r>
              <w:rPr>
                <w:rFonts w:ascii="Arial" w:hAnsi="Arial"/>
                <w:sz w:val="16"/>
                <w:lang w:eastAsia="tr-TR"/>
              </w:rPr>
              <w:t xml:space="preserve">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usd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27.12.05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$        338,000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4,75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1.3418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453,528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0.08%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Euro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10.11.05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€    1,500,000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3,25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1.5875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2,381,250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0.40%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Euro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22.11.05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€        500,000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3,25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1.5875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793,750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0.13%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Euro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25.11.05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€        400,000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3,25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1.5875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635,000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0.11%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Euro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07.12.05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€        400,000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3,25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1.5875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635,000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0.11%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Foreign Currency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Euro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29.12.05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€    1,700,000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3,25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1.5875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2,698,750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</w:t>
            </w:r>
            <w:r>
              <w:rPr>
                <w:rFonts w:ascii="Arial" w:hAnsi="Arial"/>
                <w:sz w:val="16"/>
                <w:lang w:eastAsia="tr-TR"/>
              </w:rPr>
              <w:t>45%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TRY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484,484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0.08%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Kresi Bankası Offshore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TRY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30.12.05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260,084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15,35 net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02.01.06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260,084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Yapı Kredi Bankası Time Deposit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TRY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30.12.05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224,400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9,00 gross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02.01.06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224,400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Reverse Repos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Money Markets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Other Money and Capital Markets Instruments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MONEY AND CAPITAL MARKETS INSTRUMENTS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44,301,379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7.46%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PORTFOLIO VALUE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593,564,379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100%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LIQUID ASSETS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46,248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RECEIVABLES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2,107,120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OTHER ASSETS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1,465,831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LIABILITIES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1,131,839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NET ASSETS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596,051,739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NUMBER OF SHARES  ( 1 TRY NOMINAL VALUE)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13,700,000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NET ASSETS PER SHARE (TRY)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   43.51  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WEIGHTED AVERAGE PRICE OF THE COMPANY SHARE AT THE CLOSING SESSIO</w:t>
            </w:r>
            <w:r>
              <w:rPr>
                <w:rFonts w:ascii="Arial" w:hAnsi="Arial"/>
                <w:sz w:val="16"/>
                <w:lang w:eastAsia="tr-TR"/>
              </w:rPr>
              <w:t>N OF  ISE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    46.54   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OTHER INFORMATION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2913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Total Repayments Related to Projects in Portfolio With Respect to Each Year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sz w:val="16"/>
                <w:u w:val="single"/>
                <w:lang w:eastAsia="tr-TR"/>
              </w:rPr>
              <w:t>2005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sz w:val="16"/>
                <w:u w:val="single"/>
                <w:lang w:eastAsia="tr-TR"/>
              </w:rPr>
              <w:t>2006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sz w:val="16"/>
                <w:u w:val="single"/>
                <w:lang w:eastAsia="tr-TR"/>
              </w:rPr>
              <w:t>2007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sz w:val="16"/>
                <w:u w:val="single"/>
                <w:lang w:eastAsia="tr-TR"/>
              </w:rPr>
              <w:t>2008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sz w:val="16"/>
                <w:u w:val="single"/>
                <w:lang w:eastAsia="tr-TR"/>
              </w:rPr>
              <w:t>2009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sz w:val="16"/>
                <w:u w:val="single"/>
                <w:lang w:eastAsia="tr-TR"/>
              </w:rPr>
              <w:t>2010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u w:val="single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u w:val="single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2913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53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There is no planned project.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Explanations Regarding Loans Received :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NONE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Creditor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Currency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Loans (in related currency)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Loan Amount     (TRY)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Maturity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Interest Rate</w:t>
            </w:r>
          </w:p>
        </w:tc>
        <w:tc>
          <w:tcPr>
            <w:tcW w:w="696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6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23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Explanations regarding surety, mort</w:t>
            </w:r>
            <w:r>
              <w:rPr>
                <w:rFonts w:ascii="Arial" w:hAnsi="Arial"/>
                <w:b/>
                <w:sz w:val="16"/>
                <w:lang w:eastAsia="tr-TR"/>
              </w:rPr>
              <w:t>gage and guarantees : NONE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24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24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Changes with respect to the previous chart: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24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24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Explanation Regarding Maturity Extensions and Other Legal Liabilities Granted to the Corporation :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46" w:type="dxa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PORTFOLIO LIMITS CHECK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1. %50 C</w:t>
            </w:r>
            <w:r>
              <w:rPr>
                <w:rFonts w:ascii="Arial" w:hAnsi="Arial"/>
                <w:b/>
                <w:sz w:val="16"/>
                <w:lang w:eastAsia="tr-TR"/>
              </w:rPr>
              <w:t>heck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A) INVESTMENT PROPERTIES, INVESTMENT PROPERTY PROJECTS AND RIGHTS RELATED TO INVESTMENT PROPERTY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549,263,000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B) PORTION OF MONEY AND CAPITAL MARKETS INSTRUMENTS HELD FOR THREE YEARS REPAYMENT OF INVESTMENT PROPERTIES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</w:t>
            </w:r>
            <w:r>
              <w:rPr>
                <w:rFonts w:ascii="Arial" w:hAnsi="Arial"/>
                <w:sz w:val="16"/>
                <w:lang w:eastAsia="tr-TR"/>
              </w:rPr>
              <w:t>) PORTION OF INVESTMENT PROPERTIES AND MONEY AND CAPITAL MARKETS INSTRUMENTS HELD FOR THREE YEARS REPAYMENT OF INVESTMENT PROPERTIES (A+B)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549,263,000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92.54%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D) INVESTMENTS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E) MONEY AND CAPITAL MARKETS INSTRUMENTS HELD FOR INVESTMENT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</w:t>
            </w:r>
            <w:r>
              <w:rPr>
                <w:rFonts w:ascii="Arial" w:hAnsi="Arial"/>
                <w:sz w:val="16"/>
                <w:lang w:eastAsia="tr-TR"/>
              </w:rPr>
              <w:t>4,301,379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F) INVESTMENTS, MONEY AND CAPITAL MARKETS INSTRUMENTS HELD FOR INVESTMENT (D+E)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44,301,379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7.46%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PORTFOLIO VALUE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593,564,379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2. Deposit Limit Check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A) Foreign Currency Time/Demand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43,816,894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B) TRY Time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484,484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C) Total Investment Deposits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44,301,379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7.46%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PORTFOLIO VALUE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593,564,379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3. Investment Limit Check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C) Total Investments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PORTFOLIO VALUE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593,564,379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4. Idle Land / Land Limit Check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Acquisition date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Date of Chart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Does it exceed three years?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Portföy Değeri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Portfolio Value Exceeding Three Years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TOTAL PORTFOLIO VALUE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593,564,379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5. Loan Limit Check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D) Total Loans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0.00%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285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ind w:firstLine="67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NET ASSETS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596,051,739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(1) New Turkish Lira equivalent of USD 127.166.000  (TCMB Foreign Currency Selling Rate 31.12.2005)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(2) Renta</w:t>
            </w:r>
            <w:r>
              <w:rPr>
                <w:rFonts w:ascii="Arial" w:hAnsi="Arial"/>
                <w:sz w:val="16"/>
                <w:lang w:eastAsia="tr-TR"/>
              </w:rPr>
              <w:t>l fee as per the valuation report excluding VAT.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(3) Total rental income on stores, warehouses, apart-hotels received for 2004 as per the audit report dated 31.12.2004.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4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(4)Appraisal Value of the Immovable excluding VAT. Appraisal</w:t>
            </w:r>
            <w:r>
              <w:rPr>
                <w:rFonts w:ascii="Arial" w:hAnsi="Arial"/>
                <w:sz w:val="16"/>
                <w:lang w:eastAsia="tr-TR"/>
              </w:rPr>
              <w:t xml:space="preserve"> value of the Immovable including VAT is TRY 648.130.340.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B341C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</w:tbl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  <w:sectPr w:rsidR="00000000">
          <w:pgSz w:w="16840" w:h="11907" w:orient="landscape" w:code="9"/>
          <w:pgMar w:top="1797" w:right="567" w:bottom="1797" w:left="567" w:header="720" w:footer="720" w:gutter="0"/>
          <w:paperSrc w:first="4" w:other="4"/>
          <w:cols w:space="708"/>
          <w:noEndnote/>
        </w:sect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34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B34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34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0B34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0B34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B34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B34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0B34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B34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B34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B341C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0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SAN.YAT.GEL.A.Ş.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1.798.125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HOLDİNG A.Ş.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1.477.882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DAVİD BRAUNŞTAYN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854.146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 RAİF DİNÇKÖK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492.163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</w:t>
            </w:r>
            <w:r>
              <w:rPr>
                <w:rFonts w:ascii="Arial" w:hAnsi="Arial"/>
                <w:sz w:val="16"/>
              </w:rPr>
              <w:t>DİNÇKÖK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492.163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NİLÜFER ÇİFTÇİ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271.523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FEYYAZ BERKER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186.979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SARA BRAUNŞTAYN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86.811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ALEV BERKER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107.880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ORHAN ÖĞÜT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2.839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NİHAT GÖKYİĞİT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188.987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ÖNER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27.357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NİHAT GÖKYİĞİTVAKFI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50.281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ÜNLÜSOY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70.515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NAİM ÖZKAZANÇ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10.678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ELÇİN ERKTİN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2.676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ERKTİN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ERKTİN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RIFAT HASAN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480.373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KASPİ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35.983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MAİR KASUTO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240.186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ÖZMANDIRACI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101.653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CORİO N.V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  <w:r>
              <w:rPr>
                <w:rFonts w:ascii="Arial" w:hAnsi="Arial"/>
                <w:sz w:val="16"/>
              </w:rPr>
              <w:t>65.000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VIB NORTH AMERİCA B.V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1.096.000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BRESTA B.V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1.078.250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BOCAN B.V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1.053.750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HOOG CATHARİJNE B.V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1.027.500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PATİO ONROEREND GOED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1.008.426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SNC LES AILES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3.358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CORIO REAL ESTATE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3.358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GRAN R</w:t>
            </w:r>
            <w:r>
              <w:rPr>
                <w:rFonts w:ascii="Arial" w:hAnsi="Arial"/>
                <w:sz w:val="16"/>
              </w:rPr>
              <w:t>ENO S.P.A.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3.358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274.000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0B341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B341C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13.700.000</w:t>
            </w:r>
          </w:p>
        </w:tc>
        <w:tc>
          <w:tcPr>
            <w:tcW w:w="2410" w:type="dxa"/>
          </w:tcPr>
          <w:p w:rsidR="00000000" w:rsidRDefault="000B34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0B341C">
      <w:pPr>
        <w:jc w:val="both"/>
        <w:rPr>
          <w:rFonts w:ascii="Arial" w:hAnsi="Arial"/>
          <w:sz w:val="16"/>
        </w:rPr>
      </w:pPr>
    </w:p>
    <w:p w:rsidR="00000000" w:rsidRDefault="000B341C">
      <w:pPr>
        <w:jc w:val="both"/>
        <w:rPr>
          <w:rFonts w:ascii="Arial" w:hAnsi="Arial"/>
          <w:sz w:val="16"/>
        </w:rPr>
      </w:pPr>
    </w:p>
    <w:p w:rsidR="00000000" w:rsidRDefault="000B341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97" w:other="9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341C"/>
    <w:rsid w:val="000B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2F559-2820-4789-952D-C6ECD0DB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-1231"/>
      <w:outlineLvl w:val="2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2006-05-11T17:12:00Z</cp:lastPrinted>
  <dcterms:created xsi:type="dcterms:W3CDTF">2022-09-01T21:34:00Z</dcterms:created>
  <dcterms:modified xsi:type="dcterms:W3CDTF">2022-09-01T21:34:00Z</dcterms:modified>
</cp:coreProperties>
</file>