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0CA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BAGFAŞ BANDIRMA GÜBRE FABRİKALARI A.Ş.</w:t>
            </w:r>
          </w:p>
        </w:tc>
      </w:tr>
    </w:tbl>
    <w:p w:rsidR="00000000" w:rsidRDefault="00B50CA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 VE KİMYEVİ GÜBRE ÜRETİMİ, DAHİLİ VE HARİCİ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ACID AND FERTILIZER PRODUCTION, SALES AND EXPORT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SUSAM</w:t>
            </w:r>
            <w:r>
              <w:rPr>
                <w:rFonts w:ascii="Arial" w:hAnsi="Arial"/>
                <w:sz w:val="16"/>
              </w:rPr>
              <w:t xml:space="preserve"> SOKAK NO:26 CİHANGİR/İSTANBUL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BUBİKOĞLU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</w:t>
            </w:r>
            <w:r>
              <w:rPr>
                <w:rFonts w:ascii="Arial" w:hAnsi="Arial"/>
                <w:sz w:val="16"/>
              </w:rPr>
              <w:t>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BİLTEN</w:t>
            </w:r>
          </w:p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0212 293 08 85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</w:t>
            </w:r>
            <w:r>
              <w:rPr>
                <w:rFonts w:ascii="Arial" w:hAnsi="Arial"/>
                <w:b/>
                <w:sz w:val="16"/>
              </w:rPr>
              <w:t>RSONEL ve İŞÇİ SAYISI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PETROL-İŞ (YETKİSİZ)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production figures of the Company for the last two years are  shown below.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557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(ton)</w:t>
            </w:r>
          </w:p>
        </w:tc>
        <w:tc>
          <w:tcPr>
            <w:tcW w:w="806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57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Hammaddesi ve Ara Maddesi (ton)</w:t>
            </w:r>
          </w:p>
        </w:tc>
        <w:tc>
          <w:tcPr>
            <w:tcW w:w="1134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 (tons)</w:t>
            </w:r>
          </w:p>
        </w:tc>
        <w:tc>
          <w:tcPr>
            <w:tcW w:w="806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57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Fertilizers Raw Materials and Intermediate Materials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1134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50CAF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529.248</w:t>
            </w:r>
          </w:p>
        </w:tc>
        <w:tc>
          <w:tcPr>
            <w:tcW w:w="806" w:type="dxa"/>
          </w:tcPr>
          <w:p w:rsidR="00000000" w:rsidRDefault="00B50CAF">
            <w:pPr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557" w:type="dxa"/>
          </w:tcPr>
          <w:p w:rsidR="00000000" w:rsidRDefault="00B50C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585.562</w:t>
            </w:r>
          </w:p>
        </w:tc>
        <w:tc>
          <w:tcPr>
            <w:tcW w:w="1134" w:type="dxa"/>
          </w:tcPr>
          <w:p w:rsidR="00000000" w:rsidRDefault="00B50CA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50CAF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342.017          </w:t>
            </w:r>
          </w:p>
        </w:tc>
        <w:tc>
          <w:tcPr>
            <w:tcW w:w="806" w:type="dxa"/>
          </w:tcPr>
          <w:p w:rsidR="00000000" w:rsidRDefault="00B50CAF">
            <w:pPr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557" w:type="dxa"/>
          </w:tcPr>
          <w:p w:rsidR="00000000" w:rsidRDefault="00B50C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414.891</w:t>
            </w:r>
          </w:p>
        </w:tc>
        <w:tc>
          <w:tcPr>
            <w:tcW w:w="1134" w:type="dxa"/>
          </w:tcPr>
          <w:p w:rsidR="00000000" w:rsidRDefault="00B50CA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50C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50CAF">
      <w:pPr>
        <w:rPr>
          <w:rFonts w:ascii="Arial" w:hAnsi="Arial"/>
          <w:sz w:val="16"/>
        </w:rPr>
      </w:pPr>
    </w:p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(ton)</w:t>
            </w:r>
          </w:p>
        </w:tc>
        <w:tc>
          <w:tcPr>
            <w:tcW w:w="1990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Sülfürik A</w:t>
            </w:r>
            <w:r>
              <w:rPr>
                <w:rFonts w:ascii="Arial" w:hAnsi="Arial"/>
                <w:b/>
                <w:sz w:val="16"/>
              </w:rPr>
              <w:t>sit (ton)</w:t>
            </w:r>
          </w:p>
        </w:tc>
        <w:tc>
          <w:tcPr>
            <w:tcW w:w="2223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Fosforik Asit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 (tons)</w:t>
            </w:r>
          </w:p>
        </w:tc>
        <w:tc>
          <w:tcPr>
            <w:tcW w:w="1990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Acid Sulphuric (tons)</w:t>
            </w:r>
          </w:p>
        </w:tc>
        <w:tc>
          <w:tcPr>
            <w:tcW w:w="2223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Acid Phosphoric (tons)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50CA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560.839</w:t>
            </w:r>
          </w:p>
        </w:tc>
        <w:tc>
          <w:tcPr>
            <w:tcW w:w="1990" w:type="dxa"/>
          </w:tcPr>
          <w:p w:rsidR="00000000" w:rsidRDefault="00B50CA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41.205</w:t>
            </w:r>
          </w:p>
        </w:tc>
        <w:tc>
          <w:tcPr>
            <w:tcW w:w="2223" w:type="dxa"/>
          </w:tcPr>
          <w:p w:rsidR="00000000" w:rsidRDefault="00B50CA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10.371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50CA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481.703</w:t>
            </w:r>
          </w:p>
        </w:tc>
        <w:tc>
          <w:tcPr>
            <w:tcW w:w="1990" w:type="dxa"/>
          </w:tcPr>
          <w:p w:rsidR="00000000" w:rsidRDefault="00B50CA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51.972</w:t>
            </w:r>
          </w:p>
        </w:tc>
        <w:tc>
          <w:tcPr>
            <w:tcW w:w="2223" w:type="dxa"/>
          </w:tcPr>
          <w:p w:rsidR="00000000" w:rsidRDefault="00B50CA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183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</w:t>
            </w:r>
            <w:r>
              <w:rPr>
                <w:rFonts w:ascii="Arial" w:hAnsi="Arial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"/>
        <w:gridCol w:w="709"/>
        <w:gridCol w:w="24"/>
        <w:gridCol w:w="167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  <w:gridSpan w:val="2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  <w:gridSpan w:val="2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  <w:gridSpan w:val="2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  <w:gridSpan w:val="2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2" w:type="dxa"/>
          <w:cantSplit/>
          <w:trHeight w:val="250"/>
        </w:trPr>
        <w:tc>
          <w:tcPr>
            <w:tcW w:w="733" w:type="dxa"/>
            <w:gridSpan w:val="2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77" w:type="dxa"/>
          </w:tcPr>
          <w:p w:rsidR="00000000" w:rsidRDefault="00B50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118.735.883</w:t>
            </w:r>
          </w:p>
          <w:p w:rsidR="00000000" w:rsidRDefault="00B50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88.549.394  </w:t>
            </w:r>
          </w:p>
        </w:tc>
        <w:tc>
          <w:tcPr>
            <w:tcW w:w="2410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559" w:type="dxa"/>
          </w:tcPr>
          <w:p w:rsidR="00000000" w:rsidRDefault="00B50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14.259.583</w:t>
            </w:r>
          </w:p>
          <w:p w:rsidR="00000000" w:rsidRDefault="00B50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10.672.200</w:t>
            </w:r>
          </w:p>
        </w:tc>
        <w:tc>
          <w:tcPr>
            <w:tcW w:w="2268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2" w:type="dxa"/>
          <w:cantSplit/>
          <w:trHeight w:val="250"/>
        </w:trPr>
        <w:tc>
          <w:tcPr>
            <w:tcW w:w="733" w:type="dxa"/>
            <w:gridSpan w:val="2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77" w:type="dxa"/>
          </w:tcPr>
          <w:p w:rsidR="00000000" w:rsidRDefault="00B50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109.615.480</w:t>
            </w:r>
          </w:p>
          <w:p w:rsidR="00000000" w:rsidRDefault="00B50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77.681.492</w:t>
            </w:r>
          </w:p>
        </w:tc>
        <w:tc>
          <w:tcPr>
            <w:tcW w:w="2410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559" w:type="dxa"/>
          </w:tcPr>
          <w:p w:rsidR="00000000" w:rsidRDefault="00B50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8.333.819</w:t>
            </w:r>
          </w:p>
          <w:p w:rsidR="00000000" w:rsidRDefault="00B50C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5.944.461</w:t>
            </w:r>
          </w:p>
        </w:tc>
        <w:tc>
          <w:tcPr>
            <w:tcW w:w="2268" w:type="dxa"/>
          </w:tcPr>
          <w:p w:rsidR="00000000" w:rsidRDefault="00B50C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50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0CA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0C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S.Asit Tesisi Tevsi-Yenileme                               </w:t>
            </w:r>
          </w:p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(Revamp Acid Plant)</w:t>
            </w:r>
          </w:p>
        </w:tc>
        <w:tc>
          <w:tcPr>
            <w:tcW w:w="2043" w:type="dxa"/>
          </w:tcPr>
          <w:p w:rsidR="00000000" w:rsidRDefault="00B50CA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30/07/2003-30/07/2005                   </w:t>
            </w:r>
          </w:p>
        </w:tc>
        <w:tc>
          <w:tcPr>
            <w:tcW w:w="2209" w:type="dxa"/>
          </w:tcPr>
          <w:p w:rsidR="00000000" w:rsidRDefault="00B50CA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41.104.000</w:t>
            </w:r>
          </w:p>
        </w:tc>
        <w:tc>
          <w:tcPr>
            <w:tcW w:w="1843" w:type="dxa"/>
          </w:tcPr>
          <w:p w:rsidR="00000000" w:rsidRDefault="00B50CA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47.684.988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Tevsi-Modernizasyon                                         </w:t>
            </w:r>
          </w:p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(Revamp and Mod</w:t>
            </w:r>
            <w:r>
              <w:rPr>
                <w:rFonts w:ascii="Arial" w:hAnsi="Arial"/>
                <w:i/>
                <w:sz w:val="16"/>
              </w:rPr>
              <w:t>ernisation)</w:t>
            </w:r>
          </w:p>
        </w:tc>
        <w:tc>
          <w:tcPr>
            <w:tcW w:w="2043" w:type="dxa"/>
          </w:tcPr>
          <w:p w:rsidR="00000000" w:rsidRDefault="00B50CA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28/12/2005-28/12/2008</w:t>
            </w:r>
          </w:p>
        </w:tc>
        <w:tc>
          <w:tcPr>
            <w:tcW w:w="2209" w:type="dxa"/>
          </w:tcPr>
          <w:p w:rsidR="00000000" w:rsidRDefault="00B50CA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31.000.000</w:t>
            </w:r>
          </w:p>
        </w:tc>
        <w:tc>
          <w:tcPr>
            <w:tcW w:w="1843" w:type="dxa"/>
          </w:tcPr>
          <w:p w:rsidR="00000000" w:rsidRDefault="00B50CA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B50CA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C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SERVİS LTD. ŞTİ.</w:t>
            </w:r>
          </w:p>
        </w:tc>
        <w:tc>
          <w:tcPr>
            <w:tcW w:w="2299" w:type="dxa"/>
          </w:tcPr>
          <w:p w:rsidR="00000000" w:rsidRDefault="00B50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242.512 YTL</w:t>
            </w:r>
          </w:p>
        </w:tc>
        <w:tc>
          <w:tcPr>
            <w:tcW w:w="2343" w:type="dxa"/>
          </w:tcPr>
          <w:p w:rsidR="00000000" w:rsidRDefault="00B50C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BADETAŞ BANDIRMA DENİZ TAŞ. A.Ş.</w:t>
            </w:r>
          </w:p>
        </w:tc>
        <w:tc>
          <w:tcPr>
            <w:tcW w:w="2299" w:type="dxa"/>
          </w:tcPr>
          <w:p w:rsidR="00000000" w:rsidRDefault="00B50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2.852.516 YTL</w:t>
            </w:r>
          </w:p>
        </w:tc>
        <w:tc>
          <w:tcPr>
            <w:tcW w:w="2343" w:type="dxa"/>
          </w:tcPr>
          <w:p w:rsidR="00000000" w:rsidRDefault="00B50C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HİDROKEM KİMYA SAN. A.Ş.</w:t>
            </w:r>
          </w:p>
        </w:tc>
        <w:tc>
          <w:tcPr>
            <w:tcW w:w="2299" w:type="dxa"/>
          </w:tcPr>
          <w:p w:rsidR="00000000" w:rsidRDefault="00B50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23.305 YTL</w:t>
            </w:r>
          </w:p>
        </w:tc>
        <w:tc>
          <w:tcPr>
            <w:tcW w:w="2343" w:type="dxa"/>
          </w:tcPr>
          <w:p w:rsidR="00000000" w:rsidRDefault="00B50C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GÜBRE FABRİKALARI A.Ş.</w:t>
            </w:r>
          </w:p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BAGASAN BAGFAŞ AMB. SAN. A.Ş.</w:t>
            </w:r>
          </w:p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ANTREPOCULUK LTD.</w:t>
            </w:r>
            <w:r>
              <w:rPr>
                <w:rFonts w:ascii="Arial" w:hAnsi="Arial"/>
                <w:sz w:val="16"/>
              </w:rPr>
              <w:t xml:space="preserve"> ŞTİ.</w:t>
            </w:r>
          </w:p>
          <w:p w:rsidR="00000000" w:rsidRDefault="00B50C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TEKNİK MÜT. LTD. ŞTİ.</w:t>
            </w:r>
          </w:p>
        </w:tc>
        <w:tc>
          <w:tcPr>
            <w:tcW w:w="2299" w:type="dxa"/>
          </w:tcPr>
          <w:p w:rsidR="00000000" w:rsidRDefault="00B50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12.136 YTL</w:t>
            </w:r>
          </w:p>
          <w:p w:rsidR="00000000" w:rsidRDefault="00B50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665.956 YTL</w:t>
            </w:r>
          </w:p>
          <w:p w:rsidR="00000000" w:rsidRDefault="00B50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13.043 YTL</w:t>
            </w:r>
          </w:p>
          <w:p w:rsidR="00000000" w:rsidRDefault="00B50C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13.043 YTL</w:t>
            </w:r>
          </w:p>
        </w:tc>
        <w:tc>
          <w:tcPr>
            <w:tcW w:w="2343" w:type="dxa"/>
          </w:tcPr>
          <w:p w:rsidR="00000000" w:rsidRDefault="00B50C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  <w:p w:rsidR="00000000" w:rsidRDefault="00B50C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  <w:p w:rsidR="00000000" w:rsidRDefault="00B50C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  <w:p w:rsidR="00000000" w:rsidRDefault="00B50C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</w:t>
      </w:r>
    </w:p>
    <w:p w:rsidR="00000000" w:rsidRDefault="00B50CAF">
      <w:pPr>
        <w:rPr>
          <w:rFonts w:ascii="Arial" w:hAnsi="Arial"/>
          <w:sz w:val="16"/>
        </w:rPr>
      </w:pPr>
    </w:p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0C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C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0C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50C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0C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50C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50C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RECEP GENÇER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1.213.163                                     40,44</w:t>
      </w:r>
    </w:p>
    <w:p w:rsidR="00000000" w:rsidRDefault="00B50C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DİĞER / </w:t>
      </w:r>
      <w:r>
        <w:rPr>
          <w:rFonts w:ascii="Arial" w:hAnsi="Arial"/>
          <w:b/>
          <w:sz w:val="16"/>
        </w:rPr>
        <w:t>(Other</w:t>
      </w:r>
      <w:r>
        <w:rPr>
          <w:rFonts w:ascii="Arial" w:hAnsi="Arial"/>
          <w:b/>
          <w:sz w:val="16"/>
        </w:rPr>
        <w:t>s)</w:t>
      </w:r>
      <w:r>
        <w:rPr>
          <w:rFonts w:ascii="Arial" w:hAnsi="Arial"/>
          <w:sz w:val="16"/>
        </w:rPr>
        <w:t xml:space="preserve">                                                               1.786.837                                     59,56                                  </w:t>
      </w:r>
    </w:p>
    <w:p w:rsidR="00000000" w:rsidRDefault="00B50C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CAF"/>
    <w:rsid w:val="00B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33D07-2904-434D-B098-8E1E8B1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2006-05-12T20:02:00Z</cp:lastPrinted>
  <dcterms:created xsi:type="dcterms:W3CDTF">2022-09-01T21:35:00Z</dcterms:created>
  <dcterms:modified xsi:type="dcterms:W3CDTF">2022-09-01T21:35:00Z</dcterms:modified>
</cp:coreProperties>
</file>