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B412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EGELİ &amp; CO. YATIRIM ORTAKLIĞI A.Ş.</w:t>
            </w:r>
          </w:p>
        </w:tc>
      </w:tr>
    </w:tbl>
    <w:p w:rsidR="00000000" w:rsidRDefault="00AB412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KARANFİL SK. NO:23 3. LEVENT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</w:t>
            </w:r>
            <w:r>
              <w:rPr>
                <w:rFonts w:ascii="Arial" w:hAnsi="Arial"/>
                <w:b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 EGELİ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 EGELİ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ÇİLİNGİR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MELİKŞAH ÖZCAN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ATİLLA MUZAFFER EGELİ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270 85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270 85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3.800.400.</w:t>
            </w:r>
            <w:r>
              <w:rPr>
                <w:rFonts w:ascii="Arial" w:hAnsi="Arial"/>
                <w:sz w:val="16"/>
              </w:rPr>
              <w:t>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B41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AB41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AB41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</w:t>
            </w:r>
            <w:r>
              <w:rPr>
                <w:rFonts w:ascii="Arial" w:hAnsi="Arial"/>
                <w:i/>
                <w:sz w:val="16"/>
              </w:rPr>
              <w:t xml:space="preserve"> Company's portfolio  as of 31.12.2005 is shown below.</w:t>
            </w:r>
          </w:p>
        </w:tc>
      </w:tr>
    </w:tbl>
    <w:p w:rsidR="00000000" w:rsidRDefault="00AB4124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  <w:gridCol w:w="1530"/>
        <w:gridCol w:w="1440"/>
        <w:gridCol w:w="1530"/>
        <w:gridCol w:w="900"/>
        <w:gridCol w:w="14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 (Type of Security)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 (YTL) (Face Value (YTL))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(YTL.) (Total Cost of Purchase(YTL))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 (YTL.) (Total value of market price (YTL))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 (Group (%))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 (General (%))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(Equity)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2.579.851,00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8.578.344,64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8.940.884,86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İÇKİ VE TÜTÜN (Food,Beverage And Tobacco)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528.215,66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5,91%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VANET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528.215,66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528.000,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VE DERİ ( Weave Clothing and Leather)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1.026.846,94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1.141.000,00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12,76%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MNDRS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381.500,00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645.346,94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AĞIT VE KAĞIT ÜRÜNLERİ, BASIM VE YAYIN (Paper and Paper Products,Printing And Publishing)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81.351,00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319.588,65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319.014,86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KAVPA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197.547,80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DGZTE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31.351,00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122.040,85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121.014,86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KIMYA </w:t>
            </w:r>
            <w:r>
              <w:rPr>
                <w:rFonts w:ascii="Arial" w:hAnsi="Arial"/>
                <w:b/>
                <w:sz w:val="16"/>
              </w:rPr>
              <w:t>PETROL VE KAUÇUK ÜRÜNLER  (Chemicals, Petroleum, Rubber And Plastic Products)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42.500,00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371.000,00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390.600,00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MRSHL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76.600,00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</w:t>
            </w:r>
            <w:r>
              <w:rPr>
                <w:rFonts w:ascii="Arial" w:hAnsi="Arial"/>
                <w:b/>
                <w:sz w:val="16"/>
              </w:rPr>
              <w:t xml:space="preserve"> SANAYİ  (Non-Metalic Mineral Products)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972.818,10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975.500,00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10,91%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624.885,00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ADBGR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347.933,10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3,94%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  (Basic Metal Industries)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378.570,34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410.000,00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DMSAS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378.570,34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 (Fabricated Metal Products,Machinery And Equipment)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336.562,50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391.500,00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336.562,5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TOPTAN TİCARET (Wholesale Business)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382.000,00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377.000,00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BOYNR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4,22%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  (Transportation And Storage)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1.049.5</w:t>
            </w:r>
            <w:r>
              <w:rPr>
                <w:rFonts w:ascii="Arial" w:hAnsi="Arial"/>
                <w:b/>
                <w:sz w:val="16"/>
              </w:rPr>
              <w:t>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1.052.500,00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11,77%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1.049.500,00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1.052.500,00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 (Banks And Special Finance Corporations)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181.000,00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1.001.250,00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1.153.770,00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12,90%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431.250,00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473.250,00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5,29%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680.520,00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FİNANSAL KİRALAMA VE FACTORİNG (Leasing and Factoring)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530.492,45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VAKFN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530.492,45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  (Holding And Investment Companies)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577.500,00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573</w:t>
            </w:r>
            <w:r>
              <w:rPr>
                <w:rFonts w:ascii="Arial" w:hAnsi="Arial"/>
                <w:b/>
                <w:sz w:val="16"/>
              </w:rPr>
              <w:t>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577.500,00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İLETİŞİM  (Telecommunication)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406.000,00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PKART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406.000,00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4,56%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TURİZM VE OTELCİLİK (Tourism a</w:t>
            </w:r>
            <w:r>
              <w:rPr>
                <w:rFonts w:ascii="Arial" w:hAnsi="Arial"/>
                <w:b/>
                <w:sz w:val="16"/>
              </w:rPr>
              <w:t>nd Hotel Business)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698.000,00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687.000,00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7,68%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MMART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7,68%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  (TBills and Bonds)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4.148.655,00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3.213.000,00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3.215.693,75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TRT090507T17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3.935.655,00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3.002.515,07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93,37%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213.000,00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213.000,00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213.178,68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6,63%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 (Foreign Securities)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  (Precious Met</w:t>
            </w:r>
            <w:r>
              <w:rPr>
                <w:rFonts w:ascii="Arial" w:hAnsi="Arial"/>
                <w:b/>
                <w:sz w:val="16"/>
              </w:rPr>
              <w:t>als)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  (Total Value of Portfolio)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12.156.578,61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HAZIR DEĞERLER (+)  (Liquid Assets)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765,67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6.057.796,17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 (Ot</w:t>
            </w:r>
            <w:r>
              <w:rPr>
                <w:rFonts w:ascii="Arial" w:hAnsi="Arial"/>
                <w:sz w:val="16"/>
              </w:rPr>
              <w:t>her Assets)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33.977,45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6.394.137,05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(Net Asset Value)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11.854.980,85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  (Net Value/Number of Shares)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3,119403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p w:rsidR="00000000" w:rsidRDefault="00AB412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25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AB41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94" w:type="dxa"/>
          </w:tcPr>
          <w:p w:rsidR="00000000" w:rsidRDefault="00AB41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134" w:type="dxa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94" w:type="dxa"/>
          </w:tcPr>
          <w:p w:rsidR="00000000" w:rsidRDefault="00AB41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134" w:type="dxa"/>
          </w:tcPr>
          <w:p w:rsidR="00000000" w:rsidRDefault="00AB41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94" w:type="dxa"/>
          </w:tcPr>
          <w:p w:rsidR="00000000" w:rsidRDefault="00AB41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 &amp; Co Turkish Opp. Fund SA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2.103.216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 &amp; Co Inv. Mgmt.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176.320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Atilla Muzaffer EGELİ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 EGELİ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ÇİLİNGİR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Melikşah ÖZCAN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/ Halka Arz</w:t>
            </w: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1.473.068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B4124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3.800.400</w:t>
            </w:r>
          </w:p>
        </w:tc>
        <w:tc>
          <w:tcPr>
            <w:tcW w:w="2594" w:type="dxa"/>
          </w:tcPr>
          <w:p w:rsidR="00000000" w:rsidRDefault="00AB412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</w:tbl>
    <w:p w:rsidR="00000000" w:rsidRDefault="00AB412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124"/>
    <w:rsid w:val="00A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0E1DB-CC4B-4417-B575-B0804AAC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2006-05-12T18:08:00Z</cp:lastPrinted>
  <dcterms:created xsi:type="dcterms:W3CDTF">2022-09-01T21:35:00Z</dcterms:created>
  <dcterms:modified xsi:type="dcterms:W3CDTF">2022-09-01T21:35:00Z</dcterms:modified>
</cp:coreProperties>
</file>