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5014">
            <w:pPr>
              <w:pStyle w:val="Heading3"/>
            </w:pPr>
            <w:r>
              <w:t>T.GARANTİ BANKASI A.Ş</w:t>
            </w:r>
          </w:p>
        </w:tc>
      </w:tr>
    </w:tbl>
    <w:p w:rsidR="00000000" w:rsidRDefault="00DC501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NİSPETİYE MAH. AYTAR CAD. NO:2 34340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FERİT FAİK ŞAHENK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SÜLEYMAN SÖZEN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MUAMMER CÜNEYT SEZGİN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DR.AHMET KAMİL ESİRTGEN                      </w:t>
            </w:r>
            <w:bookmarkStart w:id="0" w:name="OLE_LINK1"/>
            <w:r>
              <w:rPr>
                <w:rFonts w:ascii="Arial" w:hAnsi="Arial"/>
                <w:sz w:val="16"/>
              </w:rPr>
              <w:t xml:space="preserve"> </w:t>
            </w:r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RİCHARD ALAN LAXER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DANİEL NOEL O’CONNOR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CHARLES EDWARD ALEXANDER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DMİTRİ LYSANDER STOCKTON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SAİT ERGUN ÖZEN                                       </w:t>
            </w:r>
          </w:p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</w:t>
            </w:r>
            <w:r>
              <w:rPr>
                <w:rFonts w:ascii="Arial" w:hAnsi="Arial"/>
                <w:b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248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  <w:bookmarkStart w:id="1" w:name="OLE_LINK3"/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248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DC5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</w:t>
            </w:r>
            <w:r>
              <w:rPr>
                <w:rFonts w:ascii="Arial" w:hAnsi="Arial"/>
                <w:i/>
                <w:sz w:val="16"/>
              </w:rPr>
              <w:t xml:space="preserve">sits of the Bank for the last two  terms are shown below. 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734"/>
        <w:gridCol w:w="2653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53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Mevduat (YTL)</w:t>
            </w:r>
          </w:p>
        </w:tc>
        <w:tc>
          <w:tcPr>
            <w:tcW w:w="382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53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382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53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23.578.023.000</w:t>
            </w:r>
          </w:p>
        </w:tc>
        <w:tc>
          <w:tcPr>
            <w:tcW w:w="3827" w:type="dxa"/>
          </w:tcPr>
          <w:p w:rsidR="00000000" w:rsidRDefault="00DC5014">
            <w:pPr>
              <w:ind w:left="743"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16.937.195.000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4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53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17.612.241.000</w:t>
            </w:r>
          </w:p>
        </w:tc>
        <w:tc>
          <w:tcPr>
            <w:tcW w:w="3827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10.501.376.000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  <w:bookmarkStart w:id="2" w:name="OLE_LINK4"/>
            <w:r>
              <w:rPr>
                <w:rFonts w:ascii="Arial" w:hAnsi="Arial"/>
                <w:sz w:val="16"/>
              </w:rPr>
              <w:t xml:space="preserve">Banka’nın devam etmekte olan </w:t>
            </w:r>
            <w:r>
              <w:rPr>
                <w:rFonts w:ascii="Arial" w:hAnsi="Arial"/>
                <w:sz w:val="16"/>
              </w:rPr>
              <w:t>ve proje halindeki yatırımları aşağıda verilmektedir.</w:t>
            </w:r>
          </w:p>
        </w:tc>
        <w:tc>
          <w:tcPr>
            <w:tcW w:w="121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DC5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226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</w:t>
            </w:r>
            <w:r>
              <w:rPr>
                <w:rFonts w:ascii="Arial" w:hAnsi="Arial"/>
                <w:b/>
                <w:i/>
                <w:sz w:val="16"/>
              </w:rPr>
              <w:t xml:space="preserve">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(CONSTRUCTION)</w:t>
            </w:r>
          </w:p>
        </w:tc>
        <w:tc>
          <w:tcPr>
            <w:tcW w:w="2835" w:type="dxa"/>
          </w:tcPr>
          <w:p w:rsidR="00000000" w:rsidRDefault="00DC5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01/01/2006-31/12/2006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26.601.432,00</w:t>
            </w:r>
          </w:p>
        </w:tc>
        <w:tc>
          <w:tcPr>
            <w:tcW w:w="1559" w:type="dxa"/>
          </w:tcPr>
          <w:p w:rsidR="00000000" w:rsidRDefault="00DC50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</w:t>
            </w:r>
          </w:p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(IT INVESTMENT)</w:t>
            </w:r>
          </w:p>
        </w:tc>
        <w:tc>
          <w:tcPr>
            <w:tcW w:w="2835" w:type="dxa"/>
          </w:tcPr>
          <w:p w:rsidR="00000000" w:rsidRDefault="00DC5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01/01/2006-31/12/2006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58.825.944,00</w:t>
            </w:r>
          </w:p>
        </w:tc>
        <w:tc>
          <w:tcPr>
            <w:tcW w:w="1559" w:type="dxa"/>
          </w:tcPr>
          <w:p w:rsidR="00000000" w:rsidRDefault="00DC50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</w:t>
            </w:r>
            <w:r>
              <w:rPr>
                <w:rFonts w:ascii="Arial" w:hAnsi="Arial"/>
                <w:sz w:val="16"/>
              </w:rPr>
              <w:t>TIRIMLAR</w:t>
            </w:r>
          </w:p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 INVESTMENT)</w:t>
            </w:r>
          </w:p>
        </w:tc>
        <w:tc>
          <w:tcPr>
            <w:tcW w:w="2835" w:type="dxa"/>
          </w:tcPr>
          <w:p w:rsidR="00000000" w:rsidRDefault="00DC501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01/01/2006-31/12/2006</w:t>
            </w:r>
          </w:p>
        </w:tc>
        <w:tc>
          <w:tcPr>
            <w:tcW w:w="226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47.229.176,00</w:t>
            </w:r>
          </w:p>
        </w:tc>
        <w:tc>
          <w:tcPr>
            <w:tcW w:w="1559" w:type="dxa"/>
          </w:tcPr>
          <w:p w:rsidR="00000000" w:rsidRDefault="00DC501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</w:tr>
      <w:bookmarkEnd w:id="1"/>
    </w:tbl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bookmarkEnd w:id="2"/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5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41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4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4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BANKALARARASI KART MERKEZİ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BULL BİLGİSAYAR TEKNOLOJİ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HİZ.YÖN. VE ORG. DANIŞ A.Ş(</w:t>
            </w:r>
            <w:r>
              <w:rPr>
                <w:rFonts w:ascii="Arial" w:hAnsi="Arial"/>
                <w:sz w:val="16"/>
              </w:rPr>
              <w:t>ABAKÜS)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 ARAŞTIRMA YAYINCILIK TANITIM VE BİLİŞİM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BİLİŞM TEKNOLOJİSİ VE TİC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FACTORİNG HİZ.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</w:t>
            </w:r>
            <w:r>
              <w:rPr>
                <w:rFonts w:ascii="Arial" w:hAnsi="Arial"/>
                <w:sz w:val="16"/>
              </w:rPr>
              <w:t>İNANSAL KİRALAMA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GAYRİMENKUL YATIRIM ORTAKLIĞI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EMEKLİLİK VE HAYAT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ÖDEME SİSTEMLERİ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PORTFÖY YÖNETİMİ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1.500.000.-Y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SİGORTA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TURİZM YATIRIM İŞL.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YATIRIM MENKUL KIYMETLER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8.327.648 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I.M.K.B. TAKASBANK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60.000.000.-YT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 İŞLETMELERİ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BANKASI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T.KREDİ KAYIT BÜROSU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7.425.000.-YTL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YATIRIM HOLDİNG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VADELİ İŞLEM VE OPS BORSASI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</w:t>
            </w:r>
            <w:r>
              <w:rPr>
                <w:rFonts w:ascii="Arial" w:hAnsi="Arial"/>
                <w:sz w:val="16"/>
              </w:rPr>
              <w:t>IRIM FİNANSMAN A.Ş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pStyle w:val="Heading2"/>
              <w:rPr>
                <w:b/>
                <w:color w:val="auto"/>
              </w:rPr>
            </w:pPr>
            <w:r>
              <w:rPr>
                <w:b/>
                <w:color w:val="auto"/>
              </w:rPr>
              <w:t>YURT DIŞI İŞTİRAKLER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DOC FINANCE SA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CHF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INTERNATIONAL NY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134.750.000 EUR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 MOSKOW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32.468.767 USD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FINANCIAL SERVICES PLC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2.638.10</w:t>
            </w:r>
            <w:r>
              <w:rPr>
                <w:rFonts w:ascii="Arial" w:hAnsi="Arial"/>
                <w:sz w:val="16"/>
              </w:rPr>
              <w:t>0 USD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FUND MANAGEMENT CO. LTD.</w:t>
            </w:r>
          </w:p>
        </w:tc>
        <w:tc>
          <w:tcPr>
            <w:tcW w:w="1418" w:type="dxa"/>
          </w:tcPr>
          <w:p w:rsidR="00000000" w:rsidRDefault="00DC501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 USD</w:t>
            </w:r>
          </w:p>
        </w:tc>
        <w:tc>
          <w:tcPr>
            <w:tcW w:w="2551" w:type="dxa"/>
          </w:tcPr>
          <w:p w:rsidR="00000000" w:rsidRDefault="00DC5014">
            <w:pPr>
              <w:tabs>
                <w:tab w:val="left" w:pos="1104"/>
              </w:tabs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344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5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501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DC501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47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</w:t>
            </w:r>
            <w:r>
              <w:rPr>
                <w:rFonts w:ascii="Arial" w:hAnsi="Arial"/>
                <w:b/>
                <w:sz w:val="16"/>
              </w:rPr>
              <w:t>nvanı</w:t>
            </w:r>
          </w:p>
        </w:tc>
        <w:tc>
          <w:tcPr>
            <w:tcW w:w="247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4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HOLDİNG A.Ş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497.400.542,36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İNŞAAT VE TİC A.Ş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79.777.118,56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TİC.A.Ş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1.154.998,79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 ARAŞTIRMA VE MÜŞAVİRLİK LTD. Ş</w:t>
            </w:r>
            <w:r>
              <w:rPr>
                <w:rFonts w:ascii="Arial" w:hAnsi="Arial"/>
                <w:sz w:val="16"/>
              </w:rPr>
              <w:t>Tİ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535.500.000,00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986.167.340,29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  <w:tc>
          <w:tcPr>
            <w:tcW w:w="2459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2.100.000.000,00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C5014">
      <w:pPr>
        <w:jc w:val="both"/>
        <w:rPr>
          <w:rFonts w:ascii="Arial" w:hAnsi="Arial"/>
          <w:sz w:val="16"/>
        </w:rPr>
      </w:pPr>
    </w:p>
    <w:p w:rsidR="00000000" w:rsidRDefault="00DC5014">
      <w:pPr>
        <w:jc w:val="both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C501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caps/>
          <w:sz w:val="16"/>
        </w:rPr>
        <w:t xml:space="preserve">        </w:t>
      </w: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47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97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</w:t>
            </w:r>
            <w:r>
              <w:rPr>
                <w:rFonts w:ascii="Arial" w:hAnsi="Arial"/>
                <w:b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459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DOĞUŞ HOLDİNG A.Ş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497.400.542,36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23,686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GE ARAŞTIRMA VE MÜŞAVİRLİK LTD. ŞTİ</w:t>
            </w:r>
          </w:p>
        </w:tc>
        <w:tc>
          <w:tcPr>
            <w:tcW w:w="2459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535.500.000,00</w:t>
            </w:r>
          </w:p>
        </w:tc>
        <w:tc>
          <w:tcPr>
            <w:tcW w:w="2977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25,500</w:t>
            </w: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01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</w:t>
      </w:r>
      <w:r>
        <w:rPr>
          <w:rFonts w:ascii="Arial" w:hAnsi="Arial"/>
          <w:sz w:val="16"/>
        </w:rPr>
        <w:t xml:space="preserve">yrı ayrı), 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-</w:t>
            </w: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ünvanlara </w:t>
      </w:r>
      <w:r>
        <w:rPr>
          <w:rFonts w:ascii="Arial" w:hAnsi="Arial"/>
          <w:sz w:val="16"/>
        </w:rPr>
        <w:t>sahip yöneticileri (ayrı ayrı),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</w:t>
      </w:r>
      <w:r>
        <w:rPr>
          <w:rFonts w:ascii="Arial" w:hAnsi="Arial"/>
          <w:sz w:val="16"/>
        </w:rPr>
        <w:t>işkisi bulunan pay sahibi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-</w:t>
            </w: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</w:t>
      </w:r>
      <w:r>
        <w:rPr>
          <w:rFonts w:ascii="Arial" w:hAnsi="Arial"/>
          <w:sz w:val="16"/>
        </w:rPr>
        <w:t xml:space="preserve">(A) alt başlığında belirtilen 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ayrı ) 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İNŞAAT VE TİC A</w:t>
            </w:r>
            <w:r>
              <w:rPr>
                <w:rFonts w:ascii="Arial" w:hAnsi="Arial"/>
                <w:sz w:val="16"/>
              </w:rPr>
              <w:t>.Ş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79.777.118,56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3,799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NAKLİYAT VE TİCARET A.Ş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1.154.998,79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0,055</w:t>
            </w: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2334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DC501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3118" w:type="dxa"/>
          </w:tcPr>
          <w:p w:rsidR="00000000" w:rsidRDefault="00DC501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C5014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2318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ORTAKLARIN SAYISI BELİRLENEMİYOR</w:t>
            </w: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986.167.340,29</w:t>
            </w: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DC5014">
            <w:pPr>
              <w:rPr>
                <w:rFonts w:ascii="Arial" w:hAnsi="Arial"/>
                <w:sz w:val="16"/>
              </w:rPr>
            </w:pPr>
          </w:p>
        </w:tc>
        <w:tc>
          <w:tcPr>
            <w:tcW w:w="2318" w:type="dxa"/>
          </w:tcPr>
          <w:p w:rsidR="00000000" w:rsidRDefault="00DC501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DC501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C501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5014">
      <w:pPr>
        <w:ind w:right="-1231"/>
        <w:rPr>
          <w:rFonts w:ascii="Arial" w:hAnsi="Arial"/>
          <w:sz w:val="16"/>
        </w:rPr>
      </w:pPr>
    </w:p>
    <w:p w:rsidR="00000000" w:rsidRDefault="00DC5014">
      <w:pPr>
        <w:ind w:right="-1231"/>
        <w:rPr>
          <w:rFonts w:ascii="Arial" w:hAnsi="Arial"/>
          <w:sz w:val="16"/>
        </w:rPr>
      </w:pPr>
    </w:p>
    <w:p w:rsidR="00000000" w:rsidRDefault="00DC501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5014">
      <w:pPr>
        <w:jc w:val="center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64E7"/>
    <w:multiLevelType w:val="hybridMultilevel"/>
    <w:tmpl w:val="2AC4EC2A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136405"/>
    <w:multiLevelType w:val="hybridMultilevel"/>
    <w:tmpl w:val="B5C83A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6913411">
    <w:abstractNumId w:val="1"/>
  </w:num>
  <w:num w:numId="2" w16cid:durableId="664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014"/>
    <w:rsid w:val="00D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71AE8-2FBE-451F-ACB2-80A75CDC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2006-05-01T18:51:00Z</cp:lastPrinted>
  <dcterms:created xsi:type="dcterms:W3CDTF">2022-09-01T21:35:00Z</dcterms:created>
  <dcterms:modified xsi:type="dcterms:W3CDTF">2022-09-01T21:35:00Z</dcterms:modified>
</cp:coreProperties>
</file>