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000000">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000000" w:rsidRDefault="00D33E16">
            <w:pPr>
              <w:pStyle w:val="Heading2"/>
            </w:pPr>
            <w:r>
              <w:t>İHLAS GAYRİMENKUL YATIRIM ORTAKLIĞI A.Ş.</w:t>
            </w:r>
          </w:p>
        </w:tc>
      </w:tr>
    </w:tbl>
    <w:p w:rsidR="00000000" w:rsidRDefault="00D33E16">
      <w:pPr>
        <w:rPr>
          <w:rFonts w:ascii="Arial" w:hAnsi="Arial"/>
          <w:sz w:val="6"/>
        </w:rPr>
      </w:pPr>
    </w:p>
    <w:tbl>
      <w:tblPr>
        <w:tblW w:w="0" w:type="auto"/>
        <w:tblLayout w:type="fixed"/>
        <w:tblCellMar>
          <w:left w:w="30" w:type="dxa"/>
          <w:right w:w="30" w:type="dxa"/>
        </w:tblCellMar>
        <w:tblLook w:val="0000" w:firstRow="0" w:lastRow="0" w:firstColumn="0" w:lastColumn="0" w:noHBand="0" w:noVBand="0"/>
      </w:tblPr>
      <w:tblGrid>
        <w:gridCol w:w="2440"/>
        <w:gridCol w:w="142"/>
        <w:gridCol w:w="6520"/>
      </w:tblGrid>
      <w:tr w:rsidR="00000000">
        <w:tblPrEx>
          <w:tblCellMar>
            <w:top w:w="0" w:type="dxa"/>
            <w:bottom w:w="0" w:type="dxa"/>
          </w:tblCellMar>
        </w:tblPrEx>
        <w:trPr>
          <w:cantSplit/>
          <w:trHeight w:val="250"/>
        </w:trPr>
        <w:tc>
          <w:tcPr>
            <w:tcW w:w="2440" w:type="dxa"/>
          </w:tcPr>
          <w:p w:rsidR="00000000" w:rsidRDefault="00D33E16">
            <w:pPr>
              <w:rPr>
                <w:rFonts w:ascii="Arial" w:hAnsi="Arial"/>
                <w:b/>
                <w:color w:val="000000"/>
                <w:sz w:val="16"/>
              </w:rPr>
            </w:pPr>
            <w:r>
              <w:rPr>
                <w:rFonts w:ascii="Arial" w:hAnsi="Arial"/>
                <w:b/>
                <w:color w:val="000000"/>
                <w:sz w:val="16"/>
              </w:rPr>
              <w:t>KURULUŞ TARİHİ</w:t>
            </w:r>
          </w:p>
        </w:tc>
        <w:tc>
          <w:tcPr>
            <w:tcW w:w="142" w:type="dxa"/>
          </w:tcPr>
          <w:p w:rsidR="00000000" w:rsidRDefault="00D33E16">
            <w:pPr>
              <w:rPr>
                <w:rFonts w:ascii="Arial" w:hAnsi="Arial"/>
                <w:b/>
                <w:color w:val="000000"/>
                <w:sz w:val="16"/>
              </w:rPr>
            </w:pPr>
            <w:r>
              <w:rPr>
                <w:rFonts w:ascii="Arial" w:hAnsi="Arial"/>
                <w:b/>
                <w:color w:val="000000"/>
                <w:sz w:val="16"/>
              </w:rPr>
              <w:t>:</w:t>
            </w:r>
          </w:p>
        </w:tc>
        <w:tc>
          <w:tcPr>
            <w:tcW w:w="6520" w:type="dxa"/>
          </w:tcPr>
          <w:p w:rsidR="00000000" w:rsidRDefault="00D33E16">
            <w:pPr>
              <w:rPr>
                <w:rFonts w:ascii="Arial" w:hAnsi="Arial"/>
                <w:sz w:val="16"/>
              </w:rPr>
            </w:pPr>
            <w:r>
              <w:rPr>
                <w:rFonts w:ascii="Arial" w:hAnsi="Arial"/>
                <w:sz w:val="16"/>
              </w:rPr>
              <w:t>23.12.1997</w:t>
            </w:r>
          </w:p>
        </w:tc>
      </w:tr>
      <w:tr w:rsidR="00000000">
        <w:tblPrEx>
          <w:tblCellMar>
            <w:top w:w="0" w:type="dxa"/>
            <w:bottom w:w="0" w:type="dxa"/>
          </w:tblCellMar>
        </w:tblPrEx>
        <w:trPr>
          <w:cantSplit/>
          <w:trHeight w:val="250"/>
        </w:trPr>
        <w:tc>
          <w:tcPr>
            <w:tcW w:w="2440" w:type="dxa"/>
          </w:tcPr>
          <w:p w:rsidR="00000000" w:rsidRDefault="00D33E16">
            <w:pPr>
              <w:rPr>
                <w:rFonts w:ascii="Arial" w:hAnsi="Arial"/>
                <w:b/>
                <w:color w:val="000000"/>
                <w:sz w:val="16"/>
              </w:rPr>
            </w:pPr>
            <w:r>
              <w:rPr>
                <w:rFonts w:ascii="Arial" w:hAnsi="Arial"/>
                <w:b/>
                <w:color w:val="000000"/>
                <w:sz w:val="16"/>
              </w:rPr>
              <w:t>(</w:t>
            </w:r>
            <w:r>
              <w:rPr>
                <w:rFonts w:ascii="Arial" w:hAnsi="Arial"/>
                <w:b/>
                <w:color w:val="000000"/>
                <w:sz w:val="16"/>
                <w:lang w:val="en-US"/>
              </w:rPr>
              <w:t>Established in</w:t>
            </w:r>
            <w:r>
              <w:rPr>
                <w:rFonts w:ascii="Arial" w:hAnsi="Arial"/>
                <w:b/>
                <w:color w:val="000000"/>
                <w:sz w:val="16"/>
              </w:rPr>
              <w:t>)</w:t>
            </w:r>
          </w:p>
        </w:tc>
        <w:tc>
          <w:tcPr>
            <w:tcW w:w="142" w:type="dxa"/>
          </w:tcPr>
          <w:p w:rsidR="00000000" w:rsidRDefault="00D33E16">
            <w:pPr>
              <w:rPr>
                <w:rFonts w:ascii="Arial" w:hAnsi="Arial"/>
                <w:b/>
                <w:color w:val="000000"/>
                <w:sz w:val="16"/>
              </w:rPr>
            </w:pPr>
          </w:p>
        </w:tc>
        <w:tc>
          <w:tcPr>
            <w:tcW w:w="6520" w:type="dxa"/>
          </w:tcPr>
          <w:p w:rsidR="00000000" w:rsidRDefault="00D33E16">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D33E16">
            <w:pPr>
              <w:rPr>
                <w:rFonts w:ascii="Arial" w:hAnsi="Arial"/>
                <w:b/>
                <w:color w:val="000000"/>
                <w:sz w:val="16"/>
              </w:rPr>
            </w:pPr>
            <w:r>
              <w:rPr>
                <w:rFonts w:ascii="Arial" w:hAnsi="Arial"/>
                <w:b/>
                <w:color w:val="000000"/>
                <w:sz w:val="16"/>
              </w:rPr>
              <w:t>BAŞLICA FAALİYET ALANI</w:t>
            </w:r>
          </w:p>
        </w:tc>
        <w:tc>
          <w:tcPr>
            <w:tcW w:w="142" w:type="dxa"/>
          </w:tcPr>
          <w:p w:rsidR="00000000" w:rsidRDefault="00D33E16">
            <w:pPr>
              <w:rPr>
                <w:rFonts w:ascii="Arial" w:hAnsi="Arial"/>
                <w:b/>
                <w:color w:val="000000"/>
                <w:sz w:val="16"/>
              </w:rPr>
            </w:pPr>
            <w:r>
              <w:rPr>
                <w:rFonts w:ascii="Arial" w:hAnsi="Arial"/>
                <w:b/>
                <w:color w:val="000000"/>
                <w:sz w:val="16"/>
              </w:rPr>
              <w:t>:</w:t>
            </w:r>
          </w:p>
        </w:tc>
        <w:tc>
          <w:tcPr>
            <w:tcW w:w="6520" w:type="dxa"/>
          </w:tcPr>
          <w:p w:rsidR="00000000" w:rsidRDefault="00D33E16">
            <w:pPr>
              <w:rPr>
                <w:rFonts w:ascii="Arial" w:hAnsi="Arial"/>
                <w:color w:val="000000"/>
                <w:sz w:val="16"/>
              </w:rPr>
            </w:pPr>
            <w:r>
              <w:rPr>
                <w:rFonts w:ascii="Arial" w:hAnsi="Arial"/>
                <w:sz w:val="16"/>
              </w:rPr>
              <w:t>GAYRİMENKUL PORTFÖY İŞLETMECİLİĞİ</w:t>
            </w:r>
          </w:p>
        </w:tc>
      </w:tr>
      <w:tr w:rsidR="00000000">
        <w:tblPrEx>
          <w:tblCellMar>
            <w:top w:w="0" w:type="dxa"/>
            <w:bottom w:w="0" w:type="dxa"/>
          </w:tblCellMar>
        </w:tblPrEx>
        <w:trPr>
          <w:cantSplit/>
          <w:trHeight w:val="250"/>
        </w:trPr>
        <w:tc>
          <w:tcPr>
            <w:tcW w:w="2440" w:type="dxa"/>
          </w:tcPr>
          <w:p w:rsidR="00000000" w:rsidRDefault="00D33E16">
            <w:pPr>
              <w:rPr>
                <w:rFonts w:ascii="Arial" w:hAnsi="Arial"/>
                <w:b/>
                <w:color w:val="000000"/>
                <w:sz w:val="16"/>
              </w:rPr>
            </w:pPr>
            <w:r>
              <w:rPr>
                <w:rFonts w:ascii="Arial" w:hAnsi="Arial"/>
                <w:b/>
                <w:color w:val="000000"/>
                <w:sz w:val="16"/>
              </w:rPr>
              <w:t>(</w:t>
            </w:r>
            <w:r>
              <w:rPr>
                <w:rFonts w:ascii="Arial" w:hAnsi="Arial"/>
                <w:b/>
                <w:color w:val="000000"/>
                <w:sz w:val="16"/>
                <w:lang w:val="en-US"/>
              </w:rPr>
              <w:t>Main Business Line</w:t>
            </w:r>
            <w:r>
              <w:rPr>
                <w:rFonts w:ascii="Arial" w:hAnsi="Arial"/>
                <w:b/>
                <w:color w:val="000000"/>
                <w:sz w:val="16"/>
              </w:rPr>
              <w:t>)</w:t>
            </w:r>
          </w:p>
        </w:tc>
        <w:tc>
          <w:tcPr>
            <w:tcW w:w="142" w:type="dxa"/>
          </w:tcPr>
          <w:p w:rsidR="00000000" w:rsidRDefault="00D33E16">
            <w:pPr>
              <w:rPr>
                <w:rFonts w:ascii="Arial" w:hAnsi="Arial"/>
                <w:b/>
                <w:color w:val="000000"/>
                <w:sz w:val="16"/>
              </w:rPr>
            </w:pPr>
          </w:p>
        </w:tc>
        <w:tc>
          <w:tcPr>
            <w:tcW w:w="6520" w:type="dxa"/>
          </w:tcPr>
          <w:p w:rsidR="00000000" w:rsidRDefault="00D33E16">
            <w:pPr>
              <w:rPr>
                <w:rFonts w:ascii="Arial" w:hAnsi="Arial"/>
                <w:color w:val="000000"/>
                <w:sz w:val="16"/>
              </w:rPr>
            </w:pPr>
            <w:r>
              <w:rPr>
                <w:rFonts w:ascii="Arial" w:hAnsi="Arial"/>
                <w:color w:val="000000"/>
                <w:sz w:val="16"/>
              </w:rPr>
              <w:t>(REAL ESTATE PORTFOLIO MANAGEMENT)</w:t>
            </w:r>
          </w:p>
        </w:tc>
      </w:tr>
      <w:tr w:rsidR="00000000">
        <w:tblPrEx>
          <w:tblCellMar>
            <w:top w:w="0" w:type="dxa"/>
            <w:bottom w:w="0" w:type="dxa"/>
          </w:tblCellMar>
        </w:tblPrEx>
        <w:trPr>
          <w:cantSplit/>
          <w:trHeight w:val="250"/>
        </w:trPr>
        <w:tc>
          <w:tcPr>
            <w:tcW w:w="2440" w:type="dxa"/>
          </w:tcPr>
          <w:p w:rsidR="00000000" w:rsidRDefault="00D33E16">
            <w:pPr>
              <w:rPr>
                <w:rFonts w:ascii="Arial" w:hAnsi="Arial"/>
                <w:b/>
                <w:color w:val="000000"/>
                <w:sz w:val="16"/>
              </w:rPr>
            </w:pPr>
            <w:r>
              <w:rPr>
                <w:rFonts w:ascii="Arial" w:hAnsi="Arial"/>
                <w:b/>
                <w:color w:val="000000"/>
                <w:sz w:val="16"/>
              </w:rPr>
              <w:t>GENEL MERKEZ</w:t>
            </w:r>
          </w:p>
        </w:tc>
        <w:tc>
          <w:tcPr>
            <w:tcW w:w="142" w:type="dxa"/>
          </w:tcPr>
          <w:p w:rsidR="00000000" w:rsidRDefault="00D33E16">
            <w:pPr>
              <w:rPr>
                <w:rFonts w:ascii="Arial" w:hAnsi="Arial"/>
                <w:b/>
                <w:color w:val="000000"/>
                <w:sz w:val="16"/>
              </w:rPr>
            </w:pPr>
            <w:r>
              <w:rPr>
                <w:rFonts w:ascii="Arial" w:hAnsi="Arial"/>
                <w:b/>
                <w:color w:val="000000"/>
                <w:sz w:val="16"/>
              </w:rPr>
              <w:t>:</w:t>
            </w:r>
          </w:p>
        </w:tc>
        <w:tc>
          <w:tcPr>
            <w:tcW w:w="6520" w:type="dxa"/>
          </w:tcPr>
          <w:p w:rsidR="00000000" w:rsidRDefault="00D33E16">
            <w:pPr>
              <w:rPr>
                <w:rFonts w:ascii="Arial" w:hAnsi="Arial"/>
                <w:color w:val="000000"/>
                <w:sz w:val="16"/>
              </w:rPr>
            </w:pPr>
            <w:r>
              <w:rPr>
                <w:rFonts w:ascii="Arial" w:hAnsi="Arial"/>
                <w:color w:val="000000"/>
                <w:sz w:val="16"/>
              </w:rPr>
              <w:t>ŞAŞMAZ PLAZA, K.12, D.25, 34742</w:t>
            </w:r>
            <w:r>
              <w:rPr>
                <w:rFonts w:ascii="Arial" w:hAnsi="Arial"/>
                <w:color w:val="000000"/>
                <w:sz w:val="16"/>
              </w:rPr>
              <w:t>, KOZYATAĞI, KADIKÖY-İSTANBUL</w:t>
            </w:r>
          </w:p>
        </w:tc>
      </w:tr>
      <w:tr w:rsidR="00000000">
        <w:tblPrEx>
          <w:tblCellMar>
            <w:top w:w="0" w:type="dxa"/>
            <w:bottom w:w="0" w:type="dxa"/>
          </w:tblCellMar>
        </w:tblPrEx>
        <w:trPr>
          <w:cantSplit/>
          <w:trHeight w:val="250"/>
        </w:trPr>
        <w:tc>
          <w:tcPr>
            <w:tcW w:w="2440" w:type="dxa"/>
          </w:tcPr>
          <w:p w:rsidR="00000000" w:rsidRDefault="00D33E16">
            <w:pPr>
              <w:rPr>
                <w:rFonts w:ascii="Arial" w:hAnsi="Arial"/>
                <w:b/>
                <w:color w:val="000000"/>
                <w:sz w:val="16"/>
              </w:rPr>
            </w:pPr>
            <w:r>
              <w:rPr>
                <w:rFonts w:ascii="Arial" w:hAnsi="Arial"/>
                <w:b/>
                <w:color w:val="000000"/>
                <w:sz w:val="16"/>
              </w:rPr>
              <w:t>(</w:t>
            </w:r>
            <w:r>
              <w:rPr>
                <w:rFonts w:ascii="Arial" w:hAnsi="Arial"/>
                <w:b/>
                <w:color w:val="000000"/>
                <w:sz w:val="16"/>
                <w:lang w:val="en-US"/>
              </w:rPr>
              <w:t>Head Office</w:t>
            </w:r>
            <w:r>
              <w:rPr>
                <w:rFonts w:ascii="Arial" w:hAnsi="Arial"/>
                <w:b/>
                <w:color w:val="000000"/>
                <w:sz w:val="16"/>
              </w:rPr>
              <w:t>)</w:t>
            </w:r>
          </w:p>
        </w:tc>
        <w:tc>
          <w:tcPr>
            <w:tcW w:w="142" w:type="dxa"/>
          </w:tcPr>
          <w:p w:rsidR="00000000" w:rsidRDefault="00D33E16">
            <w:pPr>
              <w:rPr>
                <w:rFonts w:ascii="Arial" w:hAnsi="Arial"/>
                <w:b/>
                <w:color w:val="000000"/>
                <w:sz w:val="16"/>
              </w:rPr>
            </w:pPr>
          </w:p>
        </w:tc>
        <w:tc>
          <w:tcPr>
            <w:tcW w:w="6520" w:type="dxa"/>
          </w:tcPr>
          <w:p w:rsidR="00000000" w:rsidRDefault="00D33E16">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D33E16">
            <w:pPr>
              <w:rPr>
                <w:rFonts w:ascii="Arial" w:hAnsi="Arial"/>
                <w:b/>
                <w:color w:val="000000"/>
                <w:sz w:val="16"/>
              </w:rPr>
            </w:pPr>
            <w:r>
              <w:rPr>
                <w:rFonts w:ascii="Arial" w:hAnsi="Arial"/>
                <w:b/>
                <w:color w:val="000000"/>
                <w:sz w:val="16"/>
              </w:rPr>
              <w:t>GENEL MÜDÜR</w:t>
            </w:r>
          </w:p>
        </w:tc>
        <w:tc>
          <w:tcPr>
            <w:tcW w:w="142" w:type="dxa"/>
          </w:tcPr>
          <w:p w:rsidR="00000000" w:rsidRDefault="00D33E16">
            <w:pPr>
              <w:rPr>
                <w:rFonts w:ascii="Arial" w:hAnsi="Arial"/>
                <w:b/>
                <w:color w:val="000000"/>
                <w:sz w:val="16"/>
              </w:rPr>
            </w:pPr>
            <w:r>
              <w:rPr>
                <w:rFonts w:ascii="Arial" w:hAnsi="Arial"/>
                <w:b/>
                <w:color w:val="000000"/>
                <w:sz w:val="16"/>
              </w:rPr>
              <w:t>:</w:t>
            </w:r>
          </w:p>
        </w:tc>
        <w:tc>
          <w:tcPr>
            <w:tcW w:w="6520" w:type="dxa"/>
          </w:tcPr>
          <w:p w:rsidR="00000000" w:rsidRDefault="00D33E16">
            <w:pPr>
              <w:rPr>
                <w:rFonts w:ascii="Arial" w:hAnsi="Arial"/>
                <w:color w:val="000000"/>
                <w:sz w:val="16"/>
              </w:rPr>
            </w:pPr>
            <w:r>
              <w:rPr>
                <w:rFonts w:ascii="Arial" w:hAnsi="Arial"/>
                <w:color w:val="000000"/>
                <w:sz w:val="16"/>
              </w:rPr>
              <w:t>M. HALUK SUR</w:t>
            </w:r>
          </w:p>
        </w:tc>
      </w:tr>
      <w:tr w:rsidR="00000000">
        <w:tblPrEx>
          <w:tblCellMar>
            <w:top w:w="0" w:type="dxa"/>
            <w:bottom w:w="0" w:type="dxa"/>
          </w:tblCellMar>
        </w:tblPrEx>
        <w:trPr>
          <w:cantSplit/>
          <w:trHeight w:val="250"/>
        </w:trPr>
        <w:tc>
          <w:tcPr>
            <w:tcW w:w="2440" w:type="dxa"/>
          </w:tcPr>
          <w:p w:rsidR="00000000" w:rsidRDefault="00D33E16">
            <w:pPr>
              <w:rPr>
                <w:rFonts w:ascii="Arial" w:hAnsi="Arial"/>
                <w:b/>
                <w:color w:val="000000"/>
                <w:sz w:val="16"/>
              </w:rPr>
            </w:pPr>
            <w:r>
              <w:rPr>
                <w:rFonts w:ascii="Arial" w:hAnsi="Arial"/>
                <w:b/>
                <w:color w:val="000000"/>
                <w:sz w:val="16"/>
              </w:rPr>
              <w:t>(</w:t>
            </w:r>
            <w:r>
              <w:rPr>
                <w:rFonts w:ascii="Arial" w:hAnsi="Arial"/>
                <w:b/>
                <w:color w:val="000000"/>
                <w:sz w:val="16"/>
                <w:lang w:val="en-US"/>
              </w:rPr>
              <w:t>General Manager</w:t>
            </w:r>
            <w:r>
              <w:rPr>
                <w:rFonts w:ascii="Arial" w:hAnsi="Arial"/>
                <w:b/>
                <w:color w:val="000000"/>
                <w:sz w:val="16"/>
              </w:rPr>
              <w:t>)</w:t>
            </w:r>
          </w:p>
        </w:tc>
        <w:tc>
          <w:tcPr>
            <w:tcW w:w="142" w:type="dxa"/>
          </w:tcPr>
          <w:p w:rsidR="00000000" w:rsidRDefault="00D33E16">
            <w:pPr>
              <w:rPr>
                <w:rFonts w:ascii="Arial" w:hAnsi="Arial"/>
                <w:b/>
                <w:color w:val="000000"/>
                <w:sz w:val="16"/>
              </w:rPr>
            </w:pPr>
          </w:p>
        </w:tc>
        <w:tc>
          <w:tcPr>
            <w:tcW w:w="6520" w:type="dxa"/>
          </w:tcPr>
          <w:p w:rsidR="00000000" w:rsidRDefault="00D33E16">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D33E16">
            <w:pPr>
              <w:rPr>
                <w:rFonts w:ascii="Arial" w:hAnsi="Arial"/>
                <w:b/>
                <w:color w:val="000000"/>
                <w:sz w:val="16"/>
              </w:rPr>
            </w:pPr>
            <w:r>
              <w:rPr>
                <w:rFonts w:ascii="Arial" w:hAnsi="Arial"/>
                <w:b/>
                <w:color w:val="000000"/>
                <w:sz w:val="16"/>
              </w:rPr>
              <w:t>YÖNETİM KURULU</w:t>
            </w:r>
          </w:p>
        </w:tc>
        <w:tc>
          <w:tcPr>
            <w:tcW w:w="142" w:type="dxa"/>
          </w:tcPr>
          <w:p w:rsidR="00000000" w:rsidRDefault="00D33E16">
            <w:pPr>
              <w:rPr>
                <w:rFonts w:ascii="Arial" w:hAnsi="Arial"/>
                <w:b/>
                <w:color w:val="000000"/>
                <w:sz w:val="16"/>
              </w:rPr>
            </w:pPr>
            <w:r>
              <w:rPr>
                <w:rFonts w:ascii="Arial" w:hAnsi="Arial"/>
                <w:b/>
                <w:color w:val="000000"/>
                <w:sz w:val="16"/>
              </w:rPr>
              <w:t>:</w:t>
            </w:r>
          </w:p>
        </w:tc>
        <w:tc>
          <w:tcPr>
            <w:tcW w:w="6520" w:type="dxa"/>
          </w:tcPr>
          <w:p w:rsidR="00000000" w:rsidRDefault="00D33E16">
            <w:pPr>
              <w:rPr>
                <w:rFonts w:ascii="Arial" w:hAnsi="Arial"/>
                <w:color w:val="000000"/>
                <w:sz w:val="16"/>
              </w:rPr>
            </w:pPr>
            <w:r>
              <w:rPr>
                <w:rFonts w:ascii="Arial" w:hAnsi="Arial"/>
                <w:color w:val="000000"/>
                <w:sz w:val="16"/>
              </w:rPr>
              <w:t>M. MURAT AKGİRAY</w:t>
            </w:r>
          </w:p>
        </w:tc>
      </w:tr>
      <w:tr w:rsidR="00000000">
        <w:tblPrEx>
          <w:tblCellMar>
            <w:top w:w="0" w:type="dxa"/>
            <w:bottom w:w="0" w:type="dxa"/>
          </w:tblCellMar>
        </w:tblPrEx>
        <w:trPr>
          <w:cantSplit/>
          <w:trHeight w:val="250"/>
        </w:trPr>
        <w:tc>
          <w:tcPr>
            <w:tcW w:w="2440" w:type="dxa"/>
          </w:tcPr>
          <w:p w:rsidR="00000000" w:rsidRDefault="00D33E16">
            <w:pPr>
              <w:rPr>
                <w:rFonts w:ascii="Arial" w:hAnsi="Arial"/>
                <w:b/>
                <w:color w:val="000000"/>
                <w:sz w:val="16"/>
              </w:rPr>
            </w:pPr>
            <w:r>
              <w:rPr>
                <w:rFonts w:ascii="Arial" w:hAnsi="Arial"/>
                <w:b/>
                <w:color w:val="000000"/>
                <w:sz w:val="16"/>
              </w:rPr>
              <w:t>(Board of Directors)</w:t>
            </w:r>
          </w:p>
        </w:tc>
        <w:tc>
          <w:tcPr>
            <w:tcW w:w="142" w:type="dxa"/>
          </w:tcPr>
          <w:p w:rsidR="00000000" w:rsidRDefault="00D33E16">
            <w:pPr>
              <w:rPr>
                <w:rFonts w:ascii="Arial" w:hAnsi="Arial"/>
                <w:b/>
                <w:color w:val="000000"/>
                <w:sz w:val="16"/>
              </w:rPr>
            </w:pPr>
          </w:p>
        </w:tc>
        <w:tc>
          <w:tcPr>
            <w:tcW w:w="6520" w:type="dxa"/>
          </w:tcPr>
          <w:p w:rsidR="00000000" w:rsidRDefault="00D33E16">
            <w:pPr>
              <w:rPr>
                <w:rFonts w:ascii="Arial" w:hAnsi="Arial"/>
                <w:color w:val="000000"/>
                <w:sz w:val="16"/>
              </w:rPr>
            </w:pPr>
            <w:r>
              <w:rPr>
                <w:rFonts w:ascii="Arial" w:hAnsi="Arial"/>
                <w:color w:val="000000"/>
                <w:sz w:val="16"/>
              </w:rPr>
              <w:t>MUSTAFA R. SELÇUK</w:t>
            </w:r>
          </w:p>
        </w:tc>
      </w:tr>
      <w:tr w:rsidR="00000000">
        <w:tblPrEx>
          <w:tblCellMar>
            <w:top w:w="0" w:type="dxa"/>
            <w:bottom w:w="0" w:type="dxa"/>
          </w:tblCellMar>
        </w:tblPrEx>
        <w:trPr>
          <w:cantSplit/>
          <w:trHeight w:val="250"/>
        </w:trPr>
        <w:tc>
          <w:tcPr>
            <w:tcW w:w="2440" w:type="dxa"/>
          </w:tcPr>
          <w:p w:rsidR="00000000" w:rsidRDefault="00D33E16">
            <w:pPr>
              <w:rPr>
                <w:rFonts w:ascii="Arial" w:hAnsi="Arial"/>
                <w:b/>
                <w:color w:val="000000"/>
                <w:sz w:val="16"/>
              </w:rPr>
            </w:pPr>
          </w:p>
        </w:tc>
        <w:tc>
          <w:tcPr>
            <w:tcW w:w="142" w:type="dxa"/>
          </w:tcPr>
          <w:p w:rsidR="00000000" w:rsidRDefault="00D33E16">
            <w:pPr>
              <w:rPr>
                <w:rFonts w:ascii="Arial" w:hAnsi="Arial"/>
                <w:b/>
                <w:color w:val="000000"/>
                <w:sz w:val="16"/>
              </w:rPr>
            </w:pPr>
          </w:p>
        </w:tc>
        <w:tc>
          <w:tcPr>
            <w:tcW w:w="6520" w:type="dxa"/>
          </w:tcPr>
          <w:p w:rsidR="00000000" w:rsidRDefault="00D33E16">
            <w:pPr>
              <w:rPr>
                <w:rFonts w:ascii="Arial" w:hAnsi="Arial"/>
                <w:color w:val="000000"/>
                <w:sz w:val="16"/>
              </w:rPr>
            </w:pPr>
            <w:r>
              <w:rPr>
                <w:rFonts w:ascii="Arial" w:hAnsi="Arial"/>
                <w:color w:val="000000"/>
                <w:sz w:val="16"/>
              </w:rPr>
              <w:t>M. HALUK SUR</w:t>
            </w:r>
          </w:p>
        </w:tc>
      </w:tr>
      <w:tr w:rsidR="00000000">
        <w:tblPrEx>
          <w:tblCellMar>
            <w:top w:w="0" w:type="dxa"/>
            <w:bottom w:w="0" w:type="dxa"/>
          </w:tblCellMar>
        </w:tblPrEx>
        <w:trPr>
          <w:cantSplit/>
          <w:trHeight w:val="250"/>
        </w:trPr>
        <w:tc>
          <w:tcPr>
            <w:tcW w:w="2440" w:type="dxa"/>
          </w:tcPr>
          <w:p w:rsidR="00000000" w:rsidRDefault="00D33E16">
            <w:pPr>
              <w:rPr>
                <w:rFonts w:ascii="Arial" w:hAnsi="Arial"/>
                <w:b/>
                <w:color w:val="000000"/>
                <w:sz w:val="16"/>
              </w:rPr>
            </w:pPr>
          </w:p>
        </w:tc>
        <w:tc>
          <w:tcPr>
            <w:tcW w:w="142" w:type="dxa"/>
          </w:tcPr>
          <w:p w:rsidR="00000000" w:rsidRDefault="00D33E16">
            <w:pPr>
              <w:rPr>
                <w:rFonts w:ascii="Arial" w:hAnsi="Arial"/>
                <w:b/>
                <w:color w:val="000000"/>
                <w:sz w:val="16"/>
              </w:rPr>
            </w:pPr>
          </w:p>
        </w:tc>
        <w:tc>
          <w:tcPr>
            <w:tcW w:w="6520" w:type="dxa"/>
          </w:tcPr>
          <w:p w:rsidR="00000000" w:rsidRDefault="00D33E16">
            <w:pPr>
              <w:rPr>
                <w:rFonts w:ascii="Arial" w:hAnsi="Arial"/>
                <w:color w:val="000000"/>
                <w:sz w:val="16"/>
              </w:rPr>
            </w:pPr>
            <w:r>
              <w:rPr>
                <w:rFonts w:ascii="Arial" w:hAnsi="Arial"/>
                <w:color w:val="000000"/>
                <w:sz w:val="16"/>
              </w:rPr>
              <w:t>IŞIK GÖKKAYA</w:t>
            </w:r>
          </w:p>
        </w:tc>
      </w:tr>
      <w:tr w:rsidR="00000000">
        <w:tblPrEx>
          <w:tblCellMar>
            <w:top w:w="0" w:type="dxa"/>
            <w:bottom w:w="0" w:type="dxa"/>
          </w:tblCellMar>
        </w:tblPrEx>
        <w:trPr>
          <w:cantSplit/>
          <w:trHeight w:val="250"/>
        </w:trPr>
        <w:tc>
          <w:tcPr>
            <w:tcW w:w="2440" w:type="dxa"/>
          </w:tcPr>
          <w:p w:rsidR="00000000" w:rsidRDefault="00D33E16">
            <w:pPr>
              <w:rPr>
                <w:rFonts w:ascii="Arial" w:hAnsi="Arial"/>
                <w:b/>
                <w:color w:val="000000"/>
                <w:sz w:val="16"/>
              </w:rPr>
            </w:pPr>
          </w:p>
        </w:tc>
        <w:tc>
          <w:tcPr>
            <w:tcW w:w="142" w:type="dxa"/>
          </w:tcPr>
          <w:p w:rsidR="00000000" w:rsidRDefault="00D33E16">
            <w:pPr>
              <w:rPr>
                <w:rFonts w:ascii="Arial" w:hAnsi="Arial"/>
                <w:b/>
                <w:color w:val="000000"/>
                <w:sz w:val="16"/>
              </w:rPr>
            </w:pPr>
          </w:p>
        </w:tc>
        <w:tc>
          <w:tcPr>
            <w:tcW w:w="6520" w:type="dxa"/>
          </w:tcPr>
          <w:p w:rsidR="00000000" w:rsidRDefault="00D33E16">
            <w:pPr>
              <w:rPr>
                <w:rFonts w:ascii="Arial" w:hAnsi="Arial"/>
                <w:color w:val="000000"/>
                <w:sz w:val="16"/>
              </w:rPr>
            </w:pPr>
            <w:r>
              <w:rPr>
                <w:rFonts w:ascii="Arial" w:hAnsi="Arial"/>
                <w:color w:val="000000"/>
                <w:sz w:val="16"/>
              </w:rPr>
              <w:t>CANAN BAŞARAN</w:t>
            </w:r>
          </w:p>
        </w:tc>
      </w:tr>
      <w:tr w:rsidR="00000000">
        <w:tblPrEx>
          <w:tblCellMar>
            <w:top w:w="0" w:type="dxa"/>
            <w:bottom w:w="0" w:type="dxa"/>
          </w:tblCellMar>
        </w:tblPrEx>
        <w:trPr>
          <w:cantSplit/>
          <w:trHeight w:val="250"/>
        </w:trPr>
        <w:tc>
          <w:tcPr>
            <w:tcW w:w="2440" w:type="dxa"/>
          </w:tcPr>
          <w:p w:rsidR="00000000" w:rsidRDefault="00D33E16">
            <w:pPr>
              <w:rPr>
                <w:rFonts w:ascii="Arial" w:hAnsi="Arial"/>
                <w:b/>
                <w:color w:val="000000"/>
                <w:sz w:val="16"/>
              </w:rPr>
            </w:pPr>
          </w:p>
        </w:tc>
        <w:tc>
          <w:tcPr>
            <w:tcW w:w="142" w:type="dxa"/>
          </w:tcPr>
          <w:p w:rsidR="00000000" w:rsidRDefault="00D33E16">
            <w:pPr>
              <w:rPr>
                <w:rFonts w:ascii="Arial" w:hAnsi="Arial"/>
                <w:b/>
                <w:color w:val="000000"/>
                <w:sz w:val="16"/>
              </w:rPr>
            </w:pPr>
          </w:p>
        </w:tc>
        <w:tc>
          <w:tcPr>
            <w:tcW w:w="6520" w:type="dxa"/>
          </w:tcPr>
          <w:p w:rsidR="00000000" w:rsidRDefault="00D33E16">
            <w:pPr>
              <w:rPr>
                <w:rFonts w:ascii="Arial" w:hAnsi="Arial"/>
                <w:color w:val="000000"/>
                <w:sz w:val="16"/>
              </w:rPr>
            </w:pPr>
            <w:r>
              <w:rPr>
                <w:rFonts w:ascii="Arial" w:hAnsi="Arial"/>
                <w:color w:val="000000"/>
                <w:sz w:val="16"/>
              </w:rPr>
              <w:t>FEHİM ÜÇIŞIK</w:t>
            </w:r>
          </w:p>
        </w:tc>
      </w:tr>
      <w:tr w:rsidR="00000000">
        <w:tblPrEx>
          <w:tblCellMar>
            <w:top w:w="0" w:type="dxa"/>
            <w:bottom w:w="0" w:type="dxa"/>
          </w:tblCellMar>
        </w:tblPrEx>
        <w:trPr>
          <w:cantSplit/>
          <w:trHeight w:val="250"/>
        </w:trPr>
        <w:tc>
          <w:tcPr>
            <w:tcW w:w="2440" w:type="dxa"/>
          </w:tcPr>
          <w:p w:rsidR="00000000" w:rsidRDefault="00D33E16">
            <w:pPr>
              <w:rPr>
                <w:rFonts w:ascii="Arial" w:hAnsi="Arial"/>
                <w:b/>
                <w:color w:val="000000"/>
                <w:sz w:val="16"/>
              </w:rPr>
            </w:pPr>
          </w:p>
        </w:tc>
        <w:tc>
          <w:tcPr>
            <w:tcW w:w="142" w:type="dxa"/>
          </w:tcPr>
          <w:p w:rsidR="00000000" w:rsidRDefault="00D33E16">
            <w:pPr>
              <w:rPr>
                <w:rFonts w:ascii="Arial" w:hAnsi="Arial"/>
                <w:b/>
                <w:color w:val="000000"/>
                <w:sz w:val="16"/>
              </w:rPr>
            </w:pPr>
          </w:p>
        </w:tc>
        <w:tc>
          <w:tcPr>
            <w:tcW w:w="6520" w:type="dxa"/>
          </w:tcPr>
          <w:p w:rsidR="00000000" w:rsidRDefault="00D33E16">
            <w:pPr>
              <w:rPr>
                <w:rFonts w:ascii="Arial" w:hAnsi="Arial"/>
                <w:color w:val="000000"/>
                <w:sz w:val="16"/>
              </w:rPr>
            </w:pPr>
            <w:r>
              <w:rPr>
                <w:rFonts w:ascii="Arial" w:hAnsi="Arial"/>
                <w:color w:val="000000"/>
                <w:sz w:val="16"/>
              </w:rPr>
              <w:t>MEHMET UĞURLU</w:t>
            </w:r>
          </w:p>
        </w:tc>
      </w:tr>
      <w:tr w:rsidR="00000000">
        <w:tblPrEx>
          <w:tblCellMar>
            <w:top w:w="0" w:type="dxa"/>
            <w:bottom w:w="0" w:type="dxa"/>
          </w:tblCellMar>
        </w:tblPrEx>
        <w:trPr>
          <w:cantSplit/>
          <w:trHeight w:val="250"/>
        </w:trPr>
        <w:tc>
          <w:tcPr>
            <w:tcW w:w="2440" w:type="dxa"/>
          </w:tcPr>
          <w:p w:rsidR="00000000" w:rsidRDefault="00D33E16">
            <w:pPr>
              <w:rPr>
                <w:rFonts w:ascii="Arial" w:hAnsi="Arial"/>
                <w:b/>
                <w:color w:val="000000"/>
                <w:sz w:val="16"/>
              </w:rPr>
            </w:pPr>
          </w:p>
        </w:tc>
        <w:tc>
          <w:tcPr>
            <w:tcW w:w="142" w:type="dxa"/>
          </w:tcPr>
          <w:p w:rsidR="00000000" w:rsidRDefault="00D33E16">
            <w:pPr>
              <w:rPr>
                <w:rFonts w:ascii="Arial" w:hAnsi="Arial"/>
                <w:b/>
                <w:color w:val="000000"/>
                <w:sz w:val="16"/>
              </w:rPr>
            </w:pPr>
          </w:p>
        </w:tc>
        <w:tc>
          <w:tcPr>
            <w:tcW w:w="6520" w:type="dxa"/>
          </w:tcPr>
          <w:p w:rsidR="00000000" w:rsidRDefault="00D33E16">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D33E16">
            <w:pPr>
              <w:rPr>
                <w:rFonts w:ascii="Arial" w:hAnsi="Arial"/>
                <w:b/>
                <w:color w:val="000000"/>
                <w:sz w:val="16"/>
              </w:rPr>
            </w:pPr>
            <w:r>
              <w:rPr>
                <w:rFonts w:ascii="Arial" w:hAnsi="Arial"/>
                <w:b/>
                <w:color w:val="000000"/>
                <w:sz w:val="16"/>
              </w:rPr>
              <w:t>TELEFON NO</w:t>
            </w:r>
          </w:p>
        </w:tc>
        <w:tc>
          <w:tcPr>
            <w:tcW w:w="142" w:type="dxa"/>
          </w:tcPr>
          <w:p w:rsidR="00000000" w:rsidRDefault="00D33E16">
            <w:pPr>
              <w:rPr>
                <w:rFonts w:ascii="Arial" w:hAnsi="Arial"/>
                <w:b/>
                <w:color w:val="000000"/>
                <w:sz w:val="16"/>
              </w:rPr>
            </w:pPr>
            <w:r>
              <w:rPr>
                <w:rFonts w:ascii="Arial" w:hAnsi="Arial"/>
                <w:b/>
                <w:color w:val="000000"/>
                <w:sz w:val="16"/>
              </w:rPr>
              <w:t>:</w:t>
            </w:r>
          </w:p>
        </w:tc>
        <w:tc>
          <w:tcPr>
            <w:tcW w:w="6520" w:type="dxa"/>
          </w:tcPr>
          <w:p w:rsidR="00000000" w:rsidRDefault="00D33E16">
            <w:pPr>
              <w:rPr>
                <w:rFonts w:ascii="Arial" w:hAnsi="Arial"/>
                <w:color w:val="000000"/>
                <w:sz w:val="16"/>
              </w:rPr>
            </w:pPr>
            <w:r>
              <w:rPr>
                <w:rFonts w:ascii="Arial" w:hAnsi="Arial"/>
                <w:color w:val="000000"/>
                <w:sz w:val="16"/>
              </w:rPr>
              <w:t>90 (216) 464 08 60-65</w:t>
            </w:r>
          </w:p>
        </w:tc>
      </w:tr>
      <w:tr w:rsidR="00000000">
        <w:tblPrEx>
          <w:tblCellMar>
            <w:top w:w="0" w:type="dxa"/>
            <w:bottom w:w="0" w:type="dxa"/>
          </w:tblCellMar>
        </w:tblPrEx>
        <w:trPr>
          <w:cantSplit/>
          <w:trHeight w:val="250"/>
        </w:trPr>
        <w:tc>
          <w:tcPr>
            <w:tcW w:w="2440" w:type="dxa"/>
          </w:tcPr>
          <w:p w:rsidR="00000000" w:rsidRDefault="00D33E16">
            <w:pPr>
              <w:rPr>
                <w:rFonts w:ascii="Arial" w:hAnsi="Arial"/>
                <w:b/>
                <w:color w:val="000000"/>
                <w:sz w:val="16"/>
              </w:rPr>
            </w:pPr>
            <w:r>
              <w:rPr>
                <w:rFonts w:ascii="Arial" w:hAnsi="Arial"/>
                <w:b/>
                <w:color w:val="000000"/>
                <w:sz w:val="16"/>
              </w:rPr>
              <w:t>(</w:t>
            </w:r>
            <w:r>
              <w:rPr>
                <w:rFonts w:ascii="Arial" w:hAnsi="Arial"/>
                <w:b/>
                <w:color w:val="000000"/>
                <w:sz w:val="16"/>
                <w:lang w:val="en-US"/>
              </w:rPr>
              <w:t>Phone</w:t>
            </w:r>
            <w:r>
              <w:rPr>
                <w:rFonts w:ascii="Arial" w:hAnsi="Arial"/>
                <w:b/>
                <w:color w:val="000000"/>
                <w:sz w:val="16"/>
              </w:rPr>
              <w:t>)</w:t>
            </w:r>
          </w:p>
        </w:tc>
        <w:tc>
          <w:tcPr>
            <w:tcW w:w="142" w:type="dxa"/>
          </w:tcPr>
          <w:p w:rsidR="00000000" w:rsidRDefault="00D33E16">
            <w:pPr>
              <w:rPr>
                <w:rFonts w:ascii="Arial" w:hAnsi="Arial"/>
                <w:b/>
                <w:color w:val="000000"/>
                <w:sz w:val="16"/>
              </w:rPr>
            </w:pPr>
          </w:p>
        </w:tc>
        <w:tc>
          <w:tcPr>
            <w:tcW w:w="6520" w:type="dxa"/>
          </w:tcPr>
          <w:p w:rsidR="00000000" w:rsidRDefault="00D33E16">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D33E16">
            <w:pPr>
              <w:rPr>
                <w:rFonts w:ascii="Arial" w:hAnsi="Arial"/>
                <w:b/>
                <w:color w:val="000000"/>
                <w:sz w:val="16"/>
              </w:rPr>
            </w:pPr>
            <w:r>
              <w:rPr>
                <w:rFonts w:ascii="Arial" w:hAnsi="Arial"/>
                <w:b/>
                <w:color w:val="000000"/>
                <w:sz w:val="16"/>
              </w:rPr>
              <w:t>FAKS NO</w:t>
            </w:r>
          </w:p>
        </w:tc>
        <w:tc>
          <w:tcPr>
            <w:tcW w:w="142" w:type="dxa"/>
          </w:tcPr>
          <w:p w:rsidR="00000000" w:rsidRDefault="00D33E16">
            <w:pPr>
              <w:rPr>
                <w:rFonts w:ascii="Arial" w:hAnsi="Arial"/>
                <w:b/>
                <w:color w:val="000000"/>
                <w:sz w:val="16"/>
              </w:rPr>
            </w:pPr>
            <w:r>
              <w:rPr>
                <w:rFonts w:ascii="Arial" w:hAnsi="Arial"/>
                <w:b/>
                <w:color w:val="000000"/>
                <w:sz w:val="16"/>
              </w:rPr>
              <w:t>:</w:t>
            </w:r>
          </w:p>
        </w:tc>
        <w:tc>
          <w:tcPr>
            <w:tcW w:w="6520" w:type="dxa"/>
          </w:tcPr>
          <w:p w:rsidR="00000000" w:rsidRDefault="00D33E16">
            <w:pPr>
              <w:rPr>
                <w:rFonts w:ascii="Arial" w:hAnsi="Arial"/>
                <w:color w:val="000000"/>
                <w:sz w:val="16"/>
              </w:rPr>
            </w:pPr>
            <w:r>
              <w:rPr>
                <w:rFonts w:ascii="Arial" w:hAnsi="Arial"/>
                <w:color w:val="000000"/>
                <w:sz w:val="16"/>
              </w:rPr>
              <w:t>90 (216) 464 08 58</w:t>
            </w:r>
          </w:p>
        </w:tc>
      </w:tr>
      <w:tr w:rsidR="00000000">
        <w:tblPrEx>
          <w:tblCellMar>
            <w:top w:w="0" w:type="dxa"/>
            <w:bottom w:w="0" w:type="dxa"/>
          </w:tblCellMar>
        </w:tblPrEx>
        <w:trPr>
          <w:cantSplit/>
          <w:trHeight w:val="250"/>
        </w:trPr>
        <w:tc>
          <w:tcPr>
            <w:tcW w:w="2440" w:type="dxa"/>
          </w:tcPr>
          <w:p w:rsidR="00000000" w:rsidRDefault="00D33E16">
            <w:pPr>
              <w:rPr>
                <w:rFonts w:ascii="Arial" w:hAnsi="Arial"/>
                <w:b/>
                <w:color w:val="000000"/>
                <w:sz w:val="16"/>
              </w:rPr>
            </w:pPr>
            <w:r>
              <w:rPr>
                <w:rFonts w:ascii="Arial" w:hAnsi="Arial"/>
                <w:b/>
                <w:color w:val="000000"/>
                <w:sz w:val="16"/>
              </w:rPr>
              <w:t>(</w:t>
            </w:r>
            <w:r>
              <w:rPr>
                <w:rFonts w:ascii="Arial" w:hAnsi="Arial"/>
                <w:b/>
                <w:color w:val="000000"/>
                <w:sz w:val="16"/>
                <w:lang w:val="en-US"/>
              </w:rPr>
              <w:t>Facsimile</w:t>
            </w:r>
            <w:r>
              <w:rPr>
                <w:rFonts w:ascii="Arial" w:hAnsi="Arial"/>
                <w:b/>
                <w:color w:val="000000"/>
                <w:sz w:val="16"/>
              </w:rPr>
              <w:t>)</w:t>
            </w:r>
          </w:p>
        </w:tc>
        <w:tc>
          <w:tcPr>
            <w:tcW w:w="142" w:type="dxa"/>
          </w:tcPr>
          <w:p w:rsidR="00000000" w:rsidRDefault="00D33E16">
            <w:pPr>
              <w:rPr>
                <w:rFonts w:ascii="Arial" w:hAnsi="Arial"/>
                <w:b/>
                <w:color w:val="000000"/>
                <w:sz w:val="16"/>
              </w:rPr>
            </w:pPr>
          </w:p>
        </w:tc>
        <w:tc>
          <w:tcPr>
            <w:tcW w:w="6520" w:type="dxa"/>
          </w:tcPr>
          <w:p w:rsidR="00000000" w:rsidRDefault="00D33E16">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D33E16">
            <w:pPr>
              <w:rPr>
                <w:rFonts w:ascii="Arial" w:hAnsi="Arial"/>
                <w:b/>
                <w:color w:val="000000"/>
                <w:sz w:val="16"/>
              </w:rPr>
            </w:pPr>
            <w:r>
              <w:rPr>
                <w:rFonts w:ascii="Arial" w:hAnsi="Arial"/>
                <w:b/>
                <w:color w:val="000000"/>
                <w:sz w:val="16"/>
              </w:rPr>
              <w:t>PERSONEL ve İŞÇİ SAYISI</w:t>
            </w:r>
          </w:p>
        </w:tc>
        <w:tc>
          <w:tcPr>
            <w:tcW w:w="142" w:type="dxa"/>
          </w:tcPr>
          <w:p w:rsidR="00000000" w:rsidRDefault="00D33E16">
            <w:pPr>
              <w:rPr>
                <w:rFonts w:ascii="Arial" w:hAnsi="Arial"/>
                <w:b/>
                <w:color w:val="000000"/>
                <w:sz w:val="16"/>
              </w:rPr>
            </w:pPr>
            <w:r>
              <w:rPr>
                <w:rFonts w:ascii="Arial" w:hAnsi="Arial"/>
                <w:b/>
                <w:color w:val="000000"/>
                <w:sz w:val="16"/>
              </w:rPr>
              <w:t>:</w:t>
            </w:r>
          </w:p>
        </w:tc>
        <w:tc>
          <w:tcPr>
            <w:tcW w:w="6520" w:type="dxa"/>
          </w:tcPr>
          <w:p w:rsidR="00000000" w:rsidRDefault="00D33E16">
            <w:pPr>
              <w:rPr>
                <w:rFonts w:ascii="Arial" w:hAnsi="Arial"/>
                <w:color w:val="000000"/>
                <w:sz w:val="16"/>
              </w:rPr>
            </w:pPr>
            <w:r>
              <w:rPr>
                <w:rFonts w:ascii="Arial" w:hAnsi="Arial"/>
                <w:color w:val="000000"/>
                <w:sz w:val="16"/>
              </w:rPr>
              <w:t>13</w:t>
            </w:r>
          </w:p>
        </w:tc>
      </w:tr>
      <w:tr w:rsidR="00000000">
        <w:tblPrEx>
          <w:tblCellMar>
            <w:top w:w="0" w:type="dxa"/>
            <w:bottom w:w="0" w:type="dxa"/>
          </w:tblCellMar>
        </w:tblPrEx>
        <w:trPr>
          <w:cantSplit/>
          <w:trHeight w:val="250"/>
        </w:trPr>
        <w:tc>
          <w:tcPr>
            <w:tcW w:w="2440" w:type="dxa"/>
          </w:tcPr>
          <w:p w:rsidR="00000000" w:rsidRDefault="00D33E16">
            <w:pPr>
              <w:rPr>
                <w:rFonts w:ascii="Arial" w:hAnsi="Arial"/>
                <w:b/>
                <w:color w:val="000000"/>
                <w:sz w:val="16"/>
                <w:lang w:val="en-US"/>
              </w:rPr>
            </w:pPr>
            <w:r>
              <w:rPr>
                <w:rFonts w:ascii="Arial" w:hAnsi="Arial"/>
                <w:b/>
                <w:color w:val="000000"/>
                <w:sz w:val="16"/>
                <w:lang w:val="en-US"/>
              </w:rPr>
              <w:t>(Number of Employees)</w:t>
            </w:r>
          </w:p>
        </w:tc>
        <w:tc>
          <w:tcPr>
            <w:tcW w:w="142" w:type="dxa"/>
          </w:tcPr>
          <w:p w:rsidR="00000000" w:rsidRDefault="00D33E16">
            <w:pPr>
              <w:rPr>
                <w:rFonts w:ascii="Arial" w:hAnsi="Arial"/>
                <w:b/>
                <w:color w:val="000000"/>
                <w:sz w:val="16"/>
              </w:rPr>
            </w:pPr>
          </w:p>
        </w:tc>
        <w:tc>
          <w:tcPr>
            <w:tcW w:w="6520" w:type="dxa"/>
          </w:tcPr>
          <w:p w:rsidR="00000000" w:rsidRDefault="00D33E16">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D33E16">
            <w:pPr>
              <w:rPr>
                <w:rFonts w:ascii="Arial" w:hAnsi="Arial"/>
                <w:b/>
                <w:color w:val="000000"/>
                <w:sz w:val="16"/>
              </w:rPr>
            </w:pPr>
            <w:r>
              <w:rPr>
                <w:rFonts w:ascii="Arial" w:hAnsi="Arial"/>
                <w:b/>
                <w:color w:val="000000"/>
                <w:sz w:val="16"/>
              </w:rPr>
              <w:t>KAYITLI SERMAYE TAVANI</w:t>
            </w:r>
          </w:p>
        </w:tc>
        <w:tc>
          <w:tcPr>
            <w:tcW w:w="142" w:type="dxa"/>
          </w:tcPr>
          <w:p w:rsidR="00000000" w:rsidRDefault="00D33E16">
            <w:pPr>
              <w:rPr>
                <w:rFonts w:ascii="Arial" w:hAnsi="Arial"/>
                <w:b/>
                <w:color w:val="000000"/>
                <w:sz w:val="16"/>
              </w:rPr>
            </w:pPr>
            <w:r>
              <w:rPr>
                <w:rFonts w:ascii="Arial" w:hAnsi="Arial"/>
                <w:b/>
                <w:color w:val="000000"/>
                <w:sz w:val="16"/>
              </w:rPr>
              <w:t>:</w:t>
            </w:r>
          </w:p>
        </w:tc>
        <w:tc>
          <w:tcPr>
            <w:tcW w:w="6520" w:type="dxa"/>
          </w:tcPr>
          <w:p w:rsidR="00000000" w:rsidRDefault="00D33E16">
            <w:pPr>
              <w:rPr>
                <w:rFonts w:ascii="Arial" w:hAnsi="Arial"/>
                <w:i/>
                <w:sz w:val="16"/>
              </w:rPr>
            </w:pPr>
            <w:r>
              <w:rPr>
                <w:rFonts w:ascii="Arial" w:hAnsi="Arial"/>
                <w:color w:val="000000"/>
                <w:sz w:val="16"/>
              </w:rPr>
              <w:t>35.000.000 YTL</w:t>
            </w:r>
          </w:p>
        </w:tc>
      </w:tr>
      <w:tr w:rsidR="00000000">
        <w:tblPrEx>
          <w:tblCellMar>
            <w:top w:w="0" w:type="dxa"/>
            <w:bottom w:w="0" w:type="dxa"/>
          </w:tblCellMar>
        </w:tblPrEx>
        <w:trPr>
          <w:cantSplit/>
          <w:trHeight w:val="250"/>
        </w:trPr>
        <w:tc>
          <w:tcPr>
            <w:tcW w:w="2440" w:type="dxa"/>
          </w:tcPr>
          <w:p w:rsidR="00000000" w:rsidRDefault="00D33E16">
            <w:pPr>
              <w:rPr>
                <w:rFonts w:ascii="Arial" w:hAnsi="Arial"/>
                <w:b/>
                <w:color w:val="000000"/>
                <w:sz w:val="16"/>
              </w:rPr>
            </w:pPr>
            <w:r>
              <w:rPr>
                <w:rFonts w:ascii="Arial" w:hAnsi="Arial"/>
                <w:b/>
                <w:color w:val="000000"/>
                <w:sz w:val="16"/>
              </w:rPr>
              <w:t>(</w:t>
            </w:r>
            <w:r>
              <w:rPr>
                <w:rFonts w:ascii="Arial" w:hAnsi="Arial"/>
                <w:b/>
                <w:color w:val="000000"/>
                <w:sz w:val="16"/>
                <w:lang w:val="en-US"/>
              </w:rPr>
              <w:t>Authorized Capital)</w:t>
            </w:r>
          </w:p>
        </w:tc>
        <w:tc>
          <w:tcPr>
            <w:tcW w:w="142" w:type="dxa"/>
          </w:tcPr>
          <w:p w:rsidR="00000000" w:rsidRDefault="00D33E16">
            <w:pPr>
              <w:rPr>
                <w:rFonts w:ascii="Arial" w:hAnsi="Arial"/>
                <w:b/>
                <w:color w:val="000000"/>
                <w:sz w:val="16"/>
              </w:rPr>
            </w:pPr>
          </w:p>
        </w:tc>
        <w:tc>
          <w:tcPr>
            <w:tcW w:w="6520" w:type="dxa"/>
          </w:tcPr>
          <w:p w:rsidR="00000000" w:rsidRDefault="00D33E16">
            <w:pPr>
              <w:rPr>
                <w:rFonts w:ascii="Arial" w:hAnsi="Arial"/>
                <w:i/>
                <w:color w:val="FF0000"/>
                <w:sz w:val="16"/>
              </w:rPr>
            </w:pPr>
          </w:p>
        </w:tc>
      </w:tr>
      <w:tr w:rsidR="00000000">
        <w:tblPrEx>
          <w:tblCellMar>
            <w:top w:w="0" w:type="dxa"/>
            <w:bottom w:w="0" w:type="dxa"/>
          </w:tblCellMar>
        </w:tblPrEx>
        <w:trPr>
          <w:cantSplit/>
          <w:trHeight w:val="250"/>
        </w:trPr>
        <w:tc>
          <w:tcPr>
            <w:tcW w:w="2440" w:type="dxa"/>
          </w:tcPr>
          <w:p w:rsidR="00000000" w:rsidRDefault="00D33E16">
            <w:pPr>
              <w:rPr>
                <w:rFonts w:ascii="Arial" w:hAnsi="Arial"/>
                <w:b/>
                <w:color w:val="000000"/>
                <w:sz w:val="16"/>
              </w:rPr>
            </w:pPr>
            <w:r>
              <w:rPr>
                <w:rFonts w:ascii="Arial" w:hAnsi="Arial"/>
                <w:b/>
                <w:color w:val="000000"/>
                <w:sz w:val="16"/>
              </w:rPr>
              <w:t>ÇIKARILMIŞ SERMAYE</w:t>
            </w:r>
          </w:p>
        </w:tc>
        <w:tc>
          <w:tcPr>
            <w:tcW w:w="142" w:type="dxa"/>
          </w:tcPr>
          <w:p w:rsidR="00000000" w:rsidRDefault="00D33E16">
            <w:pPr>
              <w:rPr>
                <w:rFonts w:ascii="Arial" w:hAnsi="Arial"/>
                <w:b/>
                <w:color w:val="000000"/>
                <w:sz w:val="16"/>
              </w:rPr>
            </w:pPr>
            <w:r>
              <w:rPr>
                <w:rFonts w:ascii="Arial" w:hAnsi="Arial"/>
                <w:b/>
                <w:color w:val="000000"/>
                <w:sz w:val="16"/>
              </w:rPr>
              <w:t>:</w:t>
            </w:r>
          </w:p>
        </w:tc>
        <w:tc>
          <w:tcPr>
            <w:tcW w:w="6520" w:type="dxa"/>
          </w:tcPr>
          <w:p w:rsidR="00000000" w:rsidRDefault="00D33E16">
            <w:pPr>
              <w:rPr>
                <w:rFonts w:ascii="Arial" w:hAnsi="Arial"/>
                <w:color w:val="000000"/>
                <w:sz w:val="16"/>
              </w:rPr>
            </w:pPr>
            <w:r>
              <w:rPr>
                <w:rFonts w:ascii="Arial" w:hAnsi="Arial"/>
                <w:color w:val="000000"/>
                <w:sz w:val="16"/>
              </w:rPr>
              <w:t>33.162.529,95 YTL</w:t>
            </w:r>
          </w:p>
        </w:tc>
      </w:tr>
      <w:tr w:rsidR="00000000">
        <w:tblPrEx>
          <w:tblCellMar>
            <w:top w:w="0" w:type="dxa"/>
            <w:bottom w:w="0" w:type="dxa"/>
          </w:tblCellMar>
        </w:tblPrEx>
        <w:trPr>
          <w:cantSplit/>
          <w:trHeight w:val="250"/>
        </w:trPr>
        <w:tc>
          <w:tcPr>
            <w:tcW w:w="2440" w:type="dxa"/>
          </w:tcPr>
          <w:p w:rsidR="00000000" w:rsidRDefault="00D33E16">
            <w:pPr>
              <w:rPr>
                <w:rFonts w:ascii="Arial" w:hAnsi="Arial"/>
                <w:b/>
                <w:color w:val="000000"/>
                <w:sz w:val="16"/>
              </w:rPr>
            </w:pPr>
            <w:r>
              <w:rPr>
                <w:rFonts w:ascii="Arial" w:hAnsi="Arial"/>
                <w:b/>
                <w:color w:val="000000"/>
                <w:sz w:val="16"/>
              </w:rPr>
              <w:t>(</w:t>
            </w:r>
            <w:r>
              <w:rPr>
                <w:rFonts w:ascii="Arial" w:hAnsi="Arial"/>
                <w:b/>
                <w:color w:val="000000"/>
                <w:sz w:val="16"/>
                <w:lang w:val="en-US"/>
              </w:rPr>
              <w:t>Issued Capital)</w:t>
            </w:r>
          </w:p>
        </w:tc>
        <w:tc>
          <w:tcPr>
            <w:tcW w:w="142" w:type="dxa"/>
          </w:tcPr>
          <w:p w:rsidR="00000000" w:rsidRDefault="00D33E16">
            <w:pPr>
              <w:rPr>
                <w:rFonts w:ascii="Arial" w:hAnsi="Arial"/>
                <w:b/>
                <w:color w:val="000000"/>
                <w:sz w:val="16"/>
              </w:rPr>
            </w:pPr>
          </w:p>
        </w:tc>
        <w:tc>
          <w:tcPr>
            <w:tcW w:w="6520" w:type="dxa"/>
          </w:tcPr>
          <w:p w:rsidR="00000000" w:rsidRDefault="00D33E16">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D33E16">
            <w:pPr>
              <w:rPr>
                <w:rFonts w:ascii="Arial" w:hAnsi="Arial"/>
                <w:b/>
                <w:color w:val="000000"/>
                <w:sz w:val="16"/>
              </w:rPr>
            </w:pPr>
            <w:r>
              <w:rPr>
                <w:rFonts w:ascii="Arial" w:hAnsi="Arial"/>
                <w:b/>
                <w:color w:val="000000"/>
                <w:sz w:val="16"/>
              </w:rPr>
              <w:t>İŞLEM GÖRDÜĞÜ PAZAR</w:t>
            </w:r>
          </w:p>
        </w:tc>
        <w:tc>
          <w:tcPr>
            <w:tcW w:w="142" w:type="dxa"/>
          </w:tcPr>
          <w:p w:rsidR="00000000" w:rsidRDefault="00D33E16">
            <w:pPr>
              <w:rPr>
                <w:rFonts w:ascii="Arial" w:hAnsi="Arial"/>
                <w:b/>
                <w:color w:val="000000"/>
                <w:sz w:val="16"/>
              </w:rPr>
            </w:pPr>
            <w:r>
              <w:rPr>
                <w:rFonts w:ascii="Arial" w:hAnsi="Arial"/>
                <w:b/>
                <w:color w:val="000000"/>
                <w:sz w:val="16"/>
              </w:rPr>
              <w:t>:</w:t>
            </w:r>
          </w:p>
        </w:tc>
        <w:tc>
          <w:tcPr>
            <w:tcW w:w="6520" w:type="dxa"/>
          </w:tcPr>
          <w:p w:rsidR="00000000" w:rsidRDefault="00D33E16">
            <w:pPr>
              <w:rPr>
                <w:rFonts w:ascii="Arial" w:hAnsi="Arial"/>
                <w:color w:val="000000"/>
                <w:sz w:val="16"/>
              </w:rPr>
            </w:pPr>
            <w:r>
              <w:rPr>
                <w:rFonts w:ascii="Arial" w:hAnsi="Arial"/>
                <w:color w:val="000000"/>
                <w:sz w:val="16"/>
              </w:rPr>
              <w:t>ULUSAL PAZAR</w:t>
            </w:r>
          </w:p>
        </w:tc>
      </w:tr>
      <w:tr w:rsidR="00000000">
        <w:tblPrEx>
          <w:tblCellMar>
            <w:top w:w="0" w:type="dxa"/>
            <w:bottom w:w="0" w:type="dxa"/>
          </w:tblCellMar>
        </w:tblPrEx>
        <w:trPr>
          <w:cantSplit/>
          <w:trHeight w:val="250"/>
        </w:trPr>
        <w:tc>
          <w:tcPr>
            <w:tcW w:w="2440" w:type="dxa"/>
          </w:tcPr>
          <w:p w:rsidR="00000000" w:rsidRDefault="00D33E16">
            <w:pPr>
              <w:rPr>
                <w:rFonts w:ascii="Arial" w:hAnsi="Arial"/>
                <w:b/>
                <w:color w:val="000000"/>
                <w:sz w:val="16"/>
              </w:rPr>
            </w:pPr>
            <w:r>
              <w:rPr>
                <w:rFonts w:ascii="Arial" w:hAnsi="Arial"/>
                <w:b/>
                <w:color w:val="000000"/>
                <w:sz w:val="16"/>
              </w:rPr>
              <w:t>(</w:t>
            </w:r>
            <w:r>
              <w:rPr>
                <w:rFonts w:ascii="Arial" w:hAnsi="Arial"/>
                <w:b/>
                <w:color w:val="000000"/>
                <w:sz w:val="16"/>
                <w:lang w:val="en-US"/>
              </w:rPr>
              <w:t>Trading Market</w:t>
            </w:r>
            <w:r>
              <w:rPr>
                <w:rFonts w:ascii="Arial" w:hAnsi="Arial"/>
                <w:b/>
                <w:color w:val="000000"/>
                <w:sz w:val="16"/>
              </w:rPr>
              <w:t>)</w:t>
            </w:r>
          </w:p>
        </w:tc>
        <w:tc>
          <w:tcPr>
            <w:tcW w:w="142" w:type="dxa"/>
          </w:tcPr>
          <w:p w:rsidR="00000000" w:rsidRDefault="00D33E16">
            <w:pPr>
              <w:rPr>
                <w:rFonts w:ascii="Arial" w:hAnsi="Arial"/>
                <w:b/>
                <w:color w:val="000000"/>
                <w:sz w:val="16"/>
              </w:rPr>
            </w:pPr>
          </w:p>
        </w:tc>
        <w:tc>
          <w:tcPr>
            <w:tcW w:w="6520" w:type="dxa"/>
          </w:tcPr>
          <w:p w:rsidR="00000000" w:rsidRDefault="00D33E16">
            <w:pPr>
              <w:rPr>
                <w:rFonts w:ascii="Arial" w:hAnsi="Arial"/>
                <w:color w:val="000000"/>
                <w:sz w:val="16"/>
              </w:rPr>
            </w:pPr>
            <w:r>
              <w:rPr>
                <w:rFonts w:ascii="Arial" w:hAnsi="Arial"/>
                <w:color w:val="000000"/>
                <w:sz w:val="16"/>
              </w:rPr>
              <w:t>(NATIONAL MARKET)</w:t>
            </w:r>
          </w:p>
        </w:tc>
      </w:tr>
    </w:tbl>
    <w:p w:rsidR="00000000" w:rsidRDefault="00D33E16">
      <w:pPr>
        <w:rPr>
          <w:rFonts w:ascii="Arial" w:hAnsi="Arial"/>
          <w:sz w:val="16"/>
        </w:rPr>
      </w:pPr>
    </w:p>
    <w:p w:rsidR="00000000" w:rsidRDefault="00D33E16">
      <w:pPr>
        <w:rPr>
          <w:rFonts w:ascii="Arial" w:hAnsi="Arial"/>
          <w:sz w:val="16"/>
        </w:rPr>
      </w:pPr>
    </w:p>
    <w:p w:rsidR="00000000" w:rsidRDefault="00D33E16">
      <w:pPr>
        <w:rPr>
          <w:rFonts w:ascii="Arial" w:hAnsi="Arial"/>
          <w:sz w:val="16"/>
        </w:rPr>
      </w:pPr>
    </w:p>
    <w:p w:rsidR="00000000" w:rsidRDefault="00D33E16">
      <w:pPr>
        <w:rPr>
          <w:rFonts w:ascii="Arial" w:hAnsi="Arial"/>
          <w:sz w:val="16"/>
        </w:rPr>
      </w:pPr>
    </w:p>
    <w:p w:rsidR="00000000" w:rsidRDefault="00D33E16">
      <w:pPr>
        <w:rPr>
          <w:rFonts w:ascii="Arial" w:hAnsi="Arial"/>
          <w:sz w:val="16"/>
        </w:rPr>
      </w:pPr>
    </w:p>
    <w:p w:rsidR="00000000" w:rsidRDefault="00D33E16">
      <w:pPr>
        <w:rPr>
          <w:rFonts w:ascii="Arial" w:hAnsi="Arial"/>
          <w:sz w:val="16"/>
        </w:rPr>
        <w:sectPr w:rsidR="00000000">
          <w:pgSz w:w="11907" w:h="16840" w:code="9"/>
          <w:pgMar w:top="567" w:right="1797" w:bottom="567" w:left="1797" w:header="720" w:footer="720" w:gutter="0"/>
          <w:paperSrc w:first="2" w:other="2"/>
          <w:cols w:space="720"/>
          <w:noEndnote/>
        </w:sectPr>
      </w:pPr>
    </w:p>
    <w:tbl>
      <w:tblPr>
        <w:tblW w:w="0" w:type="auto"/>
        <w:tblInd w:w="86" w:type="dxa"/>
        <w:tblLayout w:type="fixed"/>
        <w:tblLook w:val="0000" w:firstRow="0" w:lastRow="0" w:firstColumn="0" w:lastColumn="0" w:noHBand="0" w:noVBand="0"/>
      </w:tblPr>
      <w:tblGrid>
        <w:gridCol w:w="8811"/>
        <w:gridCol w:w="6946"/>
      </w:tblGrid>
      <w:tr w:rsidR="00000000">
        <w:tblPrEx>
          <w:tblCellMar>
            <w:top w:w="0" w:type="dxa"/>
            <w:bottom w:w="0" w:type="dxa"/>
          </w:tblCellMar>
        </w:tblPrEx>
        <w:trPr>
          <w:cantSplit/>
        </w:trPr>
        <w:tc>
          <w:tcPr>
            <w:tcW w:w="8811" w:type="dxa"/>
          </w:tcPr>
          <w:p w:rsidR="00000000" w:rsidRDefault="00D33E16">
            <w:pPr>
              <w:jc w:val="both"/>
              <w:rPr>
                <w:rFonts w:ascii="Arial" w:hAnsi="Arial"/>
                <w:sz w:val="16"/>
              </w:rPr>
            </w:pPr>
            <w:r>
              <w:rPr>
                <w:rFonts w:ascii="Arial" w:hAnsi="Arial"/>
                <w:sz w:val="16"/>
              </w:rPr>
              <w:lastRenderedPageBreak/>
              <w:t>Ortaklığın 31.12.2005 tarihi itibariyle portföyünde bulunan menkul kıymetlerin sektörel dağılımı aşağıda verilmiştir.</w:t>
            </w:r>
          </w:p>
        </w:tc>
        <w:tc>
          <w:tcPr>
            <w:tcW w:w="6946" w:type="dxa"/>
          </w:tcPr>
          <w:p w:rsidR="00000000" w:rsidRDefault="00D33E16">
            <w:pPr>
              <w:rPr>
                <w:rFonts w:ascii="Arial" w:hAnsi="Arial"/>
                <w:i/>
                <w:sz w:val="16"/>
              </w:rPr>
            </w:pPr>
            <w:r>
              <w:rPr>
                <w:rFonts w:ascii="Arial" w:hAnsi="Arial"/>
                <w:i/>
                <w:sz w:val="16"/>
                <w:lang w:val="en-US"/>
              </w:rPr>
              <w:t xml:space="preserve">Sectorial distribution of securities in </w:t>
            </w:r>
            <w:r>
              <w:rPr>
                <w:rFonts w:ascii="Arial" w:hAnsi="Arial"/>
                <w:i/>
                <w:sz w:val="16"/>
                <w:lang w:val="en-US"/>
              </w:rPr>
              <w:t>the Company's portfolio as of 31.12.2005 is shown below</w:t>
            </w:r>
            <w:r>
              <w:rPr>
                <w:rFonts w:ascii="Arial" w:hAnsi="Arial"/>
                <w:i/>
                <w:sz w:val="16"/>
              </w:rPr>
              <w:t>.</w:t>
            </w:r>
          </w:p>
        </w:tc>
      </w:tr>
    </w:tbl>
    <w:p w:rsidR="00000000" w:rsidRDefault="00D33E16">
      <w:pPr>
        <w:rPr>
          <w:rFonts w:ascii="Arial" w:hAnsi="Arial"/>
          <w:sz w:val="16"/>
        </w:rPr>
      </w:pPr>
    </w:p>
    <w:tbl>
      <w:tblPr>
        <w:tblW w:w="0" w:type="auto"/>
        <w:tblInd w:w="70" w:type="dxa"/>
        <w:tblLayout w:type="fixed"/>
        <w:tblCellMar>
          <w:left w:w="28" w:type="dxa"/>
          <w:right w:w="28" w:type="dxa"/>
        </w:tblCellMar>
        <w:tblLook w:val="0000" w:firstRow="0" w:lastRow="0" w:firstColumn="0" w:lastColumn="0" w:noHBand="0" w:noVBand="0"/>
      </w:tblPr>
      <w:tblGrid>
        <w:gridCol w:w="1685"/>
        <w:gridCol w:w="2809"/>
        <w:gridCol w:w="709"/>
        <w:gridCol w:w="851"/>
        <w:gridCol w:w="708"/>
        <w:gridCol w:w="851"/>
        <w:gridCol w:w="709"/>
        <w:gridCol w:w="850"/>
        <w:gridCol w:w="851"/>
        <w:gridCol w:w="708"/>
        <w:gridCol w:w="851"/>
        <w:gridCol w:w="709"/>
        <w:gridCol w:w="419"/>
        <w:gridCol w:w="289"/>
        <w:gridCol w:w="710"/>
        <w:gridCol w:w="502"/>
        <w:gridCol w:w="159"/>
        <w:gridCol w:w="757"/>
        <w:gridCol w:w="707"/>
      </w:tblGrid>
      <w:tr w:rsidR="00000000">
        <w:tblPrEx>
          <w:tblCellMar>
            <w:top w:w="0" w:type="dxa"/>
            <w:bottom w:w="0" w:type="dxa"/>
          </w:tblCellMar>
        </w:tblPrEx>
        <w:trPr>
          <w:trHeight w:val="450"/>
        </w:trPr>
        <w:tc>
          <w:tcPr>
            <w:tcW w:w="12710" w:type="dxa"/>
            <w:gridSpan w:val="13"/>
            <w:tcBorders>
              <w:top w:val="nil"/>
              <w:left w:val="nil"/>
              <w:bottom w:val="nil"/>
              <w:right w:val="nil"/>
            </w:tcBorders>
            <w:vAlign w:val="center"/>
          </w:tcPr>
          <w:p w:rsidR="00000000" w:rsidRDefault="00D33E16">
            <w:pPr>
              <w:jc w:val="center"/>
              <w:rPr>
                <w:rFonts w:ascii="Arial" w:hAnsi="Arial"/>
                <w:b/>
                <w:sz w:val="16"/>
              </w:rPr>
            </w:pPr>
            <w:bookmarkStart w:id="0" w:name="RANGE!A1:Q117"/>
            <w:r>
              <w:rPr>
                <w:rFonts w:ascii="Arial" w:hAnsi="Arial"/>
                <w:b/>
                <w:sz w:val="16"/>
              </w:rPr>
              <w:t>İHLAS GAYRİMENKUL YATIRIM ORTAKLIĞI ANONİM ŞİRKETİ – PORTFÖY TABLOSU (1)</w:t>
            </w:r>
            <w:bookmarkEnd w:id="0"/>
            <w:r>
              <w:rPr>
                <w:rFonts w:ascii="Arial" w:hAnsi="Arial"/>
                <w:b/>
                <w:sz w:val="16"/>
              </w:rPr>
              <w:br/>
            </w:r>
            <w:r>
              <w:rPr>
                <w:rFonts w:ascii="Arial" w:hAnsi="Arial"/>
                <w:i/>
                <w:sz w:val="16"/>
              </w:rPr>
              <w:t>(IHLAS REAL ESTATE INVESTMENT COMPANY – PORTFOLIO TABLE (1)</w:t>
            </w:r>
          </w:p>
        </w:tc>
        <w:tc>
          <w:tcPr>
            <w:tcW w:w="1501" w:type="dxa"/>
            <w:gridSpan w:val="3"/>
            <w:tcBorders>
              <w:top w:val="nil"/>
              <w:left w:val="nil"/>
              <w:bottom w:val="nil"/>
              <w:right w:val="nil"/>
            </w:tcBorders>
            <w:vAlign w:val="center"/>
          </w:tcPr>
          <w:p w:rsidR="00000000" w:rsidRDefault="00D33E16">
            <w:pPr>
              <w:jc w:val="right"/>
              <w:rPr>
                <w:rFonts w:ascii="Arial" w:hAnsi="Arial"/>
                <w:b/>
                <w:sz w:val="16"/>
              </w:rPr>
            </w:pPr>
            <w:r>
              <w:rPr>
                <w:rFonts w:ascii="Arial" w:hAnsi="Arial"/>
                <w:b/>
                <w:sz w:val="16"/>
              </w:rPr>
              <w:t>Tablo Tarihi:</w:t>
            </w:r>
            <w:r>
              <w:rPr>
                <w:rFonts w:ascii="Arial" w:hAnsi="Arial"/>
                <w:b/>
                <w:sz w:val="16"/>
              </w:rPr>
              <w:br/>
            </w:r>
            <w:r>
              <w:rPr>
                <w:rFonts w:ascii="Arial" w:hAnsi="Arial"/>
                <w:i/>
                <w:sz w:val="16"/>
              </w:rPr>
              <w:t>(</w:t>
            </w:r>
            <w:r>
              <w:rPr>
                <w:rFonts w:ascii="Arial" w:hAnsi="Arial"/>
                <w:i/>
                <w:sz w:val="16"/>
                <w:lang w:val="en-US"/>
              </w:rPr>
              <w:t>Table Date</w:t>
            </w:r>
            <w:r>
              <w:rPr>
                <w:rFonts w:ascii="Arial" w:hAnsi="Arial"/>
                <w:i/>
                <w:sz w:val="16"/>
              </w:rPr>
              <w:t>):</w:t>
            </w:r>
          </w:p>
        </w:tc>
        <w:tc>
          <w:tcPr>
            <w:tcW w:w="1623" w:type="dxa"/>
            <w:gridSpan w:val="3"/>
            <w:tcBorders>
              <w:top w:val="nil"/>
              <w:left w:val="nil"/>
              <w:bottom w:val="nil"/>
              <w:right w:val="nil"/>
            </w:tcBorders>
            <w:vAlign w:val="center"/>
          </w:tcPr>
          <w:p w:rsidR="00000000" w:rsidRDefault="00D33E16">
            <w:pPr>
              <w:jc w:val="center"/>
              <w:rPr>
                <w:rFonts w:ascii="Arial" w:hAnsi="Arial"/>
                <w:b/>
                <w:sz w:val="16"/>
              </w:rPr>
            </w:pPr>
            <w:r>
              <w:rPr>
                <w:rFonts w:ascii="Arial" w:hAnsi="Arial"/>
                <w:b/>
                <w:sz w:val="16"/>
              </w:rPr>
              <w:t>31.12.2005</w:t>
            </w:r>
          </w:p>
        </w:tc>
      </w:tr>
      <w:tr w:rsidR="00000000">
        <w:tblPrEx>
          <w:tblCellMar>
            <w:top w:w="0" w:type="dxa"/>
            <w:bottom w:w="0" w:type="dxa"/>
          </w:tblCellMar>
        </w:tblPrEx>
        <w:trPr>
          <w:trHeight w:val="225"/>
        </w:trPr>
        <w:tc>
          <w:tcPr>
            <w:tcW w:w="15834" w:type="dxa"/>
            <w:gridSpan w:val="19"/>
            <w:tcBorders>
              <w:top w:val="nil"/>
              <w:left w:val="nil"/>
              <w:bottom w:val="single" w:sz="4" w:space="0" w:color="auto"/>
              <w:right w:val="nil"/>
            </w:tcBorders>
            <w:vAlign w:val="center"/>
          </w:tcPr>
          <w:p w:rsidR="00000000" w:rsidRDefault="00D33E16">
            <w:pPr>
              <w:jc w:val="center"/>
              <w:rPr>
                <w:rFonts w:ascii="Arial" w:hAnsi="Arial"/>
                <w:sz w:val="16"/>
              </w:rPr>
            </w:pPr>
            <w:r>
              <w:rPr>
                <w:rFonts w:ascii="Arial" w:hAnsi="Arial"/>
                <w:b/>
                <w:sz w:val="16"/>
              </w:rPr>
              <w:t xml:space="preserve">(Yeni Türk Lirası) </w:t>
            </w:r>
            <w:r>
              <w:rPr>
                <w:rFonts w:ascii="Arial" w:hAnsi="Arial"/>
                <w:i/>
                <w:sz w:val="16"/>
              </w:rPr>
              <w:t xml:space="preserve">/ </w:t>
            </w:r>
            <w:r>
              <w:rPr>
                <w:rFonts w:ascii="Arial" w:hAnsi="Arial"/>
                <w:i/>
                <w:sz w:val="16"/>
                <w:lang w:val="en-US"/>
              </w:rPr>
              <w:t>(Ne</w:t>
            </w:r>
            <w:r>
              <w:rPr>
                <w:rFonts w:ascii="Arial" w:hAnsi="Arial"/>
                <w:i/>
                <w:sz w:val="16"/>
                <w:lang w:val="en-US"/>
              </w:rPr>
              <w:t>w Turkish Liras</w:t>
            </w:r>
            <w:r>
              <w:rPr>
                <w:rFonts w:ascii="Arial" w:hAnsi="Arial"/>
                <w:i/>
                <w:sz w:val="16"/>
              </w:rPr>
              <w:t>)</w:t>
            </w:r>
          </w:p>
        </w:tc>
      </w:tr>
      <w:tr w:rsidR="00000000">
        <w:tblPrEx>
          <w:tblCellMar>
            <w:top w:w="0" w:type="dxa"/>
            <w:bottom w:w="0" w:type="dxa"/>
          </w:tblCellMar>
        </w:tblPrEx>
        <w:trPr>
          <w:trHeight w:val="900"/>
        </w:trPr>
        <w:tc>
          <w:tcPr>
            <w:tcW w:w="1685" w:type="dxa"/>
            <w:tcBorders>
              <w:top w:val="single" w:sz="4" w:space="0" w:color="auto"/>
              <w:left w:val="single" w:sz="4" w:space="0" w:color="auto"/>
              <w:bottom w:val="single" w:sz="4" w:space="0" w:color="auto"/>
            </w:tcBorders>
            <w:shd w:val="clear" w:color="auto" w:fill="00FFFF"/>
            <w:vAlign w:val="center"/>
          </w:tcPr>
          <w:p w:rsidR="00000000" w:rsidRDefault="00D33E16">
            <w:pPr>
              <w:rPr>
                <w:rFonts w:ascii="Arial" w:hAnsi="Arial"/>
                <w:b/>
                <w:sz w:val="16"/>
              </w:rPr>
            </w:pPr>
            <w:r>
              <w:rPr>
                <w:rFonts w:ascii="Arial" w:hAnsi="Arial"/>
                <w:b/>
                <w:sz w:val="16"/>
              </w:rPr>
              <w:t>GAYRİMENKULLER, GAYRİMENKUL PROJELERİ, GAYRİMENKULE DAYALI HAKLAR</w:t>
            </w:r>
          </w:p>
        </w:tc>
        <w:tc>
          <w:tcPr>
            <w:tcW w:w="2809" w:type="dxa"/>
            <w:tcBorders>
              <w:top w:val="single" w:sz="4" w:space="0" w:color="auto"/>
              <w:bottom w:val="single" w:sz="4" w:space="0" w:color="auto"/>
            </w:tcBorders>
            <w:shd w:val="clear" w:color="auto" w:fill="00FFFF"/>
            <w:vAlign w:val="center"/>
          </w:tcPr>
          <w:p w:rsidR="00000000" w:rsidRDefault="00D33E16">
            <w:pPr>
              <w:jc w:val="center"/>
              <w:rPr>
                <w:rFonts w:ascii="Arial" w:hAnsi="Arial"/>
                <w:sz w:val="16"/>
              </w:rPr>
            </w:pPr>
            <w:r>
              <w:rPr>
                <w:rFonts w:ascii="Arial" w:hAnsi="Arial"/>
                <w:sz w:val="16"/>
              </w:rPr>
              <w:t>Yeri ve Özellikleri</w:t>
            </w:r>
          </w:p>
        </w:tc>
        <w:tc>
          <w:tcPr>
            <w:tcW w:w="709" w:type="dxa"/>
            <w:tcBorders>
              <w:top w:val="single" w:sz="4" w:space="0" w:color="auto"/>
              <w:bottom w:val="single" w:sz="4" w:space="0" w:color="auto"/>
            </w:tcBorders>
            <w:shd w:val="clear" w:color="auto" w:fill="00FFFF"/>
            <w:vAlign w:val="center"/>
          </w:tcPr>
          <w:p w:rsidR="00000000" w:rsidRDefault="00D33E16">
            <w:pPr>
              <w:jc w:val="center"/>
              <w:rPr>
                <w:rFonts w:ascii="Arial" w:hAnsi="Arial"/>
                <w:sz w:val="16"/>
              </w:rPr>
            </w:pPr>
            <w:r>
              <w:rPr>
                <w:rFonts w:ascii="Arial" w:hAnsi="Arial"/>
                <w:sz w:val="16"/>
              </w:rPr>
              <w:t>Alış Tarihi</w:t>
            </w:r>
          </w:p>
        </w:tc>
        <w:tc>
          <w:tcPr>
            <w:tcW w:w="851" w:type="dxa"/>
            <w:tcBorders>
              <w:top w:val="single" w:sz="4" w:space="0" w:color="auto"/>
              <w:bottom w:val="single" w:sz="4" w:space="0" w:color="auto"/>
            </w:tcBorders>
            <w:shd w:val="clear" w:color="auto" w:fill="00FFFF"/>
            <w:vAlign w:val="center"/>
          </w:tcPr>
          <w:p w:rsidR="00000000" w:rsidRDefault="00D33E16">
            <w:pPr>
              <w:jc w:val="center"/>
              <w:rPr>
                <w:rFonts w:ascii="Arial" w:hAnsi="Arial"/>
                <w:sz w:val="16"/>
              </w:rPr>
            </w:pPr>
            <w:r>
              <w:rPr>
                <w:rFonts w:ascii="Arial" w:hAnsi="Arial"/>
                <w:sz w:val="16"/>
              </w:rPr>
              <w:t>Alış Maliyeti</w:t>
            </w:r>
          </w:p>
        </w:tc>
        <w:tc>
          <w:tcPr>
            <w:tcW w:w="708" w:type="dxa"/>
            <w:tcBorders>
              <w:top w:val="single" w:sz="4" w:space="0" w:color="auto"/>
              <w:bottom w:val="single" w:sz="4" w:space="0" w:color="auto"/>
            </w:tcBorders>
            <w:shd w:val="clear" w:color="auto" w:fill="00FFFF"/>
            <w:vAlign w:val="center"/>
          </w:tcPr>
          <w:p w:rsidR="00000000" w:rsidRDefault="00D33E16">
            <w:pPr>
              <w:jc w:val="center"/>
              <w:rPr>
                <w:rFonts w:ascii="Arial" w:hAnsi="Arial"/>
                <w:sz w:val="16"/>
              </w:rPr>
            </w:pPr>
            <w:r>
              <w:rPr>
                <w:rFonts w:ascii="Arial" w:hAnsi="Arial"/>
                <w:sz w:val="16"/>
              </w:rPr>
              <w:t>Alış Ekspertiz Tarihi</w:t>
            </w:r>
          </w:p>
        </w:tc>
        <w:tc>
          <w:tcPr>
            <w:tcW w:w="851" w:type="dxa"/>
            <w:tcBorders>
              <w:top w:val="single" w:sz="4" w:space="0" w:color="auto"/>
              <w:bottom w:val="single" w:sz="4" w:space="0" w:color="auto"/>
            </w:tcBorders>
            <w:shd w:val="clear" w:color="auto" w:fill="00FFFF"/>
            <w:vAlign w:val="center"/>
          </w:tcPr>
          <w:p w:rsidR="00000000" w:rsidRDefault="00D33E16">
            <w:pPr>
              <w:jc w:val="center"/>
              <w:rPr>
                <w:rFonts w:ascii="Arial" w:hAnsi="Arial"/>
                <w:sz w:val="16"/>
              </w:rPr>
            </w:pPr>
            <w:r>
              <w:rPr>
                <w:rFonts w:ascii="Arial" w:hAnsi="Arial"/>
                <w:sz w:val="16"/>
              </w:rPr>
              <w:t>Alış Ekspertiz Değeri</w:t>
            </w:r>
          </w:p>
        </w:tc>
        <w:tc>
          <w:tcPr>
            <w:tcW w:w="709" w:type="dxa"/>
            <w:tcBorders>
              <w:top w:val="single" w:sz="4" w:space="0" w:color="auto"/>
              <w:bottom w:val="single" w:sz="4" w:space="0" w:color="auto"/>
            </w:tcBorders>
            <w:shd w:val="clear" w:color="auto" w:fill="00FFFF"/>
            <w:vAlign w:val="center"/>
          </w:tcPr>
          <w:p w:rsidR="00000000" w:rsidRDefault="00D33E16">
            <w:pPr>
              <w:jc w:val="center"/>
              <w:rPr>
                <w:rFonts w:ascii="Arial" w:hAnsi="Arial"/>
                <w:sz w:val="16"/>
              </w:rPr>
            </w:pPr>
            <w:r>
              <w:rPr>
                <w:rFonts w:ascii="Arial" w:hAnsi="Arial"/>
                <w:sz w:val="16"/>
              </w:rPr>
              <w:t>Ekspertiz Tarihi</w:t>
            </w:r>
          </w:p>
        </w:tc>
        <w:tc>
          <w:tcPr>
            <w:tcW w:w="850" w:type="dxa"/>
            <w:tcBorders>
              <w:top w:val="single" w:sz="4" w:space="0" w:color="auto"/>
              <w:bottom w:val="single" w:sz="4" w:space="0" w:color="auto"/>
            </w:tcBorders>
            <w:shd w:val="clear" w:color="auto" w:fill="00FFFF"/>
            <w:vAlign w:val="center"/>
          </w:tcPr>
          <w:p w:rsidR="00000000" w:rsidRDefault="00D33E16">
            <w:pPr>
              <w:jc w:val="center"/>
              <w:rPr>
                <w:rFonts w:ascii="Arial" w:hAnsi="Arial"/>
                <w:sz w:val="16"/>
              </w:rPr>
            </w:pPr>
            <w:r>
              <w:rPr>
                <w:rFonts w:ascii="Arial" w:hAnsi="Arial"/>
                <w:sz w:val="16"/>
              </w:rPr>
              <w:t>Ekspertiz Değeri</w:t>
            </w:r>
          </w:p>
        </w:tc>
        <w:tc>
          <w:tcPr>
            <w:tcW w:w="851" w:type="dxa"/>
            <w:tcBorders>
              <w:top w:val="single" w:sz="4" w:space="0" w:color="auto"/>
              <w:bottom w:val="single" w:sz="4" w:space="0" w:color="auto"/>
            </w:tcBorders>
            <w:shd w:val="clear" w:color="auto" w:fill="00FFFF"/>
            <w:vAlign w:val="center"/>
          </w:tcPr>
          <w:p w:rsidR="00000000" w:rsidRDefault="00D33E16">
            <w:pPr>
              <w:jc w:val="center"/>
              <w:rPr>
                <w:rFonts w:ascii="Arial" w:hAnsi="Arial"/>
                <w:sz w:val="16"/>
              </w:rPr>
            </w:pPr>
            <w:r>
              <w:rPr>
                <w:rFonts w:ascii="Arial" w:hAnsi="Arial"/>
                <w:sz w:val="16"/>
              </w:rPr>
              <w:t>Portföy Değeri</w:t>
            </w:r>
          </w:p>
        </w:tc>
        <w:tc>
          <w:tcPr>
            <w:tcW w:w="708" w:type="dxa"/>
            <w:tcBorders>
              <w:top w:val="single" w:sz="4" w:space="0" w:color="auto"/>
              <w:bottom w:val="single" w:sz="4" w:space="0" w:color="auto"/>
            </w:tcBorders>
            <w:shd w:val="clear" w:color="auto" w:fill="00FFFF"/>
            <w:vAlign w:val="center"/>
          </w:tcPr>
          <w:p w:rsidR="00000000" w:rsidRDefault="00D33E16">
            <w:pPr>
              <w:jc w:val="center"/>
              <w:rPr>
                <w:rFonts w:ascii="Arial" w:hAnsi="Arial"/>
                <w:sz w:val="16"/>
              </w:rPr>
            </w:pPr>
            <w:r>
              <w:rPr>
                <w:rFonts w:ascii="Arial" w:hAnsi="Arial"/>
                <w:sz w:val="16"/>
              </w:rPr>
              <w:t>Toplam Port. Değ. Oranı</w:t>
            </w:r>
          </w:p>
        </w:tc>
        <w:tc>
          <w:tcPr>
            <w:tcW w:w="851" w:type="dxa"/>
            <w:tcBorders>
              <w:top w:val="single" w:sz="4" w:space="0" w:color="auto"/>
              <w:bottom w:val="single" w:sz="4" w:space="0" w:color="auto"/>
            </w:tcBorders>
            <w:shd w:val="clear" w:color="auto" w:fill="00FFFF"/>
            <w:vAlign w:val="center"/>
          </w:tcPr>
          <w:p w:rsidR="00000000" w:rsidRDefault="00D33E16">
            <w:pPr>
              <w:jc w:val="center"/>
              <w:rPr>
                <w:rFonts w:ascii="Arial" w:hAnsi="Arial"/>
                <w:sz w:val="16"/>
              </w:rPr>
            </w:pPr>
            <w:r>
              <w:rPr>
                <w:rFonts w:ascii="Arial" w:hAnsi="Arial"/>
                <w:sz w:val="16"/>
              </w:rPr>
              <w:t>Sigorta D</w:t>
            </w:r>
            <w:r>
              <w:rPr>
                <w:rFonts w:ascii="Arial" w:hAnsi="Arial"/>
                <w:sz w:val="16"/>
              </w:rPr>
              <w:t>eğeri</w:t>
            </w:r>
          </w:p>
        </w:tc>
        <w:tc>
          <w:tcPr>
            <w:tcW w:w="709" w:type="dxa"/>
            <w:tcBorders>
              <w:top w:val="single" w:sz="4" w:space="0" w:color="auto"/>
              <w:bottom w:val="single" w:sz="4" w:space="0" w:color="auto"/>
            </w:tcBorders>
            <w:shd w:val="clear" w:color="auto" w:fill="00FFFF"/>
            <w:vAlign w:val="center"/>
          </w:tcPr>
          <w:p w:rsidR="00000000" w:rsidRDefault="00D33E16">
            <w:pPr>
              <w:jc w:val="center"/>
              <w:rPr>
                <w:rFonts w:ascii="Arial" w:hAnsi="Arial"/>
                <w:sz w:val="16"/>
              </w:rPr>
            </w:pPr>
            <w:r>
              <w:rPr>
                <w:rFonts w:ascii="Arial" w:hAnsi="Arial"/>
                <w:sz w:val="16"/>
              </w:rPr>
              <w:t>Kira Ekspertiz Tarihi</w:t>
            </w:r>
          </w:p>
        </w:tc>
        <w:tc>
          <w:tcPr>
            <w:tcW w:w="708" w:type="dxa"/>
            <w:gridSpan w:val="2"/>
            <w:tcBorders>
              <w:top w:val="single" w:sz="4" w:space="0" w:color="auto"/>
              <w:bottom w:val="single" w:sz="4" w:space="0" w:color="auto"/>
            </w:tcBorders>
            <w:shd w:val="clear" w:color="auto" w:fill="00FFFF"/>
            <w:vAlign w:val="center"/>
          </w:tcPr>
          <w:p w:rsidR="00000000" w:rsidRDefault="00D33E16">
            <w:pPr>
              <w:jc w:val="center"/>
              <w:rPr>
                <w:rFonts w:ascii="Arial" w:hAnsi="Arial"/>
                <w:sz w:val="16"/>
              </w:rPr>
            </w:pPr>
            <w:r>
              <w:rPr>
                <w:rFonts w:ascii="Arial" w:hAnsi="Arial"/>
                <w:sz w:val="16"/>
              </w:rPr>
              <w:t>Kira Ekspertiz Değeri</w:t>
            </w:r>
          </w:p>
        </w:tc>
        <w:tc>
          <w:tcPr>
            <w:tcW w:w="710" w:type="dxa"/>
            <w:tcBorders>
              <w:top w:val="single" w:sz="4" w:space="0" w:color="auto"/>
              <w:bottom w:val="single" w:sz="4" w:space="0" w:color="auto"/>
            </w:tcBorders>
            <w:shd w:val="clear" w:color="auto" w:fill="00FFFF"/>
            <w:vAlign w:val="center"/>
          </w:tcPr>
          <w:p w:rsidR="00000000" w:rsidRDefault="00D33E16">
            <w:pPr>
              <w:jc w:val="center"/>
              <w:rPr>
                <w:rFonts w:ascii="Arial" w:hAnsi="Arial"/>
                <w:sz w:val="16"/>
              </w:rPr>
            </w:pPr>
            <w:r>
              <w:rPr>
                <w:rFonts w:ascii="Arial" w:hAnsi="Arial"/>
                <w:sz w:val="16"/>
              </w:rPr>
              <w:t>Kira Bedeli</w:t>
            </w:r>
          </w:p>
        </w:tc>
        <w:tc>
          <w:tcPr>
            <w:tcW w:w="661" w:type="dxa"/>
            <w:gridSpan w:val="2"/>
            <w:tcBorders>
              <w:top w:val="single" w:sz="4" w:space="0" w:color="auto"/>
              <w:bottom w:val="single" w:sz="4" w:space="0" w:color="auto"/>
            </w:tcBorders>
            <w:shd w:val="clear" w:color="auto" w:fill="00FFFF"/>
            <w:vAlign w:val="center"/>
          </w:tcPr>
          <w:p w:rsidR="00000000" w:rsidRDefault="00D33E16">
            <w:pPr>
              <w:jc w:val="center"/>
              <w:rPr>
                <w:rFonts w:ascii="Arial" w:hAnsi="Arial"/>
                <w:sz w:val="16"/>
              </w:rPr>
            </w:pPr>
            <w:r>
              <w:rPr>
                <w:rFonts w:ascii="Arial" w:hAnsi="Arial"/>
                <w:sz w:val="16"/>
              </w:rPr>
              <w:t>Kiracı</w:t>
            </w:r>
          </w:p>
        </w:tc>
        <w:tc>
          <w:tcPr>
            <w:tcW w:w="757" w:type="dxa"/>
            <w:tcBorders>
              <w:top w:val="single" w:sz="4" w:space="0" w:color="auto"/>
              <w:bottom w:val="single" w:sz="4" w:space="0" w:color="auto"/>
            </w:tcBorders>
            <w:shd w:val="clear" w:color="auto" w:fill="00FFFF"/>
            <w:vAlign w:val="center"/>
          </w:tcPr>
          <w:p w:rsidR="00000000" w:rsidRDefault="00D33E16">
            <w:pPr>
              <w:jc w:val="center"/>
              <w:rPr>
                <w:rFonts w:ascii="Arial" w:hAnsi="Arial"/>
                <w:sz w:val="16"/>
              </w:rPr>
            </w:pPr>
            <w:r>
              <w:rPr>
                <w:rFonts w:ascii="Arial" w:hAnsi="Arial"/>
                <w:sz w:val="16"/>
              </w:rPr>
              <w:t>Kira Başlangıç Dönemi</w:t>
            </w:r>
          </w:p>
        </w:tc>
        <w:tc>
          <w:tcPr>
            <w:tcW w:w="707" w:type="dxa"/>
            <w:tcBorders>
              <w:top w:val="single" w:sz="4" w:space="0" w:color="auto"/>
              <w:bottom w:val="single" w:sz="4" w:space="0" w:color="auto"/>
              <w:right w:val="single" w:sz="4" w:space="0" w:color="auto"/>
            </w:tcBorders>
            <w:shd w:val="clear" w:color="auto" w:fill="00FFFF"/>
            <w:vAlign w:val="center"/>
          </w:tcPr>
          <w:p w:rsidR="00000000" w:rsidRDefault="00D33E16">
            <w:pPr>
              <w:jc w:val="center"/>
              <w:rPr>
                <w:rFonts w:ascii="Arial" w:hAnsi="Arial"/>
                <w:sz w:val="16"/>
              </w:rPr>
            </w:pPr>
            <w:r>
              <w:rPr>
                <w:rFonts w:ascii="Arial" w:hAnsi="Arial"/>
                <w:sz w:val="16"/>
              </w:rPr>
              <w:t>Kira Süresi</w:t>
            </w:r>
          </w:p>
        </w:tc>
      </w:tr>
      <w:tr w:rsidR="00000000">
        <w:tblPrEx>
          <w:tblCellMar>
            <w:top w:w="0" w:type="dxa"/>
            <w:bottom w:w="0" w:type="dxa"/>
          </w:tblCellMar>
        </w:tblPrEx>
        <w:trPr>
          <w:trHeight w:val="900"/>
        </w:trPr>
        <w:tc>
          <w:tcPr>
            <w:tcW w:w="1685" w:type="dxa"/>
            <w:tcBorders>
              <w:top w:val="single" w:sz="4" w:space="0" w:color="auto"/>
              <w:left w:val="single" w:sz="4" w:space="0" w:color="auto"/>
              <w:bottom w:val="single" w:sz="4" w:space="0" w:color="auto"/>
            </w:tcBorders>
            <w:shd w:val="clear" w:color="auto" w:fill="00FFFF"/>
            <w:vAlign w:val="center"/>
          </w:tcPr>
          <w:p w:rsidR="00000000" w:rsidRDefault="00D33E16">
            <w:pPr>
              <w:rPr>
                <w:rFonts w:ascii="Arial" w:hAnsi="Arial"/>
                <w:i/>
                <w:sz w:val="16"/>
                <w:lang w:val="en-US"/>
              </w:rPr>
            </w:pPr>
            <w:r>
              <w:rPr>
                <w:rFonts w:ascii="Arial" w:hAnsi="Arial"/>
                <w:i/>
                <w:sz w:val="16"/>
                <w:lang w:val="en-US"/>
              </w:rPr>
              <w:t>REAL ESTATE,</w:t>
            </w:r>
            <w:r>
              <w:rPr>
                <w:rFonts w:ascii="Arial" w:hAnsi="Arial"/>
                <w:i/>
                <w:sz w:val="16"/>
                <w:lang w:val="en-US"/>
              </w:rPr>
              <w:br/>
              <w:t>REAL ESTATE PROJECTS,</w:t>
            </w:r>
            <w:r>
              <w:rPr>
                <w:rFonts w:ascii="Arial" w:hAnsi="Arial"/>
                <w:i/>
                <w:sz w:val="16"/>
                <w:lang w:val="en-US"/>
              </w:rPr>
              <w:br/>
              <w:t>REAL ESTATE</w:t>
            </w:r>
            <w:r>
              <w:rPr>
                <w:rFonts w:ascii="Arial" w:hAnsi="Arial"/>
                <w:i/>
                <w:sz w:val="16"/>
                <w:lang w:val="en-US"/>
              </w:rPr>
              <w:br/>
              <w:t>BACKED RIGHTS</w:t>
            </w:r>
          </w:p>
        </w:tc>
        <w:tc>
          <w:tcPr>
            <w:tcW w:w="2809" w:type="dxa"/>
            <w:tcBorders>
              <w:top w:val="single" w:sz="4" w:space="0" w:color="auto"/>
              <w:bottom w:val="single" w:sz="4" w:space="0" w:color="auto"/>
            </w:tcBorders>
            <w:shd w:val="clear" w:color="auto" w:fill="00FFFF"/>
            <w:vAlign w:val="center"/>
          </w:tcPr>
          <w:p w:rsidR="00000000" w:rsidRDefault="00D33E16">
            <w:pPr>
              <w:jc w:val="center"/>
              <w:rPr>
                <w:rFonts w:ascii="Arial" w:hAnsi="Arial"/>
                <w:i/>
                <w:sz w:val="16"/>
                <w:lang w:val="en-US"/>
              </w:rPr>
            </w:pPr>
            <w:r>
              <w:rPr>
                <w:rFonts w:ascii="Arial" w:hAnsi="Arial"/>
                <w:i/>
                <w:sz w:val="16"/>
                <w:lang w:val="en-US"/>
              </w:rPr>
              <w:t>Location and  Properties</w:t>
            </w:r>
          </w:p>
        </w:tc>
        <w:tc>
          <w:tcPr>
            <w:tcW w:w="709" w:type="dxa"/>
            <w:tcBorders>
              <w:top w:val="single" w:sz="4" w:space="0" w:color="auto"/>
              <w:bottom w:val="single" w:sz="4" w:space="0" w:color="auto"/>
            </w:tcBorders>
            <w:shd w:val="clear" w:color="auto" w:fill="00FFFF"/>
            <w:vAlign w:val="center"/>
          </w:tcPr>
          <w:p w:rsidR="00000000" w:rsidRDefault="00D33E16">
            <w:pPr>
              <w:jc w:val="center"/>
              <w:rPr>
                <w:rFonts w:ascii="Arial" w:hAnsi="Arial"/>
                <w:i/>
                <w:sz w:val="16"/>
                <w:lang w:val="en-US"/>
              </w:rPr>
            </w:pPr>
            <w:r>
              <w:rPr>
                <w:rFonts w:ascii="Arial" w:hAnsi="Arial"/>
                <w:i/>
                <w:sz w:val="16"/>
                <w:lang w:val="en-US"/>
              </w:rPr>
              <w:t>Date of Purchase</w:t>
            </w:r>
          </w:p>
        </w:tc>
        <w:tc>
          <w:tcPr>
            <w:tcW w:w="851" w:type="dxa"/>
            <w:tcBorders>
              <w:top w:val="single" w:sz="4" w:space="0" w:color="auto"/>
              <w:bottom w:val="single" w:sz="4" w:space="0" w:color="auto"/>
            </w:tcBorders>
            <w:shd w:val="clear" w:color="auto" w:fill="00FFFF"/>
            <w:vAlign w:val="center"/>
          </w:tcPr>
          <w:p w:rsidR="00000000" w:rsidRDefault="00D33E16">
            <w:pPr>
              <w:jc w:val="center"/>
              <w:rPr>
                <w:rFonts w:ascii="Arial" w:hAnsi="Arial"/>
                <w:i/>
                <w:sz w:val="16"/>
                <w:lang w:val="en-US"/>
              </w:rPr>
            </w:pPr>
            <w:r>
              <w:rPr>
                <w:rFonts w:ascii="Arial" w:hAnsi="Arial"/>
                <w:i/>
                <w:sz w:val="16"/>
                <w:lang w:val="en-US"/>
              </w:rPr>
              <w:t>Purchase Cost</w:t>
            </w:r>
          </w:p>
        </w:tc>
        <w:tc>
          <w:tcPr>
            <w:tcW w:w="708" w:type="dxa"/>
            <w:tcBorders>
              <w:top w:val="single" w:sz="4" w:space="0" w:color="auto"/>
              <w:bottom w:val="single" w:sz="4" w:space="0" w:color="auto"/>
            </w:tcBorders>
            <w:shd w:val="clear" w:color="auto" w:fill="00FFFF"/>
            <w:vAlign w:val="center"/>
          </w:tcPr>
          <w:p w:rsidR="00000000" w:rsidRDefault="00D33E16">
            <w:pPr>
              <w:jc w:val="center"/>
              <w:rPr>
                <w:rFonts w:ascii="Arial" w:hAnsi="Arial"/>
                <w:i/>
                <w:sz w:val="16"/>
                <w:lang w:val="en-US"/>
              </w:rPr>
            </w:pPr>
            <w:r>
              <w:rPr>
                <w:rFonts w:ascii="Arial" w:hAnsi="Arial"/>
                <w:i/>
                <w:sz w:val="16"/>
                <w:lang w:val="en-US"/>
              </w:rPr>
              <w:t>Purchase Appraisal Date</w:t>
            </w:r>
          </w:p>
        </w:tc>
        <w:tc>
          <w:tcPr>
            <w:tcW w:w="851" w:type="dxa"/>
            <w:tcBorders>
              <w:top w:val="single" w:sz="4" w:space="0" w:color="auto"/>
              <w:bottom w:val="single" w:sz="4" w:space="0" w:color="auto"/>
            </w:tcBorders>
            <w:shd w:val="clear" w:color="auto" w:fill="00FFFF"/>
            <w:vAlign w:val="center"/>
          </w:tcPr>
          <w:p w:rsidR="00000000" w:rsidRDefault="00D33E16">
            <w:pPr>
              <w:jc w:val="center"/>
              <w:rPr>
                <w:rFonts w:ascii="Arial" w:hAnsi="Arial"/>
                <w:i/>
                <w:sz w:val="16"/>
                <w:lang w:val="en-US"/>
              </w:rPr>
            </w:pPr>
            <w:r>
              <w:rPr>
                <w:rFonts w:ascii="Arial" w:hAnsi="Arial"/>
                <w:i/>
                <w:sz w:val="16"/>
                <w:lang w:val="en-US"/>
              </w:rPr>
              <w:t>Purchase Ap</w:t>
            </w:r>
            <w:r>
              <w:rPr>
                <w:rFonts w:ascii="Arial" w:hAnsi="Arial"/>
                <w:i/>
                <w:sz w:val="16"/>
                <w:lang w:val="en-US"/>
              </w:rPr>
              <w:t>praisal Value</w:t>
            </w:r>
          </w:p>
        </w:tc>
        <w:tc>
          <w:tcPr>
            <w:tcW w:w="709" w:type="dxa"/>
            <w:tcBorders>
              <w:top w:val="single" w:sz="4" w:space="0" w:color="auto"/>
              <w:bottom w:val="single" w:sz="4" w:space="0" w:color="auto"/>
            </w:tcBorders>
            <w:shd w:val="clear" w:color="auto" w:fill="00FFFF"/>
            <w:vAlign w:val="center"/>
          </w:tcPr>
          <w:p w:rsidR="00000000" w:rsidRDefault="00D33E16">
            <w:pPr>
              <w:jc w:val="center"/>
              <w:rPr>
                <w:rFonts w:ascii="Arial" w:hAnsi="Arial"/>
                <w:i/>
                <w:sz w:val="16"/>
                <w:lang w:val="en-US"/>
              </w:rPr>
            </w:pPr>
            <w:r>
              <w:rPr>
                <w:rFonts w:ascii="Arial" w:hAnsi="Arial"/>
                <w:i/>
                <w:sz w:val="16"/>
                <w:lang w:val="en-US"/>
              </w:rPr>
              <w:t>Appraisal Date</w:t>
            </w:r>
          </w:p>
        </w:tc>
        <w:tc>
          <w:tcPr>
            <w:tcW w:w="850" w:type="dxa"/>
            <w:tcBorders>
              <w:top w:val="single" w:sz="4" w:space="0" w:color="auto"/>
              <w:bottom w:val="single" w:sz="4" w:space="0" w:color="auto"/>
            </w:tcBorders>
            <w:shd w:val="clear" w:color="auto" w:fill="00FFFF"/>
            <w:vAlign w:val="center"/>
          </w:tcPr>
          <w:p w:rsidR="00000000" w:rsidRDefault="00D33E16">
            <w:pPr>
              <w:jc w:val="center"/>
              <w:rPr>
                <w:rFonts w:ascii="Arial" w:hAnsi="Arial"/>
                <w:i/>
                <w:sz w:val="16"/>
                <w:lang w:val="en-US"/>
              </w:rPr>
            </w:pPr>
            <w:r>
              <w:rPr>
                <w:rFonts w:ascii="Arial" w:hAnsi="Arial"/>
                <w:i/>
                <w:sz w:val="16"/>
                <w:lang w:val="en-US"/>
              </w:rPr>
              <w:t>Appraisal Value</w:t>
            </w:r>
          </w:p>
        </w:tc>
        <w:tc>
          <w:tcPr>
            <w:tcW w:w="851" w:type="dxa"/>
            <w:tcBorders>
              <w:top w:val="single" w:sz="4" w:space="0" w:color="auto"/>
              <w:bottom w:val="single" w:sz="4" w:space="0" w:color="auto"/>
            </w:tcBorders>
            <w:shd w:val="clear" w:color="auto" w:fill="00FFFF"/>
            <w:vAlign w:val="center"/>
          </w:tcPr>
          <w:p w:rsidR="00000000" w:rsidRDefault="00D33E16">
            <w:pPr>
              <w:jc w:val="center"/>
              <w:rPr>
                <w:rFonts w:ascii="Arial" w:hAnsi="Arial"/>
                <w:i/>
                <w:sz w:val="16"/>
                <w:lang w:val="en-US"/>
              </w:rPr>
            </w:pPr>
            <w:r>
              <w:rPr>
                <w:rFonts w:ascii="Arial" w:hAnsi="Arial"/>
                <w:i/>
                <w:sz w:val="16"/>
                <w:lang w:val="en-US"/>
              </w:rPr>
              <w:t>Portfolio Value</w:t>
            </w:r>
          </w:p>
        </w:tc>
        <w:tc>
          <w:tcPr>
            <w:tcW w:w="708" w:type="dxa"/>
            <w:tcBorders>
              <w:top w:val="single" w:sz="4" w:space="0" w:color="auto"/>
              <w:bottom w:val="single" w:sz="4" w:space="0" w:color="auto"/>
            </w:tcBorders>
            <w:shd w:val="clear" w:color="auto" w:fill="00FFFF"/>
            <w:vAlign w:val="center"/>
          </w:tcPr>
          <w:p w:rsidR="00000000" w:rsidRDefault="00D33E16">
            <w:pPr>
              <w:jc w:val="center"/>
              <w:rPr>
                <w:rFonts w:ascii="Arial" w:hAnsi="Arial"/>
                <w:i/>
                <w:sz w:val="16"/>
                <w:lang w:val="en-US"/>
              </w:rPr>
            </w:pPr>
            <w:r>
              <w:rPr>
                <w:rFonts w:ascii="Arial" w:hAnsi="Arial"/>
                <w:i/>
                <w:sz w:val="16"/>
                <w:lang w:val="en-US"/>
              </w:rPr>
              <w:t>Ratio To Total Portfolio Value</w:t>
            </w:r>
          </w:p>
        </w:tc>
        <w:tc>
          <w:tcPr>
            <w:tcW w:w="851" w:type="dxa"/>
            <w:tcBorders>
              <w:top w:val="single" w:sz="4" w:space="0" w:color="auto"/>
              <w:bottom w:val="single" w:sz="4" w:space="0" w:color="auto"/>
            </w:tcBorders>
            <w:shd w:val="clear" w:color="auto" w:fill="00FFFF"/>
            <w:vAlign w:val="center"/>
          </w:tcPr>
          <w:p w:rsidR="00000000" w:rsidRDefault="00D33E16">
            <w:pPr>
              <w:jc w:val="center"/>
              <w:rPr>
                <w:rFonts w:ascii="Arial" w:hAnsi="Arial"/>
                <w:i/>
                <w:sz w:val="16"/>
                <w:lang w:val="en-US"/>
              </w:rPr>
            </w:pPr>
            <w:r>
              <w:rPr>
                <w:rFonts w:ascii="Arial" w:hAnsi="Arial"/>
                <w:i/>
                <w:sz w:val="16"/>
                <w:lang w:val="en-US"/>
              </w:rPr>
              <w:t>Insurance Value</w:t>
            </w:r>
          </w:p>
        </w:tc>
        <w:tc>
          <w:tcPr>
            <w:tcW w:w="709" w:type="dxa"/>
            <w:tcBorders>
              <w:top w:val="single" w:sz="4" w:space="0" w:color="auto"/>
              <w:bottom w:val="single" w:sz="4" w:space="0" w:color="auto"/>
            </w:tcBorders>
            <w:shd w:val="clear" w:color="auto" w:fill="00FFFF"/>
            <w:vAlign w:val="center"/>
          </w:tcPr>
          <w:p w:rsidR="00000000" w:rsidRDefault="00D33E16">
            <w:pPr>
              <w:jc w:val="center"/>
              <w:rPr>
                <w:rFonts w:ascii="Arial" w:hAnsi="Arial"/>
                <w:i/>
                <w:sz w:val="16"/>
                <w:lang w:val="en-US"/>
              </w:rPr>
            </w:pPr>
            <w:r>
              <w:rPr>
                <w:rFonts w:ascii="Arial" w:hAnsi="Arial"/>
                <w:i/>
                <w:sz w:val="16"/>
                <w:lang w:val="en-US"/>
              </w:rPr>
              <w:t>Rent Appraisal Date</w:t>
            </w:r>
          </w:p>
        </w:tc>
        <w:tc>
          <w:tcPr>
            <w:tcW w:w="708" w:type="dxa"/>
            <w:gridSpan w:val="2"/>
            <w:tcBorders>
              <w:top w:val="single" w:sz="4" w:space="0" w:color="auto"/>
              <w:bottom w:val="single" w:sz="4" w:space="0" w:color="auto"/>
            </w:tcBorders>
            <w:shd w:val="clear" w:color="auto" w:fill="00FFFF"/>
            <w:vAlign w:val="center"/>
          </w:tcPr>
          <w:p w:rsidR="00000000" w:rsidRDefault="00D33E16">
            <w:pPr>
              <w:jc w:val="center"/>
              <w:rPr>
                <w:rFonts w:ascii="Arial" w:hAnsi="Arial"/>
                <w:i/>
                <w:sz w:val="16"/>
                <w:lang w:val="en-US"/>
              </w:rPr>
            </w:pPr>
            <w:r>
              <w:rPr>
                <w:rFonts w:ascii="Arial" w:hAnsi="Arial"/>
                <w:i/>
                <w:sz w:val="16"/>
                <w:lang w:val="en-US"/>
              </w:rPr>
              <w:t>Rent Appraisal Value</w:t>
            </w:r>
          </w:p>
        </w:tc>
        <w:tc>
          <w:tcPr>
            <w:tcW w:w="710" w:type="dxa"/>
            <w:tcBorders>
              <w:top w:val="single" w:sz="4" w:space="0" w:color="auto"/>
              <w:bottom w:val="single" w:sz="4" w:space="0" w:color="auto"/>
            </w:tcBorders>
            <w:shd w:val="clear" w:color="auto" w:fill="00FFFF"/>
            <w:vAlign w:val="center"/>
          </w:tcPr>
          <w:p w:rsidR="00000000" w:rsidRDefault="00D33E16">
            <w:pPr>
              <w:jc w:val="center"/>
              <w:rPr>
                <w:rFonts w:ascii="Arial" w:hAnsi="Arial"/>
                <w:i/>
                <w:sz w:val="16"/>
                <w:lang w:val="en-US"/>
              </w:rPr>
            </w:pPr>
            <w:r>
              <w:rPr>
                <w:rFonts w:ascii="Arial" w:hAnsi="Arial"/>
                <w:i/>
                <w:sz w:val="16"/>
                <w:lang w:val="en-US"/>
              </w:rPr>
              <w:t>Rent</w:t>
            </w:r>
          </w:p>
        </w:tc>
        <w:tc>
          <w:tcPr>
            <w:tcW w:w="661" w:type="dxa"/>
            <w:gridSpan w:val="2"/>
            <w:tcBorders>
              <w:top w:val="single" w:sz="4" w:space="0" w:color="auto"/>
              <w:bottom w:val="single" w:sz="4" w:space="0" w:color="auto"/>
            </w:tcBorders>
            <w:shd w:val="clear" w:color="auto" w:fill="00FFFF"/>
            <w:vAlign w:val="center"/>
          </w:tcPr>
          <w:p w:rsidR="00000000" w:rsidRDefault="00D33E16">
            <w:pPr>
              <w:jc w:val="center"/>
              <w:rPr>
                <w:rFonts w:ascii="Arial" w:hAnsi="Arial"/>
                <w:i/>
                <w:sz w:val="16"/>
                <w:lang w:val="en-US"/>
              </w:rPr>
            </w:pPr>
            <w:r>
              <w:rPr>
                <w:rFonts w:ascii="Arial" w:hAnsi="Arial"/>
                <w:i/>
                <w:sz w:val="16"/>
                <w:lang w:val="en-US"/>
              </w:rPr>
              <w:t>Renter</w:t>
            </w:r>
          </w:p>
        </w:tc>
        <w:tc>
          <w:tcPr>
            <w:tcW w:w="757" w:type="dxa"/>
            <w:tcBorders>
              <w:top w:val="single" w:sz="4" w:space="0" w:color="auto"/>
              <w:bottom w:val="single" w:sz="4" w:space="0" w:color="auto"/>
            </w:tcBorders>
            <w:shd w:val="clear" w:color="auto" w:fill="00FFFF"/>
            <w:vAlign w:val="center"/>
          </w:tcPr>
          <w:p w:rsidR="00000000" w:rsidRDefault="00D33E16">
            <w:pPr>
              <w:jc w:val="center"/>
              <w:rPr>
                <w:rFonts w:ascii="Arial" w:hAnsi="Arial"/>
                <w:i/>
                <w:sz w:val="16"/>
                <w:lang w:val="en-US"/>
              </w:rPr>
            </w:pPr>
            <w:r>
              <w:rPr>
                <w:rFonts w:ascii="Arial" w:hAnsi="Arial"/>
                <w:i/>
                <w:sz w:val="16"/>
                <w:lang w:val="en-US"/>
              </w:rPr>
              <w:t>Rent Start Date</w:t>
            </w:r>
          </w:p>
        </w:tc>
        <w:tc>
          <w:tcPr>
            <w:tcW w:w="707" w:type="dxa"/>
            <w:tcBorders>
              <w:top w:val="single" w:sz="4" w:space="0" w:color="auto"/>
              <w:bottom w:val="single" w:sz="4" w:space="0" w:color="auto"/>
              <w:right w:val="single" w:sz="4" w:space="0" w:color="auto"/>
            </w:tcBorders>
            <w:shd w:val="clear" w:color="auto" w:fill="00FFFF"/>
            <w:vAlign w:val="center"/>
          </w:tcPr>
          <w:p w:rsidR="00000000" w:rsidRDefault="00D33E16">
            <w:pPr>
              <w:jc w:val="center"/>
              <w:rPr>
                <w:rFonts w:ascii="Arial" w:hAnsi="Arial"/>
                <w:i/>
                <w:sz w:val="16"/>
                <w:lang w:val="en-US"/>
              </w:rPr>
            </w:pPr>
            <w:r>
              <w:rPr>
                <w:rFonts w:ascii="Arial" w:hAnsi="Arial"/>
                <w:i/>
                <w:sz w:val="16"/>
                <w:lang w:val="en-US"/>
              </w:rPr>
              <w:t>Rent Period</w:t>
            </w:r>
          </w:p>
        </w:tc>
      </w:tr>
      <w:tr w:rsidR="00000000">
        <w:tblPrEx>
          <w:tblCellMar>
            <w:top w:w="0" w:type="dxa"/>
            <w:bottom w:w="0" w:type="dxa"/>
          </w:tblCellMar>
        </w:tblPrEx>
        <w:trPr>
          <w:trHeight w:val="391"/>
        </w:trPr>
        <w:tc>
          <w:tcPr>
            <w:tcW w:w="1685" w:type="dxa"/>
            <w:tcBorders>
              <w:top w:val="single" w:sz="4" w:space="0" w:color="auto"/>
              <w:left w:val="single" w:sz="4" w:space="0" w:color="auto"/>
              <w:bottom w:val="single" w:sz="4" w:space="0" w:color="auto"/>
              <w:right w:val="nil"/>
            </w:tcBorders>
            <w:vAlign w:val="center"/>
          </w:tcPr>
          <w:p w:rsidR="00000000" w:rsidRDefault="00D33E16">
            <w:pPr>
              <w:rPr>
                <w:rFonts w:ascii="Arial" w:hAnsi="Arial"/>
                <w:b/>
                <w:sz w:val="16"/>
              </w:rPr>
            </w:pPr>
            <w:r>
              <w:rPr>
                <w:rFonts w:ascii="Arial" w:hAnsi="Arial"/>
                <w:b/>
                <w:sz w:val="16"/>
              </w:rPr>
              <w:t xml:space="preserve">Arsalar ve Araziler </w:t>
            </w:r>
            <w:r>
              <w:rPr>
                <w:rFonts w:ascii="Arial" w:hAnsi="Arial"/>
                <w:i/>
                <w:sz w:val="16"/>
              </w:rPr>
              <w:t>(Land)</w:t>
            </w:r>
          </w:p>
        </w:tc>
        <w:tc>
          <w:tcPr>
            <w:tcW w:w="2809"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709"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851"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708"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851"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709"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850"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b/>
                <w:sz w:val="16"/>
              </w:rPr>
            </w:pPr>
            <w:r>
              <w:rPr>
                <w:rFonts w:ascii="Arial" w:hAnsi="Arial"/>
                <w:b/>
                <w:sz w:val="16"/>
              </w:rPr>
              <w:t>1.020.000</w:t>
            </w:r>
          </w:p>
        </w:tc>
        <w:tc>
          <w:tcPr>
            <w:tcW w:w="708"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3%</w:t>
            </w: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9"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8" w:type="dxa"/>
            <w:gridSpan w:val="2"/>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10"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661" w:type="dxa"/>
            <w:gridSpan w:val="2"/>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57"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7" w:type="dxa"/>
            <w:tcBorders>
              <w:top w:val="single" w:sz="4" w:space="0" w:color="auto"/>
              <w:left w:val="nil"/>
              <w:bottom w:val="single" w:sz="4" w:space="0" w:color="auto"/>
              <w:right w:val="single" w:sz="4" w:space="0" w:color="auto"/>
            </w:tcBorders>
            <w:vAlign w:val="center"/>
          </w:tcPr>
          <w:p w:rsidR="00000000" w:rsidRDefault="00D33E16">
            <w:pPr>
              <w:jc w:val="center"/>
              <w:rPr>
                <w:rFonts w:ascii="Arial" w:hAnsi="Arial"/>
                <w:sz w:val="16"/>
              </w:rPr>
            </w:pPr>
          </w:p>
        </w:tc>
      </w:tr>
      <w:tr w:rsidR="00000000">
        <w:tblPrEx>
          <w:tblCellMar>
            <w:top w:w="0" w:type="dxa"/>
            <w:bottom w:w="0" w:type="dxa"/>
          </w:tblCellMar>
        </w:tblPrEx>
        <w:trPr>
          <w:trHeight w:val="906"/>
        </w:trPr>
        <w:tc>
          <w:tcPr>
            <w:tcW w:w="1685" w:type="dxa"/>
            <w:tcBorders>
              <w:top w:val="single" w:sz="4" w:space="0" w:color="auto"/>
              <w:left w:val="single" w:sz="4" w:space="0" w:color="auto"/>
              <w:bottom w:val="single" w:sz="4" w:space="0" w:color="auto"/>
              <w:right w:val="nil"/>
            </w:tcBorders>
            <w:vAlign w:val="center"/>
          </w:tcPr>
          <w:p w:rsidR="00000000" w:rsidRDefault="00D33E16">
            <w:pPr>
              <w:rPr>
                <w:rFonts w:ascii="Arial" w:hAnsi="Arial"/>
                <w:i/>
                <w:sz w:val="16"/>
              </w:rPr>
            </w:pPr>
            <w:r>
              <w:rPr>
                <w:rFonts w:ascii="Arial" w:hAnsi="Arial"/>
                <w:sz w:val="16"/>
              </w:rPr>
              <w:t>TEKİRDAĞ AR</w:t>
            </w:r>
            <w:r>
              <w:rPr>
                <w:rFonts w:ascii="Arial" w:hAnsi="Arial"/>
                <w:sz w:val="16"/>
              </w:rPr>
              <w:t>SASI</w:t>
            </w:r>
            <w:r>
              <w:rPr>
                <w:rFonts w:ascii="Arial" w:hAnsi="Arial"/>
                <w:sz w:val="16"/>
              </w:rPr>
              <w:br/>
            </w:r>
            <w:r>
              <w:rPr>
                <w:rFonts w:ascii="Arial" w:hAnsi="Arial"/>
                <w:i/>
                <w:sz w:val="16"/>
              </w:rPr>
              <w:t>(LAND IN TEKIRDAG)</w:t>
            </w:r>
          </w:p>
        </w:tc>
        <w:tc>
          <w:tcPr>
            <w:tcW w:w="2809" w:type="dxa"/>
            <w:tcBorders>
              <w:top w:val="single" w:sz="4" w:space="0" w:color="auto"/>
              <w:left w:val="nil"/>
              <w:bottom w:val="single" w:sz="4" w:space="0" w:color="auto"/>
              <w:right w:val="nil"/>
            </w:tcBorders>
            <w:vAlign w:val="center"/>
          </w:tcPr>
          <w:p w:rsidR="00000000" w:rsidRDefault="00D33E16">
            <w:pPr>
              <w:rPr>
                <w:rFonts w:ascii="Arial" w:hAnsi="Arial"/>
                <w:i/>
                <w:sz w:val="16"/>
              </w:rPr>
            </w:pPr>
            <w:r>
              <w:rPr>
                <w:rFonts w:ascii="Arial" w:hAnsi="Arial"/>
                <w:sz w:val="16"/>
              </w:rPr>
              <w:t xml:space="preserve">TEKİRDAĞ / BARBAROS'TA TAVANLIÇEŞME MEVKİİ, 5 PAFTA 4972 NO'LU PARSEL'DE 12.000 M2 ARSA </w:t>
            </w:r>
            <w:r>
              <w:rPr>
                <w:rFonts w:ascii="Arial" w:hAnsi="Arial"/>
                <w:i/>
                <w:sz w:val="16"/>
              </w:rPr>
              <w:t>(12.000 SQUARE METER LAND IN TEKIRDAG/BARBAROS)</w:t>
            </w:r>
          </w:p>
        </w:tc>
        <w:tc>
          <w:tcPr>
            <w:tcW w:w="709"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30.12.04</w:t>
            </w: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888.744</w:t>
            </w:r>
          </w:p>
        </w:tc>
        <w:tc>
          <w:tcPr>
            <w:tcW w:w="708"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24.12.04</w:t>
            </w: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900.000</w:t>
            </w:r>
          </w:p>
        </w:tc>
        <w:tc>
          <w:tcPr>
            <w:tcW w:w="709"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30.12.05</w:t>
            </w:r>
          </w:p>
        </w:tc>
        <w:tc>
          <w:tcPr>
            <w:tcW w:w="850"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1.020.000</w:t>
            </w:r>
          </w:p>
          <w:p w:rsidR="00000000" w:rsidRDefault="00D33E16">
            <w:pPr>
              <w:jc w:val="center"/>
              <w:rPr>
                <w:rFonts w:ascii="Arial" w:hAnsi="Arial"/>
                <w:b/>
                <w:sz w:val="16"/>
              </w:rPr>
            </w:pPr>
            <w:r>
              <w:rPr>
                <w:rFonts w:ascii="Arial" w:hAnsi="Arial"/>
                <w:b/>
                <w:sz w:val="16"/>
              </w:rPr>
              <w:t>(2)</w:t>
            </w: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b/>
                <w:sz w:val="16"/>
              </w:rPr>
            </w:pPr>
            <w:r>
              <w:rPr>
                <w:rFonts w:ascii="Arial" w:hAnsi="Arial"/>
                <w:sz w:val="16"/>
              </w:rPr>
              <w:t>1.020.000</w:t>
            </w:r>
          </w:p>
        </w:tc>
        <w:tc>
          <w:tcPr>
            <w:tcW w:w="708"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3%</w:t>
            </w: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9"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8" w:type="dxa"/>
            <w:gridSpan w:val="2"/>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10"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661" w:type="dxa"/>
            <w:gridSpan w:val="2"/>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57"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7" w:type="dxa"/>
            <w:tcBorders>
              <w:top w:val="single" w:sz="4" w:space="0" w:color="auto"/>
              <w:left w:val="nil"/>
              <w:bottom w:val="single" w:sz="4" w:space="0" w:color="auto"/>
              <w:right w:val="single" w:sz="4" w:space="0" w:color="auto"/>
            </w:tcBorders>
            <w:vAlign w:val="center"/>
          </w:tcPr>
          <w:p w:rsidR="00000000" w:rsidRDefault="00D33E16">
            <w:pPr>
              <w:jc w:val="center"/>
              <w:rPr>
                <w:rFonts w:ascii="Arial" w:hAnsi="Arial"/>
                <w:sz w:val="16"/>
              </w:rPr>
            </w:pPr>
          </w:p>
        </w:tc>
      </w:tr>
      <w:tr w:rsidR="00000000">
        <w:tblPrEx>
          <w:tblCellMar>
            <w:top w:w="0" w:type="dxa"/>
            <w:bottom w:w="0" w:type="dxa"/>
          </w:tblCellMar>
        </w:tblPrEx>
        <w:trPr>
          <w:trHeight w:val="353"/>
        </w:trPr>
        <w:tc>
          <w:tcPr>
            <w:tcW w:w="1685" w:type="dxa"/>
            <w:tcBorders>
              <w:top w:val="single" w:sz="4" w:space="0" w:color="auto"/>
              <w:left w:val="single" w:sz="4" w:space="0" w:color="auto"/>
              <w:bottom w:val="single" w:sz="4" w:space="0" w:color="auto"/>
              <w:right w:val="nil"/>
            </w:tcBorders>
            <w:vAlign w:val="center"/>
          </w:tcPr>
          <w:p w:rsidR="00000000" w:rsidRDefault="00D33E16">
            <w:pPr>
              <w:rPr>
                <w:rFonts w:ascii="Arial" w:hAnsi="Arial"/>
                <w:b/>
                <w:sz w:val="16"/>
              </w:rPr>
            </w:pPr>
            <w:r>
              <w:rPr>
                <w:rFonts w:ascii="Arial" w:hAnsi="Arial"/>
                <w:b/>
                <w:sz w:val="16"/>
              </w:rPr>
              <w:t>Binalar</w:t>
            </w:r>
            <w:r>
              <w:rPr>
                <w:rFonts w:ascii="Arial" w:hAnsi="Arial"/>
                <w:b/>
                <w:sz w:val="16"/>
              </w:rPr>
              <w:br/>
            </w:r>
            <w:r>
              <w:rPr>
                <w:rFonts w:ascii="Arial" w:hAnsi="Arial"/>
                <w:i/>
                <w:sz w:val="16"/>
              </w:rPr>
              <w:t>(</w:t>
            </w:r>
            <w:r>
              <w:rPr>
                <w:rFonts w:ascii="Arial" w:hAnsi="Arial"/>
                <w:i/>
                <w:sz w:val="16"/>
                <w:lang w:val="en-US"/>
              </w:rPr>
              <w:t>Buildings</w:t>
            </w:r>
            <w:r>
              <w:rPr>
                <w:rFonts w:ascii="Arial" w:hAnsi="Arial"/>
                <w:i/>
                <w:sz w:val="16"/>
              </w:rPr>
              <w:t>)</w:t>
            </w:r>
          </w:p>
        </w:tc>
        <w:tc>
          <w:tcPr>
            <w:tcW w:w="2809"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709"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851"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708"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851"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709"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850"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b/>
                <w:sz w:val="16"/>
              </w:rPr>
            </w:pPr>
            <w:r>
              <w:rPr>
                <w:rFonts w:ascii="Arial" w:hAnsi="Arial"/>
                <w:b/>
                <w:sz w:val="16"/>
              </w:rPr>
              <w:t>7.360.000</w:t>
            </w:r>
          </w:p>
        </w:tc>
        <w:tc>
          <w:tcPr>
            <w:tcW w:w="708"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21%</w:t>
            </w: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9"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8" w:type="dxa"/>
            <w:gridSpan w:val="2"/>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10"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661" w:type="dxa"/>
            <w:gridSpan w:val="2"/>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57"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7" w:type="dxa"/>
            <w:tcBorders>
              <w:top w:val="single" w:sz="4" w:space="0" w:color="auto"/>
              <w:left w:val="nil"/>
              <w:bottom w:val="single" w:sz="4" w:space="0" w:color="auto"/>
              <w:right w:val="single" w:sz="4" w:space="0" w:color="auto"/>
            </w:tcBorders>
            <w:vAlign w:val="center"/>
          </w:tcPr>
          <w:p w:rsidR="00000000" w:rsidRDefault="00D33E16">
            <w:pPr>
              <w:jc w:val="center"/>
              <w:rPr>
                <w:rFonts w:ascii="Arial" w:hAnsi="Arial"/>
                <w:sz w:val="16"/>
              </w:rPr>
            </w:pPr>
          </w:p>
        </w:tc>
      </w:tr>
      <w:tr w:rsidR="00000000">
        <w:tblPrEx>
          <w:tblCellMar>
            <w:top w:w="0" w:type="dxa"/>
            <w:bottom w:w="0" w:type="dxa"/>
          </w:tblCellMar>
        </w:tblPrEx>
        <w:trPr>
          <w:trHeight w:val="938"/>
        </w:trPr>
        <w:tc>
          <w:tcPr>
            <w:tcW w:w="1685" w:type="dxa"/>
            <w:tcBorders>
              <w:top w:val="single" w:sz="4" w:space="0" w:color="auto"/>
              <w:left w:val="single" w:sz="4" w:space="0" w:color="auto"/>
              <w:bottom w:val="single" w:sz="4" w:space="0" w:color="auto"/>
              <w:right w:val="nil"/>
            </w:tcBorders>
            <w:vAlign w:val="center"/>
          </w:tcPr>
          <w:p w:rsidR="00000000" w:rsidRDefault="00D33E16">
            <w:pPr>
              <w:rPr>
                <w:rFonts w:ascii="Arial" w:hAnsi="Arial"/>
                <w:sz w:val="16"/>
              </w:rPr>
            </w:pPr>
            <w:r>
              <w:rPr>
                <w:rFonts w:ascii="Arial" w:hAnsi="Arial"/>
                <w:sz w:val="16"/>
              </w:rPr>
              <w:t>İHLAS PLAZA'DA İŞYERİ</w:t>
            </w:r>
            <w:r>
              <w:rPr>
                <w:rFonts w:ascii="Arial" w:hAnsi="Arial"/>
                <w:sz w:val="16"/>
              </w:rPr>
              <w:br/>
            </w:r>
            <w:r>
              <w:rPr>
                <w:rFonts w:ascii="Arial" w:hAnsi="Arial"/>
                <w:i/>
                <w:sz w:val="16"/>
              </w:rPr>
              <w:t>(OFFICE SPACE IN IHLAS PLAZA)</w:t>
            </w:r>
          </w:p>
        </w:tc>
        <w:tc>
          <w:tcPr>
            <w:tcW w:w="2809" w:type="dxa"/>
            <w:tcBorders>
              <w:top w:val="single" w:sz="4" w:space="0" w:color="auto"/>
              <w:left w:val="nil"/>
              <w:bottom w:val="single" w:sz="4" w:space="0" w:color="auto"/>
              <w:right w:val="nil"/>
            </w:tcBorders>
            <w:vAlign w:val="center"/>
          </w:tcPr>
          <w:p w:rsidR="00000000" w:rsidRDefault="00D33E16">
            <w:pPr>
              <w:rPr>
                <w:rFonts w:ascii="Arial" w:hAnsi="Arial"/>
                <w:i/>
                <w:sz w:val="16"/>
              </w:rPr>
            </w:pPr>
            <w:r>
              <w:rPr>
                <w:rFonts w:ascii="Arial" w:hAnsi="Arial"/>
                <w:sz w:val="16"/>
              </w:rPr>
              <w:t xml:space="preserve">İSTANBUL / YENİBOSNA' DA İHLAS PLAZA'DA 3.681 M2 ZEMİN VE ASMA KAT İŞYERİ </w:t>
            </w:r>
            <w:r>
              <w:rPr>
                <w:rFonts w:ascii="Arial" w:hAnsi="Arial"/>
                <w:i/>
                <w:sz w:val="16"/>
              </w:rPr>
              <w:t>(3.681 SQUARE METER GROUND FLOOR AND MEZZANINE OFFICE SPACE IN IHLAS PLAZA)</w:t>
            </w:r>
          </w:p>
        </w:tc>
        <w:tc>
          <w:tcPr>
            <w:tcW w:w="709"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06.04.01</w:t>
            </w: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10.404.269</w:t>
            </w:r>
          </w:p>
        </w:tc>
        <w:tc>
          <w:tcPr>
            <w:tcW w:w="708"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30.</w:t>
            </w:r>
            <w:r>
              <w:rPr>
                <w:rFonts w:ascii="Arial" w:hAnsi="Arial"/>
                <w:sz w:val="16"/>
              </w:rPr>
              <w:t>03.01</w:t>
            </w: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10.725.000</w:t>
            </w:r>
          </w:p>
        </w:tc>
        <w:tc>
          <w:tcPr>
            <w:tcW w:w="709"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30.12.05</w:t>
            </w:r>
          </w:p>
        </w:tc>
        <w:tc>
          <w:tcPr>
            <w:tcW w:w="850"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7.360.000</w:t>
            </w:r>
          </w:p>
          <w:p w:rsidR="00000000" w:rsidRDefault="00D33E16">
            <w:pPr>
              <w:jc w:val="center"/>
              <w:rPr>
                <w:rFonts w:ascii="Arial" w:hAnsi="Arial"/>
                <w:b/>
                <w:sz w:val="16"/>
              </w:rPr>
            </w:pPr>
            <w:r>
              <w:rPr>
                <w:rFonts w:ascii="Arial" w:hAnsi="Arial"/>
                <w:b/>
                <w:sz w:val="16"/>
              </w:rPr>
              <w:t>(3)</w:t>
            </w: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7.360.000</w:t>
            </w:r>
          </w:p>
        </w:tc>
        <w:tc>
          <w:tcPr>
            <w:tcW w:w="708"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21%</w:t>
            </w: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6.475.358 USD</w:t>
            </w:r>
          </w:p>
          <w:p w:rsidR="00000000" w:rsidRDefault="00D33E16">
            <w:pPr>
              <w:jc w:val="center"/>
              <w:rPr>
                <w:rFonts w:ascii="Arial" w:hAnsi="Arial"/>
                <w:b/>
                <w:sz w:val="16"/>
              </w:rPr>
            </w:pPr>
            <w:r>
              <w:rPr>
                <w:rFonts w:ascii="Arial" w:hAnsi="Arial"/>
                <w:b/>
                <w:sz w:val="16"/>
              </w:rPr>
              <w:t>(4)</w:t>
            </w:r>
          </w:p>
        </w:tc>
        <w:tc>
          <w:tcPr>
            <w:tcW w:w="709"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30.12.05</w:t>
            </w:r>
          </w:p>
        </w:tc>
        <w:tc>
          <w:tcPr>
            <w:tcW w:w="708" w:type="dxa"/>
            <w:gridSpan w:val="2"/>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55.000</w:t>
            </w:r>
          </w:p>
        </w:tc>
        <w:tc>
          <w:tcPr>
            <w:tcW w:w="710"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12.000</w:t>
            </w:r>
          </w:p>
          <w:p w:rsidR="00000000" w:rsidRDefault="00D33E16">
            <w:pPr>
              <w:jc w:val="center"/>
              <w:rPr>
                <w:rFonts w:ascii="Arial" w:hAnsi="Arial"/>
                <w:b/>
                <w:sz w:val="16"/>
              </w:rPr>
            </w:pPr>
            <w:r>
              <w:rPr>
                <w:rFonts w:ascii="Arial" w:hAnsi="Arial"/>
                <w:b/>
                <w:sz w:val="16"/>
              </w:rPr>
              <w:t>(5)</w:t>
            </w:r>
          </w:p>
        </w:tc>
        <w:tc>
          <w:tcPr>
            <w:tcW w:w="661" w:type="dxa"/>
            <w:gridSpan w:val="2"/>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Huzur Radyo TV A.Ş.</w:t>
            </w:r>
          </w:p>
        </w:tc>
        <w:tc>
          <w:tcPr>
            <w:tcW w:w="757"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01.01.02</w:t>
            </w:r>
          </w:p>
        </w:tc>
        <w:tc>
          <w:tcPr>
            <w:tcW w:w="707" w:type="dxa"/>
            <w:tcBorders>
              <w:top w:val="single" w:sz="4" w:space="0" w:color="auto"/>
              <w:left w:val="nil"/>
              <w:bottom w:val="single" w:sz="4" w:space="0" w:color="auto"/>
              <w:right w:val="single" w:sz="4" w:space="0" w:color="auto"/>
            </w:tcBorders>
            <w:vAlign w:val="center"/>
          </w:tcPr>
          <w:p w:rsidR="00000000" w:rsidRDefault="00D33E16">
            <w:pPr>
              <w:jc w:val="center"/>
              <w:rPr>
                <w:rFonts w:ascii="Arial" w:hAnsi="Arial"/>
                <w:sz w:val="16"/>
              </w:rPr>
            </w:pPr>
            <w:r>
              <w:rPr>
                <w:rFonts w:ascii="Arial" w:hAnsi="Arial"/>
                <w:sz w:val="16"/>
              </w:rPr>
              <w:t>Belirsiz süreli</w:t>
            </w:r>
            <w:r>
              <w:rPr>
                <w:rFonts w:ascii="Arial" w:hAnsi="Arial"/>
                <w:sz w:val="16"/>
              </w:rPr>
              <w:br/>
            </w:r>
            <w:r>
              <w:rPr>
                <w:rFonts w:ascii="Arial" w:hAnsi="Arial"/>
                <w:i/>
                <w:sz w:val="16"/>
                <w:lang w:val="en-US"/>
              </w:rPr>
              <w:t>(Not Defined)</w:t>
            </w:r>
          </w:p>
        </w:tc>
      </w:tr>
      <w:tr w:rsidR="00000000">
        <w:tblPrEx>
          <w:tblCellMar>
            <w:top w:w="0" w:type="dxa"/>
            <w:bottom w:w="0" w:type="dxa"/>
          </w:tblCellMar>
        </w:tblPrEx>
        <w:trPr>
          <w:trHeight w:val="413"/>
        </w:trPr>
        <w:tc>
          <w:tcPr>
            <w:tcW w:w="1685" w:type="dxa"/>
            <w:tcBorders>
              <w:top w:val="single" w:sz="4" w:space="0" w:color="auto"/>
              <w:left w:val="single" w:sz="4" w:space="0" w:color="auto"/>
              <w:bottom w:val="single" w:sz="4" w:space="0" w:color="auto"/>
              <w:right w:val="nil"/>
            </w:tcBorders>
            <w:vAlign w:val="center"/>
          </w:tcPr>
          <w:p w:rsidR="00000000" w:rsidRDefault="00D33E16">
            <w:pPr>
              <w:rPr>
                <w:rFonts w:ascii="Arial" w:hAnsi="Arial"/>
                <w:b/>
                <w:sz w:val="16"/>
              </w:rPr>
            </w:pPr>
            <w:r>
              <w:rPr>
                <w:rFonts w:ascii="Arial" w:hAnsi="Arial"/>
                <w:b/>
                <w:sz w:val="16"/>
              </w:rPr>
              <w:t>Diğer Gayrimenkuller</w:t>
            </w:r>
            <w:r>
              <w:rPr>
                <w:rFonts w:ascii="Arial" w:hAnsi="Arial"/>
                <w:b/>
                <w:sz w:val="16"/>
              </w:rPr>
              <w:br/>
            </w:r>
            <w:r>
              <w:rPr>
                <w:rFonts w:ascii="Arial" w:hAnsi="Arial"/>
                <w:i/>
                <w:sz w:val="16"/>
              </w:rPr>
              <w:t>(</w:t>
            </w:r>
            <w:r>
              <w:rPr>
                <w:rFonts w:ascii="Arial" w:hAnsi="Arial"/>
                <w:i/>
                <w:sz w:val="16"/>
                <w:lang w:val="en-US"/>
              </w:rPr>
              <w:t>Other Real Estate</w:t>
            </w:r>
            <w:r>
              <w:rPr>
                <w:rFonts w:ascii="Arial" w:hAnsi="Arial"/>
                <w:i/>
                <w:sz w:val="16"/>
              </w:rPr>
              <w:t>)</w:t>
            </w:r>
          </w:p>
        </w:tc>
        <w:tc>
          <w:tcPr>
            <w:tcW w:w="2809"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709"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851"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708"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851"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709"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850"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b/>
                <w:sz w:val="16"/>
              </w:rPr>
            </w:pPr>
            <w:r>
              <w:rPr>
                <w:rFonts w:ascii="Arial" w:hAnsi="Arial"/>
                <w:b/>
                <w:sz w:val="16"/>
              </w:rPr>
              <w:t>0</w:t>
            </w:r>
          </w:p>
        </w:tc>
        <w:tc>
          <w:tcPr>
            <w:tcW w:w="708"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0%</w:t>
            </w: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9"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8" w:type="dxa"/>
            <w:gridSpan w:val="2"/>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10"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661" w:type="dxa"/>
            <w:gridSpan w:val="2"/>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57"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7" w:type="dxa"/>
            <w:tcBorders>
              <w:top w:val="single" w:sz="4" w:space="0" w:color="auto"/>
              <w:left w:val="nil"/>
              <w:bottom w:val="single" w:sz="4" w:space="0" w:color="auto"/>
              <w:right w:val="single" w:sz="4" w:space="0" w:color="auto"/>
            </w:tcBorders>
            <w:vAlign w:val="center"/>
          </w:tcPr>
          <w:p w:rsidR="00000000" w:rsidRDefault="00D33E16">
            <w:pPr>
              <w:jc w:val="center"/>
              <w:rPr>
                <w:rFonts w:ascii="Arial" w:hAnsi="Arial"/>
                <w:sz w:val="16"/>
              </w:rPr>
            </w:pPr>
          </w:p>
        </w:tc>
      </w:tr>
      <w:tr w:rsidR="00000000">
        <w:tblPrEx>
          <w:tblCellMar>
            <w:top w:w="0" w:type="dxa"/>
            <w:bottom w:w="0" w:type="dxa"/>
          </w:tblCellMar>
        </w:tblPrEx>
        <w:trPr>
          <w:trHeight w:val="449"/>
        </w:trPr>
        <w:tc>
          <w:tcPr>
            <w:tcW w:w="1685" w:type="dxa"/>
            <w:tcBorders>
              <w:top w:val="single" w:sz="4" w:space="0" w:color="auto"/>
              <w:left w:val="single" w:sz="4" w:space="0" w:color="auto"/>
              <w:bottom w:val="single" w:sz="4" w:space="0" w:color="auto"/>
              <w:right w:val="nil"/>
            </w:tcBorders>
            <w:vAlign w:val="center"/>
          </w:tcPr>
          <w:p w:rsidR="00000000" w:rsidRDefault="00D33E16">
            <w:pPr>
              <w:rPr>
                <w:rFonts w:ascii="Arial" w:hAnsi="Arial"/>
                <w:b/>
                <w:sz w:val="16"/>
              </w:rPr>
            </w:pPr>
            <w:r>
              <w:rPr>
                <w:rFonts w:ascii="Arial" w:hAnsi="Arial"/>
                <w:b/>
                <w:sz w:val="16"/>
              </w:rPr>
              <w:t>Gayrimenkul Projeleri</w:t>
            </w:r>
            <w:r>
              <w:rPr>
                <w:rFonts w:ascii="Arial" w:hAnsi="Arial"/>
                <w:b/>
                <w:sz w:val="16"/>
              </w:rPr>
              <w:br/>
            </w:r>
            <w:r>
              <w:rPr>
                <w:rFonts w:ascii="Arial" w:hAnsi="Arial"/>
                <w:i/>
                <w:sz w:val="16"/>
              </w:rPr>
              <w:t>(</w:t>
            </w:r>
            <w:r>
              <w:rPr>
                <w:rFonts w:ascii="Arial" w:hAnsi="Arial"/>
                <w:i/>
                <w:sz w:val="16"/>
                <w:lang w:val="en-US"/>
              </w:rPr>
              <w:t>Real Estate P</w:t>
            </w:r>
            <w:r>
              <w:rPr>
                <w:rFonts w:ascii="Arial" w:hAnsi="Arial"/>
                <w:i/>
                <w:sz w:val="16"/>
                <w:lang w:val="en-US"/>
              </w:rPr>
              <w:t>rojects</w:t>
            </w:r>
            <w:r>
              <w:rPr>
                <w:rFonts w:ascii="Arial" w:hAnsi="Arial"/>
                <w:i/>
                <w:sz w:val="16"/>
              </w:rPr>
              <w:t>)</w:t>
            </w:r>
          </w:p>
        </w:tc>
        <w:tc>
          <w:tcPr>
            <w:tcW w:w="2809"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709"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851"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708"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851"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709"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850"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b/>
                <w:sz w:val="16"/>
              </w:rPr>
            </w:pPr>
            <w:r>
              <w:rPr>
                <w:rFonts w:ascii="Arial" w:hAnsi="Arial"/>
                <w:b/>
                <w:sz w:val="16"/>
              </w:rPr>
              <w:t>25.229.597</w:t>
            </w:r>
          </w:p>
        </w:tc>
        <w:tc>
          <w:tcPr>
            <w:tcW w:w="708"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71%</w:t>
            </w: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9"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8" w:type="dxa"/>
            <w:gridSpan w:val="2"/>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10"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661" w:type="dxa"/>
            <w:gridSpan w:val="2"/>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57"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7" w:type="dxa"/>
            <w:tcBorders>
              <w:top w:val="single" w:sz="4" w:space="0" w:color="auto"/>
              <w:left w:val="nil"/>
              <w:bottom w:val="single" w:sz="4" w:space="0" w:color="auto"/>
              <w:right w:val="single" w:sz="4" w:space="0" w:color="auto"/>
            </w:tcBorders>
            <w:vAlign w:val="center"/>
          </w:tcPr>
          <w:p w:rsidR="00000000" w:rsidRDefault="00D33E16">
            <w:pPr>
              <w:jc w:val="center"/>
              <w:rPr>
                <w:rFonts w:ascii="Arial" w:hAnsi="Arial"/>
                <w:sz w:val="16"/>
              </w:rPr>
            </w:pPr>
          </w:p>
        </w:tc>
      </w:tr>
      <w:tr w:rsidR="00000000">
        <w:tblPrEx>
          <w:tblCellMar>
            <w:top w:w="0" w:type="dxa"/>
            <w:bottom w:w="0" w:type="dxa"/>
          </w:tblCellMar>
        </w:tblPrEx>
        <w:trPr>
          <w:trHeight w:val="1278"/>
        </w:trPr>
        <w:tc>
          <w:tcPr>
            <w:tcW w:w="1685" w:type="dxa"/>
            <w:tcBorders>
              <w:top w:val="single" w:sz="4" w:space="0" w:color="auto"/>
              <w:left w:val="single" w:sz="4" w:space="0" w:color="auto"/>
              <w:bottom w:val="single" w:sz="4" w:space="0" w:color="auto"/>
              <w:right w:val="nil"/>
            </w:tcBorders>
            <w:vAlign w:val="center"/>
          </w:tcPr>
          <w:p w:rsidR="00000000" w:rsidRDefault="00D33E16">
            <w:pPr>
              <w:rPr>
                <w:rFonts w:ascii="Arial" w:hAnsi="Arial"/>
                <w:sz w:val="16"/>
              </w:rPr>
            </w:pPr>
            <w:r>
              <w:rPr>
                <w:rFonts w:ascii="Arial" w:hAnsi="Arial"/>
                <w:sz w:val="16"/>
              </w:rPr>
              <w:t>GÜZELŞEHİR PROJESİ</w:t>
            </w:r>
          </w:p>
          <w:p w:rsidR="00000000" w:rsidRDefault="00D33E16">
            <w:pPr>
              <w:rPr>
                <w:rFonts w:ascii="Arial" w:hAnsi="Arial"/>
                <w:sz w:val="16"/>
              </w:rPr>
            </w:pPr>
            <w:r>
              <w:rPr>
                <w:rFonts w:ascii="Arial" w:hAnsi="Arial"/>
                <w:sz w:val="16"/>
              </w:rPr>
              <w:t>- VİLLALAR</w:t>
            </w:r>
            <w:r>
              <w:rPr>
                <w:rFonts w:ascii="Arial" w:hAnsi="Arial"/>
                <w:sz w:val="16"/>
              </w:rPr>
              <w:br/>
            </w:r>
            <w:r>
              <w:rPr>
                <w:rFonts w:ascii="Arial" w:hAnsi="Arial"/>
                <w:i/>
                <w:sz w:val="16"/>
              </w:rPr>
              <w:t>(GUZELSEHIR PROJECT - VILLAS)</w:t>
            </w:r>
          </w:p>
        </w:tc>
        <w:tc>
          <w:tcPr>
            <w:tcW w:w="2809" w:type="dxa"/>
            <w:tcBorders>
              <w:top w:val="single" w:sz="4" w:space="0" w:color="auto"/>
              <w:left w:val="nil"/>
              <w:bottom w:val="single" w:sz="4" w:space="0" w:color="auto"/>
              <w:right w:val="nil"/>
            </w:tcBorders>
            <w:vAlign w:val="center"/>
          </w:tcPr>
          <w:p w:rsidR="00000000" w:rsidRDefault="00D33E16">
            <w:pPr>
              <w:rPr>
                <w:rFonts w:ascii="Arial" w:hAnsi="Arial"/>
                <w:i/>
                <w:sz w:val="16"/>
              </w:rPr>
            </w:pPr>
            <w:r>
              <w:rPr>
                <w:rFonts w:ascii="Arial" w:hAnsi="Arial"/>
                <w:sz w:val="16"/>
              </w:rPr>
              <w:t>İSTANBUL / BÜYÜKÇEKMECE'DE İNŞA EDİLMEKTE OLAN 675 VİLLALIK GÜZELŞEHİR PROJESİ'NDEN 27 ADET VİLLA</w:t>
            </w:r>
            <w:r>
              <w:rPr>
                <w:rFonts w:ascii="Arial" w:hAnsi="Arial"/>
                <w:i/>
                <w:sz w:val="16"/>
              </w:rPr>
              <w:t xml:space="preserve"> (27 VILLAS OUT OF 675 VILLAS IN GUZELSEHIR PROJECT BEING CO</w:t>
            </w:r>
            <w:r>
              <w:rPr>
                <w:rFonts w:ascii="Arial" w:hAnsi="Arial"/>
                <w:i/>
                <w:sz w:val="16"/>
              </w:rPr>
              <w:t>NSTRUCTED IN BUYUKCEKMECE / ISTANBUL)</w:t>
            </w:r>
          </w:p>
        </w:tc>
        <w:tc>
          <w:tcPr>
            <w:tcW w:w="709"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28.01.05</w:t>
            </w: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8.682.029</w:t>
            </w:r>
          </w:p>
          <w:p w:rsidR="00000000" w:rsidRDefault="00D33E16">
            <w:pPr>
              <w:jc w:val="center"/>
              <w:rPr>
                <w:rFonts w:ascii="Arial" w:hAnsi="Arial"/>
                <w:b/>
                <w:sz w:val="16"/>
              </w:rPr>
            </w:pPr>
            <w:r>
              <w:rPr>
                <w:rFonts w:ascii="Arial" w:hAnsi="Arial"/>
                <w:b/>
                <w:sz w:val="16"/>
              </w:rPr>
              <w:t>(6)</w:t>
            </w:r>
          </w:p>
        </w:tc>
        <w:tc>
          <w:tcPr>
            <w:tcW w:w="708"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19.01.05</w:t>
            </w: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11.800.000</w:t>
            </w:r>
          </w:p>
          <w:p w:rsidR="00000000" w:rsidRDefault="00D33E16">
            <w:pPr>
              <w:jc w:val="center"/>
              <w:rPr>
                <w:rFonts w:ascii="Arial" w:hAnsi="Arial"/>
                <w:sz w:val="16"/>
              </w:rPr>
            </w:pPr>
            <w:r>
              <w:rPr>
                <w:rFonts w:ascii="Arial" w:hAnsi="Arial"/>
                <w:b/>
                <w:sz w:val="16"/>
              </w:rPr>
              <w:t>(7)</w:t>
            </w:r>
          </w:p>
        </w:tc>
        <w:tc>
          <w:tcPr>
            <w:tcW w:w="709"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30.12.05</w:t>
            </w:r>
          </w:p>
        </w:tc>
        <w:tc>
          <w:tcPr>
            <w:tcW w:w="850"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13.320.000</w:t>
            </w:r>
          </w:p>
          <w:p w:rsidR="00000000" w:rsidRDefault="00D33E16">
            <w:pPr>
              <w:jc w:val="center"/>
              <w:rPr>
                <w:rFonts w:ascii="Arial" w:hAnsi="Arial"/>
                <w:b/>
                <w:sz w:val="16"/>
              </w:rPr>
            </w:pPr>
            <w:r>
              <w:rPr>
                <w:rFonts w:ascii="Arial" w:hAnsi="Arial"/>
                <w:b/>
                <w:sz w:val="16"/>
              </w:rPr>
              <w:t>(8)</w:t>
            </w: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b/>
                <w:sz w:val="16"/>
              </w:rPr>
            </w:pPr>
            <w:r>
              <w:rPr>
                <w:rFonts w:ascii="Arial" w:hAnsi="Arial"/>
                <w:sz w:val="16"/>
              </w:rPr>
              <w:t>8.682.029</w:t>
            </w:r>
          </w:p>
        </w:tc>
        <w:tc>
          <w:tcPr>
            <w:tcW w:w="708"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25%</w:t>
            </w: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9"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8" w:type="dxa"/>
            <w:gridSpan w:val="2"/>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10"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661" w:type="dxa"/>
            <w:gridSpan w:val="2"/>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57"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7" w:type="dxa"/>
            <w:tcBorders>
              <w:top w:val="single" w:sz="4" w:space="0" w:color="auto"/>
              <w:left w:val="nil"/>
              <w:bottom w:val="single" w:sz="4" w:space="0" w:color="auto"/>
              <w:right w:val="single" w:sz="4" w:space="0" w:color="auto"/>
            </w:tcBorders>
            <w:vAlign w:val="center"/>
          </w:tcPr>
          <w:p w:rsidR="00000000" w:rsidRDefault="00D33E16">
            <w:pPr>
              <w:jc w:val="center"/>
              <w:rPr>
                <w:rFonts w:ascii="Arial" w:hAnsi="Arial"/>
                <w:sz w:val="16"/>
              </w:rPr>
            </w:pPr>
          </w:p>
        </w:tc>
      </w:tr>
      <w:tr w:rsidR="00000000">
        <w:tblPrEx>
          <w:tblCellMar>
            <w:top w:w="0" w:type="dxa"/>
            <w:bottom w:w="0" w:type="dxa"/>
          </w:tblCellMar>
        </w:tblPrEx>
        <w:trPr>
          <w:trHeight w:val="1410"/>
        </w:trPr>
        <w:tc>
          <w:tcPr>
            <w:tcW w:w="1685" w:type="dxa"/>
            <w:tcBorders>
              <w:top w:val="single" w:sz="4" w:space="0" w:color="auto"/>
              <w:left w:val="single" w:sz="4" w:space="0" w:color="auto"/>
              <w:bottom w:val="single" w:sz="4" w:space="0" w:color="auto"/>
              <w:right w:val="nil"/>
            </w:tcBorders>
            <w:vAlign w:val="center"/>
          </w:tcPr>
          <w:p w:rsidR="00000000" w:rsidRDefault="00D33E16">
            <w:pPr>
              <w:rPr>
                <w:rFonts w:ascii="Arial" w:hAnsi="Arial"/>
                <w:sz w:val="16"/>
              </w:rPr>
            </w:pPr>
            <w:r>
              <w:rPr>
                <w:rFonts w:ascii="Arial" w:hAnsi="Arial"/>
                <w:sz w:val="16"/>
              </w:rPr>
              <w:lastRenderedPageBreak/>
              <w:t>GÜZELŞEHİR PROJESİ</w:t>
            </w:r>
          </w:p>
          <w:p w:rsidR="00000000" w:rsidRDefault="00D33E16">
            <w:pPr>
              <w:rPr>
                <w:rFonts w:ascii="Arial" w:hAnsi="Arial"/>
                <w:sz w:val="16"/>
              </w:rPr>
            </w:pPr>
            <w:r>
              <w:rPr>
                <w:rFonts w:ascii="Arial" w:hAnsi="Arial"/>
                <w:sz w:val="16"/>
              </w:rPr>
              <w:t>- ALIŞVERİŞ MERKEZİ</w:t>
            </w:r>
            <w:r>
              <w:rPr>
                <w:rFonts w:ascii="Arial" w:hAnsi="Arial"/>
                <w:sz w:val="16"/>
              </w:rPr>
              <w:br/>
            </w:r>
            <w:r>
              <w:rPr>
                <w:rFonts w:ascii="Arial" w:hAnsi="Arial"/>
                <w:i/>
                <w:sz w:val="16"/>
              </w:rPr>
              <w:t>(GUZELSEHIR PROJECT – SHOPPING CENTER)</w:t>
            </w:r>
          </w:p>
        </w:tc>
        <w:tc>
          <w:tcPr>
            <w:tcW w:w="2809" w:type="dxa"/>
            <w:tcBorders>
              <w:top w:val="single" w:sz="4" w:space="0" w:color="auto"/>
              <w:left w:val="nil"/>
              <w:bottom w:val="single" w:sz="4" w:space="0" w:color="auto"/>
              <w:right w:val="nil"/>
            </w:tcBorders>
            <w:vAlign w:val="center"/>
          </w:tcPr>
          <w:p w:rsidR="00000000" w:rsidRDefault="00D33E16">
            <w:pPr>
              <w:rPr>
                <w:rFonts w:ascii="Arial" w:hAnsi="Arial"/>
                <w:i/>
                <w:sz w:val="16"/>
              </w:rPr>
            </w:pPr>
            <w:r>
              <w:rPr>
                <w:rFonts w:ascii="Arial" w:hAnsi="Arial"/>
                <w:sz w:val="16"/>
              </w:rPr>
              <w:t xml:space="preserve">İSTANBUL / BÜYÜKÇEKMECE'DE İNŞA EDİLMEKTE OLAN </w:t>
            </w:r>
            <w:r>
              <w:rPr>
                <w:rFonts w:ascii="Arial" w:hAnsi="Arial"/>
                <w:sz w:val="16"/>
              </w:rPr>
              <w:t>675 VİLLALIK GÜZELŞEHİR PROJESİ'NDEKİ ALIŞVERİŞ MERKEZİ'NDEN 5.000 M2'LİK İŞ YERİ</w:t>
            </w:r>
            <w:r>
              <w:rPr>
                <w:rFonts w:ascii="Arial" w:hAnsi="Arial"/>
                <w:i/>
                <w:sz w:val="16"/>
              </w:rPr>
              <w:t xml:space="preserve"> (5.000 SQM RETAIL SPACE IN THE SHOPPING CENTER OF GUZELSEHIR PROJECT BEING CONSTRUCTED IN BUYUKCEKMECE / ISTANBUL)</w:t>
            </w:r>
          </w:p>
        </w:tc>
        <w:tc>
          <w:tcPr>
            <w:tcW w:w="709"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23.12.05</w:t>
            </w: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7.520.423</w:t>
            </w:r>
          </w:p>
          <w:p w:rsidR="00000000" w:rsidRDefault="00D33E16">
            <w:pPr>
              <w:jc w:val="center"/>
              <w:rPr>
                <w:rFonts w:ascii="Arial" w:hAnsi="Arial"/>
                <w:b/>
                <w:sz w:val="16"/>
              </w:rPr>
            </w:pPr>
            <w:r>
              <w:rPr>
                <w:rFonts w:ascii="Arial" w:hAnsi="Arial"/>
                <w:b/>
                <w:sz w:val="16"/>
              </w:rPr>
              <w:t>(9)</w:t>
            </w:r>
          </w:p>
        </w:tc>
        <w:tc>
          <w:tcPr>
            <w:tcW w:w="708"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22.12.05</w:t>
            </w: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7.457.627</w:t>
            </w:r>
          </w:p>
        </w:tc>
        <w:tc>
          <w:tcPr>
            <w:tcW w:w="709"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22.12.05</w:t>
            </w:r>
          </w:p>
        </w:tc>
        <w:tc>
          <w:tcPr>
            <w:tcW w:w="850" w:type="dxa"/>
            <w:tcBorders>
              <w:top w:val="single" w:sz="4" w:space="0" w:color="auto"/>
              <w:left w:val="nil"/>
              <w:bottom w:val="single" w:sz="4" w:space="0" w:color="auto"/>
              <w:right w:val="nil"/>
            </w:tcBorders>
            <w:vAlign w:val="center"/>
          </w:tcPr>
          <w:p w:rsidR="00000000" w:rsidRDefault="00D33E16">
            <w:pPr>
              <w:jc w:val="center"/>
              <w:rPr>
                <w:rFonts w:ascii="Arial" w:hAnsi="Arial"/>
                <w:b/>
                <w:sz w:val="16"/>
              </w:rPr>
            </w:pPr>
            <w:r>
              <w:rPr>
                <w:rFonts w:ascii="Arial" w:hAnsi="Arial"/>
                <w:sz w:val="16"/>
              </w:rPr>
              <w:t>7.457.62</w:t>
            </w:r>
            <w:r>
              <w:rPr>
                <w:rFonts w:ascii="Arial" w:hAnsi="Arial"/>
                <w:sz w:val="16"/>
              </w:rPr>
              <w:t>7</w:t>
            </w: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b/>
                <w:sz w:val="16"/>
              </w:rPr>
            </w:pPr>
            <w:r>
              <w:rPr>
                <w:rFonts w:ascii="Arial" w:hAnsi="Arial"/>
                <w:sz w:val="16"/>
              </w:rPr>
              <w:t>7.520.423</w:t>
            </w:r>
          </w:p>
        </w:tc>
        <w:tc>
          <w:tcPr>
            <w:tcW w:w="708"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21%</w:t>
            </w: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9"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8" w:type="dxa"/>
            <w:gridSpan w:val="2"/>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10"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661" w:type="dxa"/>
            <w:gridSpan w:val="2"/>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57"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7" w:type="dxa"/>
            <w:tcBorders>
              <w:top w:val="single" w:sz="4" w:space="0" w:color="auto"/>
              <w:left w:val="nil"/>
              <w:bottom w:val="single" w:sz="4" w:space="0" w:color="auto"/>
              <w:right w:val="single" w:sz="4" w:space="0" w:color="auto"/>
            </w:tcBorders>
            <w:vAlign w:val="center"/>
          </w:tcPr>
          <w:p w:rsidR="00000000" w:rsidRDefault="00D33E16">
            <w:pPr>
              <w:jc w:val="center"/>
              <w:rPr>
                <w:rFonts w:ascii="Arial" w:hAnsi="Arial"/>
                <w:sz w:val="16"/>
              </w:rPr>
            </w:pPr>
          </w:p>
        </w:tc>
      </w:tr>
      <w:tr w:rsidR="00000000">
        <w:tblPrEx>
          <w:tblCellMar>
            <w:top w:w="0" w:type="dxa"/>
            <w:bottom w:w="0" w:type="dxa"/>
          </w:tblCellMar>
        </w:tblPrEx>
        <w:trPr>
          <w:trHeight w:val="1117"/>
        </w:trPr>
        <w:tc>
          <w:tcPr>
            <w:tcW w:w="1685" w:type="dxa"/>
            <w:tcBorders>
              <w:top w:val="single" w:sz="4" w:space="0" w:color="auto"/>
              <w:left w:val="single" w:sz="4" w:space="0" w:color="auto"/>
              <w:bottom w:val="single" w:sz="4" w:space="0" w:color="auto"/>
              <w:right w:val="nil"/>
            </w:tcBorders>
            <w:vAlign w:val="center"/>
          </w:tcPr>
          <w:p w:rsidR="00000000" w:rsidRDefault="00D33E16">
            <w:pPr>
              <w:rPr>
                <w:rFonts w:ascii="Arial" w:hAnsi="Arial"/>
                <w:sz w:val="16"/>
              </w:rPr>
            </w:pPr>
            <w:r>
              <w:rPr>
                <w:rFonts w:ascii="Arial" w:hAnsi="Arial"/>
                <w:sz w:val="16"/>
              </w:rPr>
              <w:t>PARK KONAKLAR PROJESİ</w:t>
            </w:r>
            <w:r>
              <w:rPr>
                <w:rFonts w:ascii="Arial" w:hAnsi="Arial"/>
                <w:sz w:val="16"/>
              </w:rPr>
              <w:br/>
            </w:r>
            <w:r>
              <w:rPr>
                <w:rFonts w:ascii="Arial" w:hAnsi="Arial"/>
                <w:i/>
                <w:sz w:val="16"/>
              </w:rPr>
              <w:t>(PARK KONAKLAR PROJECT)</w:t>
            </w:r>
          </w:p>
        </w:tc>
        <w:tc>
          <w:tcPr>
            <w:tcW w:w="2809" w:type="dxa"/>
            <w:tcBorders>
              <w:top w:val="single" w:sz="4" w:space="0" w:color="auto"/>
              <w:left w:val="nil"/>
              <w:bottom w:val="single" w:sz="4" w:space="0" w:color="auto"/>
              <w:right w:val="nil"/>
            </w:tcBorders>
            <w:vAlign w:val="center"/>
          </w:tcPr>
          <w:p w:rsidR="00000000" w:rsidRDefault="00D33E16">
            <w:pPr>
              <w:rPr>
                <w:rFonts w:ascii="Arial" w:hAnsi="Arial"/>
                <w:i/>
                <w:sz w:val="16"/>
              </w:rPr>
            </w:pPr>
            <w:r>
              <w:rPr>
                <w:rFonts w:ascii="Arial" w:hAnsi="Arial"/>
                <w:sz w:val="16"/>
              </w:rPr>
              <w:t>İSTANBUL / ÇEKMEKÖY'DE 21.791,19 M2'LİK ARSA ÜZERİNDE 20 VİLLALIK PARK KONAKLAR PROJESİ</w:t>
            </w:r>
            <w:r>
              <w:rPr>
                <w:rFonts w:ascii="Arial" w:hAnsi="Arial"/>
                <w:i/>
                <w:sz w:val="16"/>
              </w:rPr>
              <w:t xml:space="preserve"> (PARK KONAKLAR PROJECT IN CEKMEKOY / ISTANBUL CONSISTING OF 20 VILLAS ON 21.791,19 SQUARE METER LA</w:t>
            </w:r>
            <w:r>
              <w:rPr>
                <w:rFonts w:ascii="Arial" w:hAnsi="Arial"/>
                <w:i/>
                <w:sz w:val="16"/>
              </w:rPr>
              <w:t>ND)</w:t>
            </w:r>
          </w:p>
        </w:tc>
        <w:tc>
          <w:tcPr>
            <w:tcW w:w="709"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20.07.00</w:t>
            </w: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1.418.150</w:t>
            </w:r>
          </w:p>
          <w:p w:rsidR="00000000" w:rsidRDefault="00D33E16">
            <w:pPr>
              <w:jc w:val="center"/>
              <w:rPr>
                <w:rFonts w:ascii="Arial" w:hAnsi="Arial"/>
                <w:b/>
                <w:sz w:val="16"/>
              </w:rPr>
            </w:pPr>
            <w:r>
              <w:rPr>
                <w:rFonts w:ascii="Arial" w:hAnsi="Arial"/>
                <w:b/>
                <w:sz w:val="16"/>
              </w:rPr>
              <w:t>(10)</w:t>
            </w:r>
          </w:p>
        </w:tc>
        <w:tc>
          <w:tcPr>
            <w:tcW w:w="708"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17.07.00</w:t>
            </w: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1.400.000</w:t>
            </w:r>
          </w:p>
        </w:tc>
        <w:tc>
          <w:tcPr>
            <w:tcW w:w="709"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15.12.04</w:t>
            </w:r>
          </w:p>
        </w:tc>
        <w:tc>
          <w:tcPr>
            <w:tcW w:w="850" w:type="dxa"/>
            <w:tcBorders>
              <w:top w:val="single" w:sz="4" w:space="0" w:color="auto"/>
              <w:left w:val="nil"/>
              <w:bottom w:val="single" w:sz="4" w:space="0" w:color="auto"/>
              <w:right w:val="nil"/>
            </w:tcBorders>
            <w:vAlign w:val="center"/>
          </w:tcPr>
          <w:p w:rsidR="00000000" w:rsidRDefault="00D33E16">
            <w:pPr>
              <w:jc w:val="center"/>
              <w:rPr>
                <w:rFonts w:ascii="Arial" w:hAnsi="Arial"/>
                <w:b/>
                <w:sz w:val="16"/>
              </w:rPr>
            </w:pPr>
            <w:r>
              <w:rPr>
                <w:rFonts w:ascii="Arial" w:hAnsi="Arial"/>
                <w:b/>
                <w:sz w:val="16"/>
              </w:rPr>
              <w:t>(11)</w:t>
            </w: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9.027.145</w:t>
            </w:r>
          </w:p>
          <w:p w:rsidR="00000000" w:rsidRDefault="00D33E16">
            <w:pPr>
              <w:jc w:val="center"/>
              <w:rPr>
                <w:rFonts w:ascii="Arial" w:hAnsi="Arial"/>
                <w:b/>
                <w:sz w:val="16"/>
              </w:rPr>
            </w:pPr>
            <w:r>
              <w:rPr>
                <w:rFonts w:ascii="Arial" w:hAnsi="Arial"/>
                <w:b/>
                <w:sz w:val="16"/>
              </w:rPr>
              <w:t>(12)</w:t>
            </w:r>
          </w:p>
        </w:tc>
        <w:tc>
          <w:tcPr>
            <w:tcW w:w="708"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26%</w:t>
            </w: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5.000.000</w:t>
            </w:r>
          </w:p>
        </w:tc>
        <w:tc>
          <w:tcPr>
            <w:tcW w:w="709"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8" w:type="dxa"/>
            <w:gridSpan w:val="2"/>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10"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661" w:type="dxa"/>
            <w:gridSpan w:val="2"/>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57"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7" w:type="dxa"/>
            <w:tcBorders>
              <w:top w:val="single" w:sz="4" w:space="0" w:color="auto"/>
              <w:left w:val="nil"/>
              <w:bottom w:val="single" w:sz="4" w:space="0" w:color="auto"/>
              <w:right w:val="single" w:sz="4" w:space="0" w:color="auto"/>
            </w:tcBorders>
            <w:vAlign w:val="center"/>
          </w:tcPr>
          <w:p w:rsidR="00000000" w:rsidRDefault="00D33E16">
            <w:pPr>
              <w:jc w:val="center"/>
              <w:rPr>
                <w:rFonts w:ascii="Arial" w:hAnsi="Arial"/>
                <w:sz w:val="16"/>
              </w:rPr>
            </w:pPr>
          </w:p>
        </w:tc>
      </w:tr>
      <w:tr w:rsidR="00000000">
        <w:tblPrEx>
          <w:tblCellMar>
            <w:top w:w="0" w:type="dxa"/>
            <w:bottom w:w="0" w:type="dxa"/>
          </w:tblCellMar>
        </w:tblPrEx>
        <w:trPr>
          <w:trHeight w:val="707"/>
        </w:trPr>
        <w:tc>
          <w:tcPr>
            <w:tcW w:w="1685" w:type="dxa"/>
            <w:tcBorders>
              <w:top w:val="single" w:sz="4" w:space="0" w:color="auto"/>
              <w:left w:val="single" w:sz="4" w:space="0" w:color="auto"/>
              <w:bottom w:val="single" w:sz="4" w:space="0" w:color="auto"/>
              <w:right w:val="nil"/>
            </w:tcBorders>
            <w:vAlign w:val="center"/>
          </w:tcPr>
          <w:p w:rsidR="00000000" w:rsidRDefault="00D33E16">
            <w:pPr>
              <w:rPr>
                <w:rFonts w:ascii="Arial" w:hAnsi="Arial"/>
                <w:b/>
                <w:sz w:val="16"/>
              </w:rPr>
            </w:pPr>
            <w:r>
              <w:rPr>
                <w:rFonts w:ascii="Arial" w:hAnsi="Arial"/>
                <w:b/>
                <w:sz w:val="16"/>
              </w:rPr>
              <w:t>Gayrimenkule Dayalı Haklar</w:t>
            </w:r>
            <w:r>
              <w:rPr>
                <w:rFonts w:ascii="Arial" w:hAnsi="Arial"/>
                <w:b/>
                <w:sz w:val="16"/>
              </w:rPr>
              <w:br/>
            </w:r>
            <w:r>
              <w:rPr>
                <w:rFonts w:ascii="Arial" w:hAnsi="Arial"/>
                <w:i/>
                <w:sz w:val="16"/>
              </w:rPr>
              <w:t>(</w:t>
            </w:r>
            <w:r>
              <w:rPr>
                <w:rFonts w:ascii="Arial" w:hAnsi="Arial"/>
                <w:i/>
                <w:sz w:val="16"/>
                <w:lang w:val="en-US"/>
              </w:rPr>
              <w:t>Real Estate</w:t>
            </w:r>
            <w:r>
              <w:rPr>
                <w:rFonts w:ascii="Arial" w:hAnsi="Arial"/>
                <w:i/>
                <w:sz w:val="16"/>
                <w:lang w:val="en-US"/>
              </w:rPr>
              <w:br/>
              <w:t>Backed Rights)</w:t>
            </w:r>
          </w:p>
        </w:tc>
        <w:tc>
          <w:tcPr>
            <w:tcW w:w="2809"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709"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851"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708"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851"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709"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850"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b/>
                <w:sz w:val="16"/>
              </w:rPr>
            </w:pPr>
            <w:r>
              <w:rPr>
                <w:rFonts w:ascii="Arial" w:hAnsi="Arial"/>
                <w:b/>
                <w:sz w:val="16"/>
              </w:rPr>
              <w:t>0</w:t>
            </w:r>
          </w:p>
        </w:tc>
        <w:tc>
          <w:tcPr>
            <w:tcW w:w="708"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0%</w:t>
            </w: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9"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8" w:type="dxa"/>
            <w:gridSpan w:val="2"/>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10"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661" w:type="dxa"/>
            <w:gridSpan w:val="2"/>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57"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7" w:type="dxa"/>
            <w:tcBorders>
              <w:top w:val="single" w:sz="4" w:space="0" w:color="auto"/>
              <w:left w:val="nil"/>
              <w:bottom w:val="single" w:sz="4" w:space="0" w:color="auto"/>
              <w:right w:val="single" w:sz="4" w:space="0" w:color="auto"/>
            </w:tcBorders>
            <w:vAlign w:val="center"/>
          </w:tcPr>
          <w:p w:rsidR="00000000" w:rsidRDefault="00D33E16">
            <w:pPr>
              <w:jc w:val="center"/>
              <w:rPr>
                <w:rFonts w:ascii="Arial" w:hAnsi="Arial"/>
                <w:sz w:val="16"/>
              </w:rPr>
            </w:pPr>
          </w:p>
        </w:tc>
      </w:tr>
      <w:tr w:rsidR="00000000">
        <w:tblPrEx>
          <w:tblCellMar>
            <w:top w:w="0" w:type="dxa"/>
            <w:bottom w:w="0" w:type="dxa"/>
          </w:tblCellMar>
        </w:tblPrEx>
        <w:trPr>
          <w:trHeight w:val="547"/>
        </w:trPr>
        <w:tc>
          <w:tcPr>
            <w:tcW w:w="1685" w:type="dxa"/>
            <w:tcBorders>
              <w:top w:val="single" w:sz="4" w:space="0" w:color="auto"/>
              <w:left w:val="single" w:sz="4" w:space="0" w:color="auto"/>
              <w:bottom w:val="single" w:sz="4" w:space="0" w:color="auto"/>
              <w:right w:val="nil"/>
            </w:tcBorders>
            <w:vAlign w:val="center"/>
          </w:tcPr>
          <w:p w:rsidR="00000000" w:rsidRDefault="00D33E16">
            <w:pPr>
              <w:rPr>
                <w:rFonts w:ascii="Arial" w:hAnsi="Arial"/>
                <w:b/>
                <w:sz w:val="16"/>
              </w:rPr>
            </w:pPr>
            <w:r>
              <w:rPr>
                <w:rFonts w:ascii="Arial" w:hAnsi="Arial"/>
                <w:b/>
                <w:sz w:val="16"/>
              </w:rPr>
              <w:t>GAYRİMENKULLER TOPLAMI</w:t>
            </w:r>
            <w:r>
              <w:rPr>
                <w:rFonts w:ascii="Arial" w:hAnsi="Arial"/>
                <w:b/>
                <w:sz w:val="16"/>
              </w:rPr>
              <w:br/>
            </w:r>
            <w:r>
              <w:rPr>
                <w:rFonts w:ascii="Arial" w:hAnsi="Arial"/>
                <w:i/>
                <w:sz w:val="16"/>
              </w:rPr>
              <w:t>(REAL ESTATE TOTAL)</w:t>
            </w:r>
          </w:p>
        </w:tc>
        <w:tc>
          <w:tcPr>
            <w:tcW w:w="2809"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709"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851"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708"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851"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709"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850"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b/>
                <w:sz w:val="16"/>
              </w:rPr>
            </w:pPr>
            <w:r>
              <w:rPr>
                <w:rFonts w:ascii="Arial" w:hAnsi="Arial"/>
                <w:b/>
                <w:sz w:val="16"/>
              </w:rPr>
              <w:t>33.609.597</w:t>
            </w:r>
          </w:p>
        </w:tc>
        <w:tc>
          <w:tcPr>
            <w:tcW w:w="708"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95%</w:t>
            </w: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9"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8" w:type="dxa"/>
            <w:gridSpan w:val="2"/>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10"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661" w:type="dxa"/>
            <w:gridSpan w:val="2"/>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57"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7" w:type="dxa"/>
            <w:tcBorders>
              <w:top w:val="single" w:sz="4" w:space="0" w:color="auto"/>
              <w:left w:val="nil"/>
              <w:bottom w:val="single" w:sz="4" w:space="0" w:color="auto"/>
              <w:right w:val="single" w:sz="4" w:space="0" w:color="auto"/>
            </w:tcBorders>
            <w:vAlign w:val="center"/>
          </w:tcPr>
          <w:p w:rsidR="00000000" w:rsidRDefault="00D33E16">
            <w:pPr>
              <w:jc w:val="center"/>
              <w:rPr>
                <w:rFonts w:ascii="Arial" w:hAnsi="Arial"/>
                <w:sz w:val="16"/>
              </w:rPr>
            </w:pPr>
          </w:p>
        </w:tc>
      </w:tr>
    </w:tbl>
    <w:p w:rsidR="00000000" w:rsidRDefault="00D33E16">
      <w:pPr>
        <w:rPr>
          <w:rFonts w:ascii="Arial" w:hAnsi="Arial"/>
          <w:sz w:val="16"/>
        </w:rPr>
      </w:pPr>
    </w:p>
    <w:tbl>
      <w:tblPr>
        <w:tblW w:w="0" w:type="auto"/>
        <w:tblInd w:w="36" w:type="dxa"/>
        <w:tblLayout w:type="fixed"/>
        <w:tblCellMar>
          <w:left w:w="28" w:type="dxa"/>
          <w:right w:w="28" w:type="dxa"/>
        </w:tblCellMar>
        <w:tblLook w:val="0000" w:firstRow="0" w:lastRow="0" w:firstColumn="0" w:lastColumn="0" w:noHBand="0" w:noVBand="0"/>
      </w:tblPr>
      <w:tblGrid>
        <w:gridCol w:w="2226"/>
        <w:gridCol w:w="1418"/>
        <w:gridCol w:w="1559"/>
        <w:gridCol w:w="851"/>
        <w:gridCol w:w="708"/>
        <w:gridCol w:w="851"/>
        <w:gridCol w:w="709"/>
        <w:gridCol w:w="850"/>
        <w:gridCol w:w="851"/>
        <w:gridCol w:w="708"/>
        <w:gridCol w:w="851"/>
        <w:gridCol w:w="709"/>
        <w:gridCol w:w="708"/>
        <w:gridCol w:w="710"/>
        <w:gridCol w:w="661"/>
        <w:gridCol w:w="757"/>
        <w:gridCol w:w="707"/>
      </w:tblGrid>
      <w:tr w:rsidR="00000000">
        <w:tblPrEx>
          <w:tblCellMar>
            <w:top w:w="0" w:type="dxa"/>
            <w:bottom w:w="0" w:type="dxa"/>
          </w:tblCellMar>
        </w:tblPrEx>
        <w:trPr>
          <w:trHeight w:val="615"/>
        </w:trPr>
        <w:tc>
          <w:tcPr>
            <w:tcW w:w="2226" w:type="dxa"/>
            <w:tcBorders>
              <w:top w:val="single" w:sz="4" w:space="0" w:color="auto"/>
              <w:left w:val="single" w:sz="4" w:space="0" w:color="auto"/>
              <w:bottom w:val="single" w:sz="4" w:space="0" w:color="auto"/>
            </w:tcBorders>
            <w:shd w:val="clear" w:color="auto" w:fill="00FFFF"/>
            <w:vAlign w:val="center"/>
          </w:tcPr>
          <w:p w:rsidR="00000000" w:rsidRDefault="00D33E16">
            <w:pPr>
              <w:rPr>
                <w:rFonts w:ascii="Arial" w:hAnsi="Arial"/>
                <w:b/>
                <w:sz w:val="16"/>
              </w:rPr>
            </w:pPr>
            <w:r>
              <w:rPr>
                <w:rFonts w:ascii="Arial" w:hAnsi="Arial"/>
                <w:b/>
                <w:sz w:val="16"/>
              </w:rPr>
              <w:t>PARA VE SE</w:t>
            </w:r>
            <w:r>
              <w:rPr>
                <w:rFonts w:ascii="Arial" w:hAnsi="Arial"/>
                <w:b/>
                <w:sz w:val="16"/>
              </w:rPr>
              <w:t>RMAYE PİYASASI ARAÇLARI</w:t>
            </w:r>
          </w:p>
        </w:tc>
        <w:tc>
          <w:tcPr>
            <w:tcW w:w="1418" w:type="dxa"/>
            <w:tcBorders>
              <w:top w:val="single" w:sz="4" w:space="0" w:color="auto"/>
              <w:bottom w:val="single" w:sz="4" w:space="0" w:color="auto"/>
            </w:tcBorders>
            <w:shd w:val="clear" w:color="auto" w:fill="00FFFF"/>
            <w:vAlign w:val="center"/>
          </w:tcPr>
          <w:p w:rsidR="00000000" w:rsidRDefault="00D33E16">
            <w:pPr>
              <w:jc w:val="center"/>
              <w:rPr>
                <w:rFonts w:ascii="Arial" w:hAnsi="Arial"/>
                <w:sz w:val="16"/>
              </w:rPr>
            </w:pPr>
            <w:r>
              <w:rPr>
                <w:rFonts w:ascii="Arial" w:hAnsi="Arial"/>
                <w:sz w:val="16"/>
              </w:rPr>
              <w:t>Para Birimi</w:t>
            </w:r>
          </w:p>
        </w:tc>
        <w:tc>
          <w:tcPr>
            <w:tcW w:w="1559" w:type="dxa"/>
            <w:tcBorders>
              <w:top w:val="single" w:sz="4" w:space="0" w:color="auto"/>
              <w:bottom w:val="single" w:sz="4" w:space="0" w:color="auto"/>
            </w:tcBorders>
            <w:shd w:val="clear" w:color="auto" w:fill="00FFFF"/>
            <w:vAlign w:val="center"/>
          </w:tcPr>
          <w:p w:rsidR="00000000" w:rsidRDefault="00D33E16">
            <w:pPr>
              <w:jc w:val="center"/>
              <w:rPr>
                <w:rFonts w:ascii="Arial" w:hAnsi="Arial"/>
                <w:sz w:val="16"/>
              </w:rPr>
            </w:pPr>
            <w:r>
              <w:rPr>
                <w:rFonts w:ascii="Arial" w:hAnsi="Arial"/>
                <w:sz w:val="16"/>
              </w:rPr>
              <w:t>Alış Tarihi</w:t>
            </w:r>
          </w:p>
        </w:tc>
        <w:tc>
          <w:tcPr>
            <w:tcW w:w="851" w:type="dxa"/>
            <w:tcBorders>
              <w:top w:val="single" w:sz="4" w:space="0" w:color="auto"/>
              <w:bottom w:val="single" w:sz="4" w:space="0" w:color="auto"/>
            </w:tcBorders>
            <w:shd w:val="clear" w:color="auto" w:fill="00FFFF"/>
            <w:vAlign w:val="center"/>
          </w:tcPr>
          <w:p w:rsidR="00000000" w:rsidRDefault="00D33E16">
            <w:pPr>
              <w:jc w:val="center"/>
              <w:rPr>
                <w:rFonts w:ascii="Arial" w:hAnsi="Arial"/>
                <w:sz w:val="16"/>
              </w:rPr>
            </w:pPr>
            <w:r>
              <w:rPr>
                <w:rFonts w:ascii="Arial" w:hAnsi="Arial"/>
                <w:sz w:val="16"/>
              </w:rPr>
              <w:t>Alış Maliyeti</w:t>
            </w:r>
          </w:p>
        </w:tc>
        <w:tc>
          <w:tcPr>
            <w:tcW w:w="708" w:type="dxa"/>
            <w:tcBorders>
              <w:top w:val="single" w:sz="4" w:space="0" w:color="auto"/>
              <w:bottom w:val="single" w:sz="4" w:space="0" w:color="auto"/>
            </w:tcBorders>
            <w:shd w:val="clear" w:color="auto" w:fill="00FFFF"/>
            <w:vAlign w:val="center"/>
          </w:tcPr>
          <w:p w:rsidR="00000000" w:rsidRDefault="00D33E16">
            <w:pPr>
              <w:jc w:val="center"/>
              <w:rPr>
                <w:rFonts w:ascii="Arial" w:hAnsi="Arial"/>
                <w:sz w:val="16"/>
              </w:rPr>
            </w:pPr>
            <w:r>
              <w:rPr>
                <w:rFonts w:ascii="Arial" w:hAnsi="Arial"/>
                <w:sz w:val="16"/>
              </w:rPr>
              <w:t>Miktarı</w:t>
            </w:r>
          </w:p>
        </w:tc>
        <w:tc>
          <w:tcPr>
            <w:tcW w:w="851" w:type="dxa"/>
            <w:tcBorders>
              <w:top w:val="single" w:sz="4" w:space="0" w:color="auto"/>
              <w:bottom w:val="single" w:sz="4" w:space="0" w:color="auto"/>
            </w:tcBorders>
            <w:shd w:val="clear" w:color="auto" w:fill="00FFFF"/>
            <w:vAlign w:val="center"/>
          </w:tcPr>
          <w:p w:rsidR="00000000" w:rsidRDefault="00D33E16">
            <w:pPr>
              <w:jc w:val="center"/>
              <w:rPr>
                <w:rFonts w:ascii="Arial" w:hAnsi="Arial"/>
                <w:sz w:val="16"/>
              </w:rPr>
            </w:pPr>
          </w:p>
        </w:tc>
        <w:tc>
          <w:tcPr>
            <w:tcW w:w="709" w:type="dxa"/>
            <w:tcBorders>
              <w:top w:val="single" w:sz="4" w:space="0" w:color="auto"/>
              <w:bottom w:val="single" w:sz="4" w:space="0" w:color="auto"/>
            </w:tcBorders>
            <w:shd w:val="clear" w:color="auto" w:fill="00FFFF"/>
            <w:vAlign w:val="center"/>
          </w:tcPr>
          <w:p w:rsidR="00000000" w:rsidRDefault="00D33E16">
            <w:pPr>
              <w:jc w:val="center"/>
              <w:rPr>
                <w:rFonts w:ascii="Arial" w:hAnsi="Arial"/>
                <w:sz w:val="16"/>
              </w:rPr>
            </w:pPr>
          </w:p>
        </w:tc>
        <w:tc>
          <w:tcPr>
            <w:tcW w:w="850" w:type="dxa"/>
            <w:tcBorders>
              <w:top w:val="single" w:sz="4" w:space="0" w:color="auto"/>
              <w:bottom w:val="single" w:sz="4" w:space="0" w:color="auto"/>
            </w:tcBorders>
            <w:shd w:val="clear" w:color="auto" w:fill="00FFFF"/>
            <w:vAlign w:val="center"/>
          </w:tcPr>
          <w:p w:rsidR="00000000" w:rsidRDefault="00D33E16">
            <w:pPr>
              <w:jc w:val="center"/>
              <w:rPr>
                <w:rFonts w:ascii="Arial" w:hAnsi="Arial"/>
                <w:sz w:val="16"/>
              </w:rPr>
            </w:pPr>
            <w:r>
              <w:rPr>
                <w:rFonts w:ascii="Arial" w:hAnsi="Arial"/>
                <w:sz w:val="16"/>
              </w:rPr>
              <w:t>Birim</w:t>
            </w:r>
          </w:p>
          <w:p w:rsidR="00000000" w:rsidRDefault="00D33E16">
            <w:pPr>
              <w:jc w:val="center"/>
              <w:rPr>
                <w:rFonts w:ascii="Arial" w:hAnsi="Arial"/>
                <w:sz w:val="16"/>
              </w:rPr>
            </w:pPr>
            <w:r>
              <w:rPr>
                <w:rFonts w:ascii="Arial" w:hAnsi="Arial"/>
                <w:sz w:val="16"/>
              </w:rPr>
              <w:t>Değeri (YTL)</w:t>
            </w:r>
          </w:p>
        </w:tc>
        <w:tc>
          <w:tcPr>
            <w:tcW w:w="851" w:type="dxa"/>
            <w:tcBorders>
              <w:top w:val="single" w:sz="4" w:space="0" w:color="auto"/>
              <w:bottom w:val="single" w:sz="4" w:space="0" w:color="auto"/>
            </w:tcBorders>
            <w:shd w:val="clear" w:color="auto" w:fill="00FFFF"/>
            <w:vAlign w:val="center"/>
          </w:tcPr>
          <w:p w:rsidR="00000000" w:rsidRDefault="00D33E16">
            <w:pPr>
              <w:jc w:val="center"/>
              <w:rPr>
                <w:rFonts w:ascii="Arial" w:hAnsi="Arial"/>
                <w:sz w:val="16"/>
              </w:rPr>
            </w:pPr>
            <w:r>
              <w:rPr>
                <w:rFonts w:ascii="Arial" w:hAnsi="Arial"/>
                <w:sz w:val="16"/>
              </w:rPr>
              <w:t>Portföy Değeri</w:t>
            </w:r>
          </w:p>
        </w:tc>
        <w:tc>
          <w:tcPr>
            <w:tcW w:w="708" w:type="dxa"/>
            <w:tcBorders>
              <w:top w:val="single" w:sz="4" w:space="0" w:color="auto"/>
              <w:bottom w:val="single" w:sz="4" w:space="0" w:color="auto"/>
            </w:tcBorders>
            <w:shd w:val="clear" w:color="auto" w:fill="00FFFF"/>
            <w:vAlign w:val="center"/>
          </w:tcPr>
          <w:p w:rsidR="00000000" w:rsidRDefault="00D33E16">
            <w:pPr>
              <w:jc w:val="center"/>
              <w:rPr>
                <w:rFonts w:ascii="Arial" w:hAnsi="Arial"/>
                <w:sz w:val="16"/>
              </w:rPr>
            </w:pPr>
            <w:r>
              <w:rPr>
                <w:rFonts w:ascii="Arial" w:hAnsi="Arial"/>
                <w:sz w:val="16"/>
              </w:rPr>
              <w:t>Toplam Port. Değ. Oranı</w:t>
            </w:r>
          </w:p>
        </w:tc>
        <w:tc>
          <w:tcPr>
            <w:tcW w:w="851" w:type="dxa"/>
            <w:tcBorders>
              <w:top w:val="single" w:sz="4" w:space="0" w:color="auto"/>
              <w:bottom w:val="single" w:sz="4" w:space="0" w:color="auto"/>
            </w:tcBorders>
            <w:shd w:val="clear" w:color="auto" w:fill="00FFFF"/>
            <w:vAlign w:val="center"/>
          </w:tcPr>
          <w:p w:rsidR="00000000" w:rsidRDefault="00D33E16">
            <w:pPr>
              <w:jc w:val="center"/>
              <w:rPr>
                <w:rFonts w:ascii="Arial" w:hAnsi="Arial"/>
                <w:sz w:val="16"/>
              </w:rPr>
            </w:pPr>
          </w:p>
        </w:tc>
        <w:tc>
          <w:tcPr>
            <w:tcW w:w="709" w:type="dxa"/>
            <w:tcBorders>
              <w:top w:val="single" w:sz="4" w:space="0" w:color="auto"/>
              <w:bottom w:val="single" w:sz="4" w:space="0" w:color="auto"/>
            </w:tcBorders>
            <w:shd w:val="clear" w:color="auto" w:fill="00FFFF"/>
            <w:vAlign w:val="center"/>
          </w:tcPr>
          <w:p w:rsidR="00000000" w:rsidRDefault="00D33E16">
            <w:pPr>
              <w:jc w:val="center"/>
              <w:rPr>
                <w:rFonts w:ascii="Arial" w:hAnsi="Arial"/>
                <w:sz w:val="16"/>
              </w:rPr>
            </w:pPr>
          </w:p>
        </w:tc>
        <w:tc>
          <w:tcPr>
            <w:tcW w:w="708" w:type="dxa"/>
            <w:tcBorders>
              <w:top w:val="single" w:sz="4" w:space="0" w:color="auto"/>
              <w:bottom w:val="single" w:sz="4" w:space="0" w:color="auto"/>
            </w:tcBorders>
            <w:shd w:val="clear" w:color="auto" w:fill="00FFFF"/>
            <w:vAlign w:val="center"/>
          </w:tcPr>
          <w:p w:rsidR="00000000" w:rsidRDefault="00D33E16">
            <w:pPr>
              <w:jc w:val="center"/>
              <w:rPr>
                <w:rFonts w:ascii="Arial" w:hAnsi="Arial"/>
                <w:sz w:val="16"/>
              </w:rPr>
            </w:pPr>
          </w:p>
        </w:tc>
        <w:tc>
          <w:tcPr>
            <w:tcW w:w="710" w:type="dxa"/>
            <w:tcBorders>
              <w:top w:val="single" w:sz="4" w:space="0" w:color="auto"/>
              <w:bottom w:val="single" w:sz="4" w:space="0" w:color="auto"/>
            </w:tcBorders>
            <w:shd w:val="clear" w:color="auto" w:fill="00FFFF"/>
            <w:vAlign w:val="center"/>
          </w:tcPr>
          <w:p w:rsidR="00000000" w:rsidRDefault="00D33E16">
            <w:pPr>
              <w:jc w:val="center"/>
              <w:rPr>
                <w:rFonts w:ascii="Arial" w:hAnsi="Arial"/>
                <w:sz w:val="16"/>
              </w:rPr>
            </w:pPr>
          </w:p>
        </w:tc>
        <w:tc>
          <w:tcPr>
            <w:tcW w:w="661" w:type="dxa"/>
            <w:tcBorders>
              <w:top w:val="single" w:sz="4" w:space="0" w:color="auto"/>
              <w:bottom w:val="single" w:sz="4" w:space="0" w:color="auto"/>
            </w:tcBorders>
            <w:shd w:val="clear" w:color="auto" w:fill="00FFFF"/>
            <w:vAlign w:val="center"/>
          </w:tcPr>
          <w:p w:rsidR="00000000" w:rsidRDefault="00D33E16">
            <w:pPr>
              <w:jc w:val="center"/>
              <w:rPr>
                <w:rFonts w:ascii="Arial" w:hAnsi="Arial"/>
                <w:sz w:val="16"/>
              </w:rPr>
            </w:pPr>
          </w:p>
        </w:tc>
        <w:tc>
          <w:tcPr>
            <w:tcW w:w="757" w:type="dxa"/>
            <w:tcBorders>
              <w:top w:val="single" w:sz="4" w:space="0" w:color="auto"/>
              <w:bottom w:val="single" w:sz="4" w:space="0" w:color="auto"/>
            </w:tcBorders>
            <w:shd w:val="clear" w:color="auto" w:fill="00FFFF"/>
            <w:vAlign w:val="center"/>
          </w:tcPr>
          <w:p w:rsidR="00000000" w:rsidRDefault="00D33E16">
            <w:pPr>
              <w:jc w:val="center"/>
              <w:rPr>
                <w:rFonts w:ascii="Arial" w:hAnsi="Arial"/>
                <w:sz w:val="16"/>
              </w:rPr>
            </w:pPr>
          </w:p>
        </w:tc>
        <w:tc>
          <w:tcPr>
            <w:tcW w:w="707" w:type="dxa"/>
            <w:tcBorders>
              <w:top w:val="single" w:sz="4" w:space="0" w:color="auto"/>
              <w:bottom w:val="single" w:sz="4" w:space="0" w:color="auto"/>
              <w:right w:val="single" w:sz="4" w:space="0" w:color="auto"/>
            </w:tcBorders>
            <w:shd w:val="clear" w:color="auto" w:fill="00FFFF"/>
            <w:vAlign w:val="center"/>
          </w:tcPr>
          <w:p w:rsidR="00000000" w:rsidRDefault="00D33E16">
            <w:pPr>
              <w:jc w:val="center"/>
              <w:rPr>
                <w:rFonts w:ascii="Arial" w:hAnsi="Arial"/>
                <w:sz w:val="16"/>
              </w:rPr>
            </w:pPr>
          </w:p>
        </w:tc>
      </w:tr>
      <w:tr w:rsidR="00000000">
        <w:tblPrEx>
          <w:tblCellMar>
            <w:top w:w="0" w:type="dxa"/>
            <w:bottom w:w="0" w:type="dxa"/>
          </w:tblCellMar>
        </w:tblPrEx>
        <w:trPr>
          <w:trHeight w:val="691"/>
        </w:trPr>
        <w:tc>
          <w:tcPr>
            <w:tcW w:w="2226" w:type="dxa"/>
            <w:tcBorders>
              <w:top w:val="single" w:sz="4" w:space="0" w:color="auto"/>
              <w:left w:val="single" w:sz="4" w:space="0" w:color="auto"/>
              <w:bottom w:val="single" w:sz="4" w:space="0" w:color="auto"/>
            </w:tcBorders>
            <w:shd w:val="clear" w:color="auto" w:fill="00FFFF"/>
            <w:vAlign w:val="center"/>
          </w:tcPr>
          <w:p w:rsidR="00000000" w:rsidRDefault="00D33E16">
            <w:pPr>
              <w:rPr>
                <w:rFonts w:ascii="Arial" w:hAnsi="Arial"/>
                <w:i/>
                <w:sz w:val="16"/>
                <w:lang w:val="en-US"/>
              </w:rPr>
            </w:pPr>
            <w:r>
              <w:rPr>
                <w:rFonts w:ascii="Arial" w:hAnsi="Arial"/>
                <w:i/>
                <w:sz w:val="16"/>
                <w:lang w:val="en-US"/>
              </w:rPr>
              <w:t>CASH AND CAPITAL MARKET INSTRUMENTS</w:t>
            </w:r>
          </w:p>
        </w:tc>
        <w:tc>
          <w:tcPr>
            <w:tcW w:w="1418" w:type="dxa"/>
            <w:tcBorders>
              <w:top w:val="single" w:sz="4" w:space="0" w:color="auto"/>
              <w:bottom w:val="single" w:sz="4" w:space="0" w:color="auto"/>
            </w:tcBorders>
            <w:shd w:val="clear" w:color="auto" w:fill="00FFFF"/>
            <w:vAlign w:val="center"/>
          </w:tcPr>
          <w:p w:rsidR="00000000" w:rsidRDefault="00D33E16">
            <w:pPr>
              <w:jc w:val="center"/>
              <w:rPr>
                <w:rFonts w:ascii="Arial" w:hAnsi="Arial"/>
                <w:i/>
                <w:sz w:val="16"/>
                <w:lang w:val="en-US"/>
              </w:rPr>
            </w:pPr>
            <w:r>
              <w:rPr>
                <w:rFonts w:ascii="Arial" w:hAnsi="Arial"/>
                <w:i/>
                <w:sz w:val="16"/>
                <w:lang w:val="en-US"/>
              </w:rPr>
              <w:t>Currency</w:t>
            </w:r>
          </w:p>
        </w:tc>
        <w:tc>
          <w:tcPr>
            <w:tcW w:w="1559" w:type="dxa"/>
            <w:tcBorders>
              <w:top w:val="single" w:sz="4" w:space="0" w:color="auto"/>
              <w:bottom w:val="single" w:sz="4" w:space="0" w:color="auto"/>
            </w:tcBorders>
            <w:shd w:val="clear" w:color="auto" w:fill="00FFFF"/>
            <w:vAlign w:val="center"/>
          </w:tcPr>
          <w:p w:rsidR="00000000" w:rsidRDefault="00D33E16">
            <w:pPr>
              <w:jc w:val="center"/>
              <w:rPr>
                <w:rFonts w:ascii="Arial" w:hAnsi="Arial"/>
                <w:i/>
                <w:sz w:val="16"/>
                <w:lang w:val="en-US"/>
              </w:rPr>
            </w:pPr>
            <w:r>
              <w:rPr>
                <w:rFonts w:ascii="Arial" w:hAnsi="Arial"/>
                <w:i/>
                <w:sz w:val="16"/>
                <w:lang w:val="en-US"/>
              </w:rPr>
              <w:t>Date of Purchase</w:t>
            </w:r>
          </w:p>
        </w:tc>
        <w:tc>
          <w:tcPr>
            <w:tcW w:w="851" w:type="dxa"/>
            <w:tcBorders>
              <w:top w:val="single" w:sz="4" w:space="0" w:color="auto"/>
              <w:bottom w:val="single" w:sz="4" w:space="0" w:color="auto"/>
            </w:tcBorders>
            <w:shd w:val="clear" w:color="auto" w:fill="00FFFF"/>
            <w:vAlign w:val="center"/>
          </w:tcPr>
          <w:p w:rsidR="00000000" w:rsidRDefault="00D33E16">
            <w:pPr>
              <w:jc w:val="center"/>
              <w:rPr>
                <w:rFonts w:ascii="Arial" w:hAnsi="Arial"/>
                <w:i/>
                <w:sz w:val="16"/>
                <w:lang w:val="en-US"/>
              </w:rPr>
            </w:pPr>
            <w:r>
              <w:rPr>
                <w:rFonts w:ascii="Arial" w:hAnsi="Arial"/>
                <w:i/>
                <w:sz w:val="16"/>
                <w:lang w:val="en-US"/>
              </w:rPr>
              <w:t>Purchase Cost</w:t>
            </w:r>
          </w:p>
        </w:tc>
        <w:tc>
          <w:tcPr>
            <w:tcW w:w="708" w:type="dxa"/>
            <w:tcBorders>
              <w:top w:val="single" w:sz="4" w:space="0" w:color="auto"/>
              <w:bottom w:val="single" w:sz="4" w:space="0" w:color="auto"/>
            </w:tcBorders>
            <w:shd w:val="clear" w:color="auto" w:fill="00FFFF"/>
            <w:vAlign w:val="center"/>
          </w:tcPr>
          <w:p w:rsidR="00000000" w:rsidRDefault="00D33E16">
            <w:pPr>
              <w:jc w:val="center"/>
              <w:rPr>
                <w:rFonts w:ascii="Arial" w:hAnsi="Arial"/>
                <w:i/>
                <w:sz w:val="16"/>
                <w:lang w:val="en-US"/>
              </w:rPr>
            </w:pPr>
            <w:r>
              <w:rPr>
                <w:rFonts w:ascii="Arial" w:hAnsi="Arial"/>
                <w:i/>
                <w:sz w:val="16"/>
                <w:lang w:val="en-US"/>
              </w:rPr>
              <w:t>Amount</w:t>
            </w:r>
          </w:p>
        </w:tc>
        <w:tc>
          <w:tcPr>
            <w:tcW w:w="851" w:type="dxa"/>
            <w:tcBorders>
              <w:top w:val="single" w:sz="4" w:space="0" w:color="auto"/>
              <w:bottom w:val="single" w:sz="4" w:space="0" w:color="auto"/>
            </w:tcBorders>
            <w:shd w:val="clear" w:color="auto" w:fill="00FFFF"/>
            <w:vAlign w:val="center"/>
          </w:tcPr>
          <w:p w:rsidR="00000000" w:rsidRDefault="00D33E16">
            <w:pPr>
              <w:jc w:val="center"/>
              <w:rPr>
                <w:rFonts w:ascii="Arial" w:hAnsi="Arial"/>
                <w:i/>
                <w:sz w:val="16"/>
                <w:lang w:val="en-US"/>
              </w:rPr>
            </w:pPr>
          </w:p>
        </w:tc>
        <w:tc>
          <w:tcPr>
            <w:tcW w:w="709" w:type="dxa"/>
            <w:tcBorders>
              <w:top w:val="single" w:sz="4" w:space="0" w:color="auto"/>
              <w:bottom w:val="single" w:sz="4" w:space="0" w:color="auto"/>
            </w:tcBorders>
            <w:shd w:val="clear" w:color="auto" w:fill="00FFFF"/>
            <w:vAlign w:val="center"/>
          </w:tcPr>
          <w:p w:rsidR="00000000" w:rsidRDefault="00D33E16">
            <w:pPr>
              <w:jc w:val="center"/>
              <w:rPr>
                <w:rFonts w:ascii="Arial" w:hAnsi="Arial"/>
                <w:i/>
                <w:sz w:val="16"/>
                <w:lang w:val="en-US"/>
              </w:rPr>
            </w:pPr>
          </w:p>
        </w:tc>
        <w:tc>
          <w:tcPr>
            <w:tcW w:w="850" w:type="dxa"/>
            <w:tcBorders>
              <w:top w:val="single" w:sz="4" w:space="0" w:color="auto"/>
              <w:bottom w:val="single" w:sz="4" w:space="0" w:color="auto"/>
            </w:tcBorders>
            <w:shd w:val="clear" w:color="auto" w:fill="00FFFF"/>
            <w:vAlign w:val="center"/>
          </w:tcPr>
          <w:p w:rsidR="00000000" w:rsidRDefault="00D33E16">
            <w:pPr>
              <w:jc w:val="center"/>
              <w:rPr>
                <w:rFonts w:ascii="Arial" w:hAnsi="Arial"/>
                <w:i/>
                <w:sz w:val="16"/>
                <w:lang w:val="en-US"/>
              </w:rPr>
            </w:pPr>
            <w:r>
              <w:rPr>
                <w:rFonts w:ascii="Arial" w:hAnsi="Arial"/>
                <w:i/>
                <w:sz w:val="16"/>
                <w:lang w:val="en-US"/>
              </w:rPr>
              <w:t>Unit Value (YTL)</w:t>
            </w:r>
          </w:p>
        </w:tc>
        <w:tc>
          <w:tcPr>
            <w:tcW w:w="851" w:type="dxa"/>
            <w:tcBorders>
              <w:top w:val="single" w:sz="4" w:space="0" w:color="auto"/>
              <w:bottom w:val="single" w:sz="4" w:space="0" w:color="auto"/>
            </w:tcBorders>
            <w:shd w:val="clear" w:color="auto" w:fill="00FFFF"/>
            <w:vAlign w:val="center"/>
          </w:tcPr>
          <w:p w:rsidR="00000000" w:rsidRDefault="00D33E16">
            <w:pPr>
              <w:jc w:val="center"/>
              <w:rPr>
                <w:rFonts w:ascii="Arial" w:hAnsi="Arial"/>
                <w:i/>
                <w:sz w:val="16"/>
                <w:lang w:val="en-US"/>
              </w:rPr>
            </w:pPr>
            <w:r>
              <w:rPr>
                <w:rFonts w:ascii="Arial" w:hAnsi="Arial"/>
                <w:i/>
                <w:sz w:val="16"/>
                <w:lang w:val="en-US"/>
              </w:rPr>
              <w:t>Portfolio Value</w:t>
            </w:r>
          </w:p>
        </w:tc>
        <w:tc>
          <w:tcPr>
            <w:tcW w:w="708" w:type="dxa"/>
            <w:tcBorders>
              <w:top w:val="single" w:sz="4" w:space="0" w:color="auto"/>
              <w:bottom w:val="single" w:sz="4" w:space="0" w:color="auto"/>
            </w:tcBorders>
            <w:shd w:val="clear" w:color="auto" w:fill="00FFFF"/>
            <w:vAlign w:val="center"/>
          </w:tcPr>
          <w:p w:rsidR="00000000" w:rsidRDefault="00D33E16">
            <w:pPr>
              <w:jc w:val="center"/>
              <w:rPr>
                <w:rFonts w:ascii="Arial" w:hAnsi="Arial"/>
                <w:i/>
                <w:sz w:val="16"/>
                <w:lang w:val="en-US"/>
              </w:rPr>
            </w:pPr>
            <w:r>
              <w:rPr>
                <w:rFonts w:ascii="Arial" w:hAnsi="Arial"/>
                <w:i/>
                <w:sz w:val="16"/>
                <w:lang w:val="en-US"/>
              </w:rPr>
              <w:t>Ratio To Total Portfolio Value</w:t>
            </w:r>
          </w:p>
        </w:tc>
        <w:tc>
          <w:tcPr>
            <w:tcW w:w="851" w:type="dxa"/>
            <w:tcBorders>
              <w:top w:val="single" w:sz="4" w:space="0" w:color="auto"/>
              <w:bottom w:val="single" w:sz="4" w:space="0" w:color="auto"/>
            </w:tcBorders>
            <w:shd w:val="clear" w:color="auto" w:fill="00FFFF"/>
            <w:vAlign w:val="center"/>
          </w:tcPr>
          <w:p w:rsidR="00000000" w:rsidRDefault="00D33E16">
            <w:pPr>
              <w:jc w:val="center"/>
              <w:rPr>
                <w:rFonts w:ascii="Arial" w:hAnsi="Arial"/>
                <w:i/>
                <w:sz w:val="16"/>
                <w:lang w:val="en-US"/>
              </w:rPr>
            </w:pPr>
          </w:p>
        </w:tc>
        <w:tc>
          <w:tcPr>
            <w:tcW w:w="709" w:type="dxa"/>
            <w:tcBorders>
              <w:top w:val="single" w:sz="4" w:space="0" w:color="auto"/>
              <w:bottom w:val="single" w:sz="4" w:space="0" w:color="auto"/>
            </w:tcBorders>
            <w:shd w:val="clear" w:color="auto" w:fill="00FFFF"/>
            <w:vAlign w:val="center"/>
          </w:tcPr>
          <w:p w:rsidR="00000000" w:rsidRDefault="00D33E16">
            <w:pPr>
              <w:jc w:val="center"/>
              <w:rPr>
                <w:rFonts w:ascii="Arial" w:hAnsi="Arial"/>
                <w:i/>
                <w:sz w:val="16"/>
                <w:lang w:val="en-US"/>
              </w:rPr>
            </w:pPr>
          </w:p>
        </w:tc>
        <w:tc>
          <w:tcPr>
            <w:tcW w:w="708" w:type="dxa"/>
            <w:tcBorders>
              <w:top w:val="single" w:sz="4" w:space="0" w:color="auto"/>
              <w:bottom w:val="single" w:sz="4" w:space="0" w:color="auto"/>
            </w:tcBorders>
            <w:shd w:val="clear" w:color="auto" w:fill="00FFFF"/>
            <w:vAlign w:val="center"/>
          </w:tcPr>
          <w:p w:rsidR="00000000" w:rsidRDefault="00D33E16">
            <w:pPr>
              <w:jc w:val="center"/>
              <w:rPr>
                <w:rFonts w:ascii="Arial" w:hAnsi="Arial"/>
                <w:i/>
                <w:sz w:val="16"/>
                <w:lang w:val="en-US"/>
              </w:rPr>
            </w:pPr>
          </w:p>
        </w:tc>
        <w:tc>
          <w:tcPr>
            <w:tcW w:w="710" w:type="dxa"/>
            <w:tcBorders>
              <w:top w:val="single" w:sz="4" w:space="0" w:color="auto"/>
              <w:bottom w:val="single" w:sz="4" w:space="0" w:color="auto"/>
            </w:tcBorders>
            <w:shd w:val="clear" w:color="auto" w:fill="00FFFF"/>
            <w:vAlign w:val="center"/>
          </w:tcPr>
          <w:p w:rsidR="00000000" w:rsidRDefault="00D33E16">
            <w:pPr>
              <w:jc w:val="center"/>
              <w:rPr>
                <w:rFonts w:ascii="Arial" w:hAnsi="Arial"/>
                <w:i/>
                <w:sz w:val="16"/>
                <w:lang w:val="en-US"/>
              </w:rPr>
            </w:pPr>
          </w:p>
        </w:tc>
        <w:tc>
          <w:tcPr>
            <w:tcW w:w="661" w:type="dxa"/>
            <w:tcBorders>
              <w:top w:val="single" w:sz="4" w:space="0" w:color="auto"/>
              <w:bottom w:val="single" w:sz="4" w:space="0" w:color="auto"/>
            </w:tcBorders>
            <w:shd w:val="clear" w:color="auto" w:fill="00FFFF"/>
            <w:vAlign w:val="center"/>
          </w:tcPr>
          <w:p w:rsidR="00000000" w:rsidRDefault="00D33E16">
            <w:pPr>
              <w:jc w:val="center"/>
              <w:rPr>
                <w:rFonts w:ascii="Arial" w:hAnsi="Arial"/>
                <w:i/>
                <w:sz w:val="16"/>
                <w:lang w:val="en-US"/>
              </w:rPr>
            </w:pPr>
          </w:p>
        </w:tc>
        <w:tc>
          <w:tcPr>
            <w:tcW w:w="757" w:type="dxa"/>
            <w:tcBorders>
              <w:top w:val="single" w:sz="4" w:space="0" w:color="auto"/>
              <w:bottom w:val="single" w:sz="4" w:space="0" w:color="auto"/>
            </w:tcBorders>
            <w:shd w:val="clear" w:color="auto" w:fill="00FFFF"/>
            <w:vAlign w:val="center"/>
          </w:tcPr>
          <w:p w:rsidR="00000000" w:rsidRDefault="00D33E16">
            <w:pPr>
              <w:jc w:val="center"/>
              <w:rPr>
                <w:rFonts w:ascii="Arial" w:hAnsi="Arial"/>
                <w:i/>
                <w:sz w:val="16"/>
                <w:lang w:val="en-US"/>
              </w:rPr>
            </w:pPr>
          </w:p>
        </w:tc>
        <w:tc>
          <w:tcPr>
            <w:tcW w:w="707" w:type="dxa"/>
            <w:tcBorders>
              <w:top w:val="single" w:sz="4" w:space="0" w:color="auto"/>
              <w:bottom w:val="single" w:sz="4" w:space="0" w:color="auto"/>
              <w:right w:val="single" w:sz="4" w:space="0" w:color="auto"/>
            </w:tcBorders>
            <w:shd w:val="clear" w:color="auto" w:fill="00FFFF"/>
            <w:vAlign w:val="center"/>
          </w:tcPr>
          <w:p w:rsidR="00000000" w:rsidRDefault="00D33E16">
            <w:pPr>
              <w:jc w:val="center"/>
              <w:rPr>
                <w:rFonts w:ascii="Arial" w:hAnsi="Arial"/>
                <w:i/>
                <w:sz w:val="16"/>
                <w:lang w:val="en-US"/>
              </w:rPr>
            </w:pPr>
          </w:p>
        </w:tc>
      </w:tr>
      <w:tr w:rsidR="00000000">
        <w:tblPrEx>
          <w:tblCellMar>
            <w:top w:w="0" w:type="dxa"/>
            <w:bottom w:w="0" w:type="dxa"/>
          </w:tblCellMar>
        </w:tblPrEx>
        <w:trPr>
          <w:trHeight w:val="421"/>
        </w:trPr>
        <w:tc>
          <w:tcPr>
            <w:tcW w:w="2226" w:type="dxa"/>
            <w:tcBorders>
              <w:top w:val="single" w:sz="4" w:space="0" w:color="auto"/>
              <w:left w:val="single" w:sz="4" w:space="0" w:color="auto"/>
              <w:bottom w:val="single" w:sz="4" w:space="0" w:color="auto"/>
              <w:right w:val="nil"/>
            </w:tcBorders>
            <w:vAlign w:val="center"/>
          </w:tcPr>
          <w:p w:rsidR="00000000" w:rsidRDefault="00D33E16">
            <w:pPr>
              <w:rPr>
                <w:rFonts w:ascii="Arial" w:hAnsi="Arial"/>
                <w:b/>
                <w:sz w:val="16"/>
              </w:rPr>
            </w:pPr>
            <w:r>
              <w:rPr>
                <w:rFonts w:ascii="Arial" w:hAnsi="Arial"/>
                <w:b/>
                <w:sz w:val="16"/>
              </w:rPr>
              <w:t>Yatırım Fonları</w:t>
            </w:r>
          </w:p>
          <w:p w:rsidR="00000000" w:rsidRDefault="00D33E16">
            <w:pPr>
              <w:rPr>
                <w:rFonts w:ascii="Arial" w:hAnsi="Arial"/>
                <w:b/>
                <w:sz w:val="16"/>
              </w:rPr>
            </w:pPr>
            <w:r>
              <w:rPr>
                <w:rFonts w:ascii="Arial" w:hAnsi="Arial"/>
                <w:i/>
                <w:sz w:val="16"/>
              </w:rPr>
              <w:t>(Investment Funds)</w:t>
            </w:r>
          </w:p>
        </w:tc>
        <w:tc>
          <w:tcPr>
            <w:tcW w:w="1418"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1559"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851"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708"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851"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709"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850"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b/>
                <w:sz w:val="16"/>
              </w:rPr>
            </w:pPr>
            <w:r>
              <w:rPr>
                <w:rFonts w:ascii="Arial" w:hAnsi="Arial"/>
                <w:b/>
                <w:sz w:val="16"/>
              </w:rPr>
              <w:t>1.499.161</w:t>
            </w:r>
          </w:p>
        </w:tc>
        <w:tc>
          <w:tcPr>
            <w:tcW w:w="708"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4%</w:t>
            </w: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9"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8"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10"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661"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57"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7" w:type="dxa"/>
            <w:tcBorders>
              <w:top w:val="single" w:sz="4" w:space="0" w:color="auto"/>
              <w:left w:val="nil"/>
              <w:bottom w:val="single" w:sz="4" w:space="0" w:color="auto"/>
              <w:right w:val="single" w:sz="4" w:space="0" w:color="auto"/>
            </w:tcBorders>
            <w:vAlign w:val="center"/>
          </w:tcPr>
          <w:p w:rsidR="00000000" w:rsidRDefault="00D33E16">
            <w:pPr>
              <w:jc w:val="center"/>
              <w:rPr>
                <w:rFonts w:ascii="Arial" w:hAnsi="Arial"/>
                <w:sz w:val="16"/>
              </w:rPr>
            </w:pPr>
          </w:p>
        </w:tc>
      </w:tr>
      <w:tr w:rsidR="00000000">
        <w:tblPrEx>
          <w:tblCellMar>
            <w:top w:w="0" w:type="dxa"/>
            <w:bottom w:w="0" w:type="dxa"/>
          </w:tblCellMar>
        </w:tblPrEx>
        <w:trPr>
          <w:trHeight w:val="413"/>
        </w:trPr>
        <w:tc>
          <w:tcPr>
            <w:tcW w:w="2226" w:type="dxa"/>
            <w:tcBorders>
              <w:top w:val="single" w:sz="4" w:space="0" w:color="auto"/>
              <w:left w:val="single" w:sz="4" w:space="0" w:color="auto"/>
              <w:bottom w:val="single" w:sz="4" w:space="0" w:color="auto"/>
              <w:right w:val="nil"/>
            </w:tcBorders>
            <w:vAlign w:val="center"/>
          </w:tcPr>
          <w:p w:rsidR="00000000" w:rsidRDefault="00D33E16">
            <w:pPr>
              <w:rPr>
                <w:rFonts w:ascii="Arial" w:hAnsi="Arial"/>
                <w:i/>
                <w:sz w:val="16"/>
              </w:rPr>
            </w:pPr>
            <w:r>
              <w:rPr>
                <w:rFonts w:ascii="Arial" w:hAnsi="Arial"/>
                <w:sz w:val="16"/>
              </w:rPr>
              <w:t>HSBC B Tipi Likit Fon</w:t>
            </w:r>
            <w:r>
              <w:rPr>
                <w:rFonts w:ascii="Arial" w:hAnsi="Arial"/>
                <w:sz w:val="16"/>
              </w:rPr>
              <w:br/>
            </w:r>
            <w:r>
              <w:rPr>
                <w:rFonts w:ascii="Arial" w:hAnsi="Arial"/>
                <w:i/>
                <w:sz w:val="16"/>
              </w:rPr>
              <w:t>(HSBC B Type Liquid Fund)</w:t>
            </w:r>
          </w:p>
        </w:tc>
        <w:tc>
          <w:tcPr>
            <w:tcW w:w="1418" w:type="dxa"/>
            <w:tcBorders>
              <w:top w:val="single" w:sz="4" w:space="0" w:color="auto"/>
              <w:left w:val="nil"/>
              <w:bottom w:val="single" w:sz="4" w:space="0" w:color="auto"/>
              <w:right w:val="nil"/>
            </w:tcBorders>
            <w:vAlign w:val="center"/>
          </w:tcPr>
          <w:p w:rsidR="00000000" w:rsidRDefault="00D33E16">
            <w:pPr>
              <w:jc w:val="center"/>
              <w:rPr>
                <w:rFonts w:ascii="Arial" w:hAnsi="Arial"/>
                <w:i/>
                <w:sz w:val="16"/>
              </w:rPr>
            </w:pPr>
            <w:r>
              <w:rPr>
                <w:rFonts w:ascii="Arial" w:hAnsi="Arial"/>
                <w:sz w:val="16"/>
              </w:rPr>
              <w:t>YTL</w:t>
            </w:r>
          </w:p>
        </w:tc>
        <w:tc>
          <w:tcPr>
            <w:tcW w:w="1559"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08.12.05</w:t>
            </w: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18,827098</w:t>
            </w:r>
          </w:p>
        </w:tc>
        <w:tc>
          <w:tcPr>
            <w:tcW w:w="708"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11.000</w:t>
            </w: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9"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850"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18,953038</w:t>
            </w: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b/>
                <w:sz w:val="16"/>
              </w:rPr>
            </w:pPr>
            <w:r>
              <w:rPr>
                <w:rFonts w:ascii="Arial" w:hAnsi="Arial"/>
                <w:sz w:val="16"/>
              </w:rPr>
              <w:t>208.483</w:t>
            </w:r>
          </w:p>
        </w:tc>
        <w:tc>
          <w:tcPr>
            <w:tcW w:w="708"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1%</w:t>
            </w: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9"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8"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10"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661"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57"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7" w:type="dxa"/>
            <w:tcBorders>
              <w:top w:val="single" w:sz="4" w:space="0" w:color="auto"/>
              <w:left w:val="nil"/>
              <w:bottom w:val="single" w:sz="4" w:space="0" w:color="auto"/>
              <w:right w:val="single" w:sz="4" w:space="0" w:color="auto"/>
            </w:tcBorders>
            <w:vAlign w:val="center"/>
          </w:tcPr>
          <w:p w:rsidR="00000000" w:rsidRDefault="00D33E16">
            <w:pPr>
              <w:jc w:val="center"/>
              <w:rPr>
                <w:rFonts w:ascii="Arial" w:hAnsi="Arial"/>
                <w:sz w:val="16"/>
              </w:rPr>
            </w:pPr>
          </w:p>
        </w:tc>
      </w:tr>
      <w:tr w:rsidR="00000000">
        <w:tblPrEx>
          <w:tblCellMar>
            <w:top w:w="0" w:type="dxa"/>
            <w:bottom w:w="0" w:type="dxa"/>
          </w:tblCellMar>
        </w:tblPrEx>
        <w:trPr>
          <w:trHeight w:val="405"/>
        </w:trPr>
        <w:tc>
          <w:tcPr>
            <w:tcW w:w="2226" w:type="dxa"/>
            <w:tcBorders>
              <w:top w:val="single" w:sz="4" w:space="0" w:color="auto"/>
              <w:left w:val="single" w:sz="4" w:space="0" w:color="auto"/>
              <w:bottom w:val="single" w:sz="4" w:space="0" w:color="auto"/>
              <w:right w:val="nil"/>
            </w:tcBorders>
            <w:vAlign w:val="center"/>
          </w:tcPr>
          <w:p w:rsidR="00000000" w:rsidRDefault="00D33E16">
            <w:pPr>
              <w:rPr>
                <w:rFonts w:ascii="Arial" w:hAnsi="Arial"/>
                <w:sz w:val="16"/>
              </w:rPr>
            </w:pPr>
            <w:r>
              <w:rPr>
                <w:rFonts w:ascii="Arial" w:hAnsi="Arial"/>
                <w:sz w:val="16"/>
              </w:rPr>
              <w:t>Garanti Bankası B Tipi Likit Fon</w:t>
            </w:r>
            <w:r>
              <w:rPr>
                <w:rFonts w:ascii="Arial" w:hAnsi="Arial"/>
                <w:sz w:val="16"/>
              </w:rPr>
              <w:br/>
              <w:t>(Garanti Ban</w:t>
            </w:r>
            <w:r>
              <w:rPr>
                <w:rFonts w:ascii="Arial" w:hAnsi="Arial"/>
                <w:sz w:val="16"/>
              </w:rPr>
              <w:t xml:space="preserve">k </w:t>
            </w:r>
            <w:r>
              <w:rPr>
                <w:rFonts w:ascii="Arial" w:hAnsi="Arial"/>
                <w:i/>
                <w:sz w:val="16"/>
              </w:rPr>
              <w:t>B Type Liquid Fund</w:t>
            </w:r>
            <w:r>
              <w:rPr>
                <w:rFonts w:ascii="Arial" w:hAnsi="Arial"/>
                <w:sz w:val="16"/>
              </w:rPr>
              <w:t>)</w:t>
            </w:r>
          </w:p>
        </w:tc>
        <w:tc>
          <w:tcPr>
            <w:tcW w:w="1418" w:type="dxa"/>
            <w:tcBorders>
              <w:top w:val="single" w:sz="4" w:space="0" w:color="auto"/>
              <w:left w:val="nil"/>
              <w:bottom w:val="single" w:sz="4" w:space="0" w:color="auto"/>
              <w:right w:val="nil"/>
            </w:tcBorders>
            <w:vAlign w:val="center"/>
          </w:tcPr>
          <w:p w:rsidR="00000000" w:rsidRDefault="00D33E16">
            <w:pPr>
              <w:jc w:val="center"/>
              <w:rPr>
                <w:rFonts w:ascii="Arial" w:hAnsi="Arial"/>
                <w:i/>
                <w:sz w:val="16"/>
              </w:rPr>
            </w:pPr>
            <w:r>
              <w:rPr>
                <w:rFonts w:ascii="Arial" w:hAnsi="Arial"/>
                <w:sz w:val="16"/>
              </w:rPr>
              <w:t>YTL</w:t>
            </w:r>
          </w:p>
        </w:tc>
        <w:tc>
          <w:tcPr>
            <w:tcW w:w="1559"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27.12.05 ve muhtelif</w:t>
            </w:r>
          </w:p>
          <w:p w:rsidR="00000000" w:rsidRDefault="00D33E16">
            <w:pPr>
              <w:jc w:val="center"/>
              <w:rPr>
                <w:rFonts w:ascii="Arial" w:hAnsi="Arial"/>
                <w:sz w:val="16"/>
              </w:rPr>
            </w:pPr>
            <w:r>
              <w:rPr>
                <w:rFonts w:ascii="Arial" w:hAnsi="Arial"/>
                <w:i/>
                <w:sz w:val="16"/>
              </w:rPr>
              <w:t>(27.12.05 and various)</w:t>
            </w: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b/>
                <w:sz w:val="16"/>
              </w:rPr>
            </w:pPr>
            <w:r>
              <w:rPr>
                <w:rFonts w:ascii="Arial" w:hAnsi="Arial"/>
                <w:sz w:val="16"/>
              </w:rPr>
              <w:t>45,148411</w:t>
            </w:r>
          </w:p>
        </w:tc>
        <w:tc>
          <w:tcPr>
            <w:tcW w:w="708"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28.550</w:t>
            </w: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9"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850"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45,207626</w:t>
            </w: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b/>
                <w:sz w:val="16"/>
              </w:rPr>
            </w:pPr>
            <w:r>
              <w:rPr>
                <w:rFonts w:ascii="Arial" w:hAnsi="Arial"/>
                <w:sz w:val="16"/>
              </w:rPr>
              <w:t>1.290.678</w:t>
            </w:r>
          </w:p>
        </w:tc>
        <w:tc>
          <w:tcPr>
            <w:tcW w:w="708"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4%</w:t>
            </w: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9"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8"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10"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661"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57"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7" w:type="dxa"/>
            <w:tcBorders>
              <w:top w:val="single" w:sz="4" w:space="0" w:color="auto"/>
              <w:left w:val="nil"/>
              <w:bottom w:val="single" w:sz="4" w:space="0" w:color="auto"/>
              <w:right w:val="single" w:sz="4" w:space="0" w:color="auto"/>
            </w:tcBorders>
            <w:vAlign w:val="center"/>
          </w:tcPr>
          <w:p w:rsidR="00000000" w:rsidRDefault="00D33E16">
            <w:pPr>
              <w:jc w:val="center"/>
              <w:rPr>
                <w:rFonts w:ascii="Arial" w:hAnsi="Arial"/>
                <w:sz w:val="16"/>
              </w:rPr>
            </w:pPr>
          </w:p>
        </w:tc>
      </w:tr>
      <w:tr w:rsidR="00000000">
        <w:tblPrEx>
          <w:tblCellMar>
            <w:top w:w="0" w:type="dxa"/>
            <w:bottom w:w="0" w:type="dxa"/>
          </w:tblCellMar>
        </w:tblPrEx>
        <w:trPr>
          <w:trHeight w:val="425"/>
        </w:trPr>
        <w:tc>
          <w:tcPr>
            <w:tcW w:w="2226" w:type="dxa"/>
            <w:tcBorders>
              <w:top w:val="single" w:sz="4" w:space="0" w:color="auto"/>
              <w:left w:val="single" w:sz="4" w:space="0" w:color="auto"/>
              <w:bottom w:val="single" w:sz="4" w:space="0" w:color="auto"/>
              <w:right w:val="nil"/>
            </w:tcBorders>
            <w:vAlign w:val="center"/>
          </w:tcPr>
          <w:p w:rsidR="00000000" w:rsidRDefault="00D33E16">
            <w:pPr>
              <w:rPr>
                <w:rFonts w:ascii="Arial" w:hAnsi="Arial"/>
                <w:b/>
                <w:sz w:val="16"/>
              </w:rPr>
            </w:pPr>
            <w:r>
              <w:rPr>
                <w:rFonts w:ascii="Arial" w:hAnsi="Arial"/>
                <w:b/>
                <w:sz w:val="16"/>
              </w:rPr>
              <w:t>Vadeli / Vadesiz Döviz Tevdiat</w:t>
            </w:r>
          </w:p>
          <w:p w:rsidR="00000000" w:rsidRDefault="00D33E16">
            <w:pPr>
              <w:rPr>
                <w:rFonts w:ascii="Arial" w:hAnsi="Arial"/>
                <w:b/>
                <w:sz w:val="16"/>
              </w:rPr>
            </w:pPr>
            <w:r>
              <w:rPr>
                <w:rFonts w:ascii="Arial" w:hAnsi="Arial"/>
                <w:i/>
                <w:sz w:val="16"/>
              </w:rPr>
              <w:t>(Foreign Exchange Deposits)</w:t>
            </w:r>
          </w:p>
        </w:tc>
        <w:tc>
          <w:tcPr>
            <w:tcW w:w="1418"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1559"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851"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708"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851"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709"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850"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b/>
                <w:sz w:val="16"/>
              </w:rPr>
            </w:pPr>
            <w:r>
              <w:rPr>
                <w:rFonts w:ascii="Arial" w:hAnsi="Arial"/>
                <w:b/>
                <w:sz w:val="16"/>
              </w:rPr>
              <w:t>275.260</w:t>
            </w:r>
          </w:p>
        </w:tc>
        <w:tc>
          <w:tcPr>
            <w:tcW w:w="708"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1%</w:t>
            </w: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9"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8"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10"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661"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57"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7" w:type="dxa"/>
            <w:tcBorders>
              <w:top w:val="single" w:sz="4" w:space="0" w:color="auto"/>
              <w:left w:val="nil"/>
              <w:bottom w:val="single" w:sz="4" w:space="0" w:color="auto"/>
              <w:right w:val="single" w:sz="4" w:space="0" w:color="auto"/>
            </w:tcBorders>
            <w:vAlign w:val="center"/>
          </w:tcPr>
          <w:p w:rsidR="00000000" w:rsidRDefault="00D33E16">
            <w:pPr>
              <w:jc w:val="center"/>
              <w:rPr>
                <w:rFonts w:ascii="Arial" w:hAnsi="Arial"/>
                <w:sz w:val="16"/>
              </w:rPr>
            </w:pPr>
          </w:p>
        </w:tc>
      </w:tr>
      <w:tr w:rsidR="00000000">
        <w:tblPrEx>
          <w:tblCellMar>
            <w:top w:w="0" w:type="dxa"/>
            <w:bottom w:w="0" w:type="dxa"/>
          </w:tblCellMar>
        </w:tblPrEx>
        <w:trPr>
          <w:trHeight w:val="417"/>
        </w:trPr>
        <w:tc>
          <w:tcPr>
            <w:tcW w:w="2226" w:type="dxa"/>
            <w:tcBorders>
              <w:top w:val="single" w:sz="4" w:space="0" w:color="auto"/>
              <w:left w:val="single" w:sz="4" w:space="0" w:color="auto"/>
              <w:bottom w:val="single" w:sz="4" w:space="0" w:color="auto"/>
              <w:right w:val="nil"/>
            </w:tcBorders>
            <w:vAlign w:val="center"/>
          </w:tcPr>
          <w:p w:rsidR="00000000" w:rsidRDefault="00D33E16">
            <w:pPr>
              <w:rPr>
                <w:rFonts w:ascii="Arial" w:hAnsi="Arial"/>
                <w:i/>
                <w:sz w:val="16"/>
              </w:rPr>
            </w:pPr>
            <w:r>
              <w:rPr>
                <w:rFonts w:ascii="Arial" w:hAnsi="Arial"/>
                <w:sz w:val="16"/>
              </w:rPr>
              <w:t>Garanti Bankası</w:t>
            </w:r>
          </w:p>
        </w:tc>
        <w:tc>
          <w:tcPr>
            <w:tcW w:w="1418" w:type="dxa"/>
            <w:tcBorders>
              <w:top w:val="single" w:sz="4" w:space="0" w:color="auto"/>
              <w:left w:val="nil"/>
              <w:bottom w:val="single" w:sz="4" w:space="0" w:color="auto"/>
              <w:right w:val="nil"/>
            </w:tcBorders>
            <w:vAlign w:val="center"/>
          </w:tcPr>
          <w:p w:rsidR="00000000" w:rsidRDefault="00D33E16">
            <w:pPr>
              <w:jc w:val="center"/>
              <w:rPr>
                <w:rFonts w:ascii="Arial" w:hAnsi="Arial"/>
                <w:i/>
                <w:sz w:val="16"/>
              </w:rPr>
            </w:pPr>
            <w:r>
              <w:rPr>
                <w:rFonts w:ascii="Arial" w:hAnsi="Arial"/>
                <w:sz w:val="16"/>
              </w:rPr>
              <w:t>USD</w:t>
            </w:r>
          </w:p>
        </w:tc>
        <w:tc>
          <w:tcPr>
            <w:tcW w:w="1559"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26.12.05 ve muhtelif</w:t>
            </w:r>
          </w:p>
          <w:p w:rsidR="00000000" w:rsidRDefault="00D33E16">
            <w:pPr>
              <w:jc w:val="center"/>
              <w:rPr>
                <w:rFonts w:ascii="Arial" w:hAnsi="Arial"/>
                <w:sz w:val="16"/>
              </w:rPr>
            </w:pPr>
            <w:r>
              <w:rPr>
                <w:rFonts w:ascii="Arial" w:hAnsi="Arial"/>
                <w:i/>
                <w:sz w:val="16"/>
              </w:rPr>
              <w:t xml:space="preserve">(26.12.05 </w:t>
            </w:r>
            <w:r>
              <w:rPr>
                <w:rFonts w:ascii="Arial" w:hAnsi="Arial"/>
                <w:i/>
                <w:sz w:val="16"/>
              </w:rPr>
              <w:t>and various)</w:t>
            </w: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134.350</w:t>
            </w:r>
          </w:p>
        </w:tc>
        <w:tc>
          <w:tcPr>
            <w:tcW w:w="708"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100.000</w:t>
            </w: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9"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850" w:type="dxa"/>
            <w:tcBorders>
              <w:top w:val="single" w:sz="4" w:space="0" w:color="auto"/>
              <w:left w:val="nil"/>
              <w:bottom w:val="single" w:sz="4" w:space="0" w:color="auto"/>
              <w:right w:val="nil"/>
            </w:tcBorders>
            <w:vAlign w:val="center"/>
          </w:tcPr>
          <w:p w:rsidR="00000000" w:rsidRDefault="00D33E16">
            <w:pPr>
              <w:jc w:val="center"/>
              <w:rPr>
                <w:rFonts w:ascii="Arial" w:hAnsi="Arial"/>
                <w:b/>
                <w:sz w:val="16"/>
              </w:rPr>
            </w:pP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b/>
                <w:sz w:val="16"/>
              </w:rPr>
            </w:pPr>
            <w:r>
              <w:rPr>
                <w:rFonts w:ascii="Arial" w:hAnsi="Arial"/>
                <w:sz w:val="16"/>
              </w:rPr>
              <w:t>134.180</w:t>
            </w:r>
          </w:p>
        </w:tc>
        <w:tc>
          <w:tcPr>
            <w:tcW w:w="708"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1%</w:t>
            </w: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9"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8"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10"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661"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57"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7" w:type="dxa"/>
            <w:tcBorders>
              <w:top w:val="single" w:sz="4" w:space="0" w:color="auto"/>
              <w:left w:val="nil"/>
              <w:bottom w:val="single" w:sz="4" w:space="0" w:color="auto"/>
              <w:right w:val="single" w:sz="4" w:space="0" w:color="auto"/>
            </w:tcBorders>
            <w:vAlign w:val="center"/>
          </w:tcPr>
          <w:p w:rsidR="00000000" w:rsidRDefault="00D33E16">
            <w:pPr>
              <w:jc w:val="center"/>
              <w:rPr>
                <w:rFonts w:ascii="Arial" w:hAnsi="Arial"/>
                <w:sz w:val="16"/>
              </w:rPr>
            </w:pPr>
          </w:p>
        </w:tc>
      </w:tr>
      <w:tr w:rsidR="00000000">
        <w:tblPrEx>
          <w:tblCellMar>
            <w:top w:w="0" w:type="dxa"/>
            <w:bottom w:w="0" w:type="dxa"/>
          </w:tblCellMar>
        </w:tblPrEx>
        <w:trPr>
          <w:trHeight w:val="267"/>
        </w:trPr>
        <w:tc>
          <w:tcPr>
            <w:tcW w:w="2226" w:type="dxa"/>
            <w:tcBorders>
              <w:top w:val="single" w:sz="4" w:space="0" w:color="auto"/>
              <w:left w:val="single" w:sz="4" w:space="0" w:color="auto"/>
              <w:bottom w:val="single" w:sz="4" w:space="0" w:color="auto"/>
              <w:right w:val="nil"/>
            </w:tcBorders>
            <w:vAlign w:val="center"/>
          </w:tcPr>
          <w:p w:rsidR="00000000" w:rsidRDefault="00D33E16">
            <w:pPr>
              <w:rPr>
                <w:rFonts w:ascii="Arial" w:hAnsi="Arial"/>
                <w:sz w:val="16"/>
              </w:rPr>
            </w:pPr>
            <w:r>
              <w:rPr>
                <w:rFonts w:ascii="Arial" w:hAnsi="Arial"/>
                <w:sz w:val="16"/>
              </w:rPr>
              <w:t>Finansbank</w:t>
            </w:r>
          </w:p>
        </w:tc>
        <w:tc>
          <w:tcPr>
            <w:tcW w:w="1418" w:type="dxa"/>
            <w:tcBorders>
              <w:top w:val="single" w:sz="4" w:space="0" w:color="auto"/>
              <w:left w:val="nil"/>
              <w:bottom w:val="single" w:sz="4" w:space="0" w:color="auto"/>
              <w:right w:val="nil"/>
            </w:tcBorders>
            <w:vAlign w:val="center"/>
          </w:tcPr>
          <w:p w:rsidR="00000000" w:rsidRDefault="00D33E16">
            <w:pPr>
              <w:jc w:val="center"/>
              <w:rPr>
                <w:rFonts w:ascii="Arial" w:hAnsi="Arial"/>
                <w:i/>
                <w:sz w:val="16"/>
              </w:rPr>
            </w:pPr>
            <w:r>
              <w:rPr>
                <w:rFonts w:ascii="Arial" w:hAnsi="Arial"/>
                <w:sz w:val="16"/>
              </w:rPr>
              <w:t>USD</w:t>
            </w:r>
          </w:p>
        </w:tc>
        <w:tc>
          <w:tcPr>
            <w:tcW w:w="1559"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09.12.05</w:t>
            </w: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b/>
                <w:sz w:val="16"/>
              </w:rPr>
            </w:pPr>
            <w:r>
              <w:rPr>
                <w:rFonts w:ascii="Arial" w:hAnsi="Arial"/>
                <w:sz w:val="16"/>
              </w:rPr>
              <w:t>143.035</w:t>
            </w:r>
          </w:p>
        </w:tc>
        <w:tc>
          <w:tcPr>
            <w:tcW w:w="708"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105.142</w:t>
            </w: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9"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850" w:type="dxa"/>
            <w:tcBorders>
              <w:top w:val="single" w:sz="4" w:space="0" w:color="auto"/>
              <w:left w:val="nil"/>
              <w:bottom w:val="single" w:sz="4" w:space="0" w:color="auto"/>
              <w:right w:val="nil"/>
            </w:tcBorders>
            <w:vAlign w:val="center"/>
          </w:tcPr>
          <w:p w:rsidR="00000000" w:rsidRDefault="00D33E16">
            <w:pPr>
              <w:jc w:val="center"/>
              <w:rPr>
                <w:rFonts w:ascii="Arial" w:hAnsi="Arial"/>
                <w:b/>
                <w:sz w:val="16"/>
              </w:rPr>
            </w:pP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b/>
                <w:sz w:val="16"/>
              </w:rPr>
            </w:pPr>
            <w:r>
              <w:rPr>
                <w:rFonts w:ascii="Arial" w:hAnsi="Arial"/>
                <w:sz w:val="16"/>
              </w:rPr>
              <w:t>141.080</w:t>
            </w:r>
          </w:p>
        </w:tc>
        <w:tc>
          <w:tcPr>
            <w:tcW w:w="708"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0%</w:t>
            </w: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9"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8"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10"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661"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57"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7" w:type="dxa"/>
            <w:tcBorders>
              <w:top w:val="single" w:sz="4" w:space="0" w:color="auto"/>
              <w:left w:val="nil"/>
              <w:bottom w:val="single" w:sz="4" w:space="0" w:color="auto"/>
              <w:right w:val="single" w:sz="4" w:space="0" w:color="auto"/>
            </w:tcBorders>
            <w:vAlign w:val="center"/>
          </w:tcPr>
          <w:p w:rsidR="00000000" w:rsidRDefault="00D33E16">
            <w:pPr>
              <w:jc w:val="center"/>
              <w:rPr>
                <w:rFonts w:ascii="Arial" w:hAnsi="Arial"/>
                <w:sz w:val="16"/>
              </w:rPr>
            </w:pPr>
          </w:p>
        </w:tc>
      </w:tr>
      <w:tr w:rsidR="00000000">
        <w:tblPrEx>
          <w:tblCellMar>
            <w:top w:w="0" w:type="dxa"/>
            <w:bottom w:w="0" w:type="dxa"/>
          </w:tblCellMar>
        </w:tblPrEx>
        <w:trPr>
          <w:trHeight w:val="480"/>
        </w:trPr>
        <w:tc>
          <w:tcPr>
            <w:tcW w:w="2226" w:type="dxa"/>
            <w:tcBorders>
              <w:top w:val="single" w:sz="4" w:space="0" w:color="auto"/>
              <w:left w:val="single" w:sz="4" w:space="0" w:color="auto"/>
              <w:bottom w:val="single" w:sz="4" w:space="0" w:color="auto"/>
              <w:right w:val="nil"/>
            </w:tcBorders>
            <w:vAlign w:val="center"/>
          </w:tcPr>
          <w:p w:rsidR="00000000" w:rsidRDefault="00D33E16">
            <w:pPr>
              <w:rPr>
                <w:rFonts w:ascii="Arial" w:hAnsi="Arial"/>
                <w:b/>
                <w:sz w:val="16"/>
              </w:rPr>
            </w:pPr>
            <w:r>
              <w:rPr>
                <w:rFonts w:ascii="Arial" w:hAnsi="Arial"/>
                <w:b/>
                <w:sz w:val="16"/>
              </w:rPr>
              <w:t>PARA VE SERMAYE PİYASASI ARAÇLARI TOPLAMI</w:t>
            </w:r>
            <w:r>
              <w:rPr>
                <w:rFonts w:ascii="Arial" w:hAnsi="Arial"/>
                <w:b/>
                <w:sz w:val="16"/>
              </w:rPr>
              <w:br/>
            </w:r>
            <w:r>
              <w:rPr>
                <w:rFonts w:ascii="Arial" w:hAnsi="Arial"/>
                <w:i/>
                <w:sz w:val="16"/>
              </w:rPr>
              <w:t>(</w:t>
            </w:r>
            <w:r>
              <w:rPr>
                <w:rFonts w:ascii="Arial" w:hAnsi="Arial"/>
                <w:i/>
                <w:sz w:val="16"/>
                <w:lang w:val="en-US"/>
              </w:rPr>
              <w:t>CASH AND CAPITAL MARKET INSTRUMENTS</w:t>
            </w:r>
            <w:r>
              <w:rPr>
                <w:rFonts w:ascii="Arial" w:hAnsi="Arial"/>
                <w:i/>
                <w:sz w:val="16"/>
              </w:rPr>
              <w:t xml:space="preserve"> TOTAL)</w:t>
            </w:r>
          </w:p>
        </w:tc>
        <w:tc>
          <w:tcPr>
            <w:tcW w:w="1418"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1559"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851"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708"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851"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709"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850" w:type="dxa"/>
            <w:tcBorders>
              <w:top w:val="single" w:sz="4" w:space="0" w:color="auto"/>
              <w:left w:val="nil"/>
              <w:bottom w:val="single" w:sz="4" w:space="0" w:color="auto"/>
              <w:right w:val="nil"/>
            </w:tcBorders>
            <w:shd w:val="pct25" w:color="auto" w:fill="auto"/>
            <w:vAlign w:val="center"/>
          </w:tcPr>
          <w:p w:rsidR="00000000" w:rsidRDefault="00D33E16">
            <w:pPr>
              <w:jc w:val="center"/>
              <w:rPr>
                <w:rFonts w:ascii="Arial" w:hAnsi="Arial"/>
                <w:sz w:val="16"/>
              </w:rPr>
            </w:pP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b/>
                <w:sz w:val="16"/>
              </w:rPr>
            </w:pPr>
            <w:r>
              <w:rPr>
                <w:rFonts w:ascii="Arial" w:hAnsi="Arial"/>
                <w:b/>
                <w:sz w:val="16"/>
              </w:rPr>
              <w:t>1.774.421</w:t>
            </w:r>
          </w:p>
        </w:tc>
        <w:tc>
          <w:tcPr>
            <w:tcW w:w="708"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r>
              <w:rPr>
                <w:rFonts w:ascii="Arial" w:hAnsi="Arial"/>
                <w:sz w:val="16"/>
              </w:rPr>
              <w:t>5%</w:t>
            </w:r>
          </w:p>
        </w:tc>
        <w:tc>
          <w:tcPr>
            <w:tcW w:w="851"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9"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8"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10"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661"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57" w:type="dxa"/>
            <w:tcBorders>
              <w:top w:val="single" w:sz="4" w:space="0" w:color="auto"/>
              <w:left w:val="nil"/>
              <w:bottom w:val="single" w:sz="4" w:space="0" w:color="auto"/>
              <w:right w:val="nil"/>
            </w:tcBorders>
            <w:vAlign w:val="center"/>
          </w:tcPr>
          <w:p w:rsidR="00000000" w:rsidRDefault="00D33E16">
            <w:pPr>
              <w:jc w:val="center"/>
              <w:rPr>
                <w:rFonts w:ascii="Arial" w:hAnsi="Arial"/>
                <w:sz w:val="16"/>
              </w:rPr>
            </w:pPr>
          </w:p>
        </w:tc>
        <w:tc>
          <w:tcPr>
            <w:tcW w:w="707" w:type="dxa"/>
            <w:tcBorders>
              <w:top w:val="single" w:sz="4" w:space="0" w:color="auto"/>
              <w:left w:val="nil"/>
              <w:bottom w:val="single" w:sz="4" w:space="0" w:color="auto"/>
              <w:right w:val="single" w:sz="4" w:space="0" w:color="auto"/>
            </w:tcBorders>
            <w:vAlign w:val="center"/>
          </w:tcPr>
          <w:p w:rsidR="00000000" w:rsidRDefault="00D33E16">
            <w:pPr>
              <w:jc w:val="center"/>
              <w:rPr>
                <w:rFonts w:ascii="Arial" w:hAnsi="Arial"/>
                <w:sz w:val="16"/>
              </w:rPr>
            </w:pPr>
          </w:p>
        </w:tc>
      </w:tr>
    </w:tbl>
    <w:p w:rsidR="00000000" w:rsidRDefault="00D33E16">
      <w:pPr>
        <w:rPr>
          <w:rFonts w:ascii="Arial" w:hAnsi="Arial"/>
          <w:sz w:val="16"/>
        </w:rPr>
      </w:pPr>
    </w:p>
    <w:tbl>
      <w:tblPr>
        <w:tblW w:w="0" w:type="auto"/>
        <w:tblInd w:w="36" w:type="dxa"/>
        <w:tblLayout w:type="fixed"/>
        <w:tblCellMar>
          <w:left w:w="28" w:type="dxa"/>
          <w:right w:w="28" w:type="dxa"/>
        </w:tblCellMar>
        <w:tblLook w:val="0000" w:firstRow="0" w:lastRow="0" w:firstColumn="0" w:lastColumn="0" w:noHBand="0" w:noVBand="0"/>
      </w:tblPr>
      <w:tblGrid>
        <w:gridCol w:w="4494"/>
        <w:gridCol w:w="709"/>
        <w:gridCol w:w="851"/>
        <w:gridCol w:w="708"/>
        <w:gridCol w:w="851"/>
        <w:gridCol w:w="709"/>
        <w:gridCol w:w="850"/>
        <w:gridCol w:w="851"/>
        <w:gridCol w:w="708"/>
        <w:gridCol w:w="851"/>
        <w:gridCol w:w="709"/>
        <w:gridCol w:w="708"/>
        <w:gridCol w:w="710"/>
        <w:gridCol w:w="661"/>
        <w:gridCol w:w="757"/>
        <w:gridCol w:w="707"/>
      </w:tblGrid>
      <w:tr w:rsidR="00000000">
        <w:tblPrEx>
          <w:tblCellMar>
            <w:top w:w="0" w:type="dxa"/>
            <w:bottom w:w="0" w:type="dxa"/>
          </w:tblCellMar>
        </w:tblPrEx>
        <w:trPr>
          <w:trHeight w:val="465"/>
        </w:trPr>
        <w:tc>
          <w:tcPr>
            <w:tcW w:w="4494" w:type="dxa"/>
            <w:tcBorders>
              <w:top w:val="single" w:sz="4" w:space="0" w:color="auto"/>
              <w:left w:val="single" w:sz="4" w:space="0" w:color="auto"/>
              <w:bottom w:val="single" w:sz="4" w:space="0" w:color="auto"/>
              <w:right w:val="nil"/>
            </w:tcBorders>
            <w:shd w:val="clear" w:color="auto" w:fill="00FFFF"/>
            <w:vAlign w:val="center"/>
          </w:tcPr>
          <w:p w:rsidR="00000000" w:rsidRDefault="00D33E16">
            <w:pPr>
              <w:rPr>
                <w:rFonts w:ascii="Arial" w:hAnsi="Arial"/>
                <w:sz w:val="16"/>
              </w:rPr>
            </w:pPr>
            <w:r>
              <w:rPr>
                <w:rFonts w:ascii="Arial" w:hAnsi="Arial"/>
                <w:b/>
                <w:sz w:val="16"/>
              </w:rPr>
              <w:t>TOPLAM PORTFÖY DEĞERİ</w:t>
            </w:r>
            <w:r>
              <w:rPr>
                <w:rFonts w:ascii="Arial" w:hAnsi="Arial"/>
                <w:b/>
                <w:sz w:val="16"/>
              </w:rPr>
              <w:br/>
            </w:r>
            <w:r>
              <w:rPr>
                <w:rFonts w:ascii="Arial" w:hAnsi="Arial"/>
                <w:i/>
                <w:sz w:val="16"/>
              </w:rPr>
              <w:t>(TOTAL</w:t>
            </w:r>
            <w:r>
              <w:rPr>
                <w:rFonts w:ascii="Arial" w:hAnsi="Arial"/>
                <w:i/>
                <w:sz w:val="16"/>
              </w:rPr>
              <w:t xml:space="preserve"> PORTFOLIO VALUE)</w:t>
            </w:r>
            <w:r>
              <w:rPr>
                <w:rFonts w:ascii="Arial" w:hAnsi="Arial"/>
                <w:sz w:val="16"/>
              </w:rPr>
              <w:t> </w:t>
            </w:r>
          </w:p>
        </w:tc>
        <w:tc>
          <w:tcPr>
            <w:tcW w:w="709" w:type="dxa"/>
            <w:tcBorders>
              <w:top w:val="single" w:sz="4" w:space="0" w:color="auto"/>
              <w:left w:val="nil"/>
              <w:bottom w:val="single" w:sz="4" w:space="0" w:color="auto"/>
              <w:right w:val="nil"/>
            </w:tcBorders>
            <w:shd w:val="clear" w:color="auto" w:fill="00FFFF"/>
            <w:vAlign w:val="center"/>
          </w:tcPr>
          <w:p w:rsidR="00000000" w:rsidRDefault="00D33E16">
            <w:pPr>
              <w:jc w:val="center"/>
              <w:rPr>
                <w:rFonts w:ascii="Arial" w:hAnsi="Arial"/>
                <w:sz w:val="16"/>
              </w:rPr>
            </w:pPr>
            <w:r>
              <w:rPr>
                <w:rFonts w:ascii="Arial" w:hAnsi="Arial"/>
                <w:sz w:val="16"/>
              </w:rPr>
              <w:t> </w:t>
            </w:r>
          </w:p>
        </w:tc>
        <w:tc>
          <w:tcPr>
            <w:tcW w:w="851" w:type="dxa"/>
            <w:tcBorders>
              <w:top w:val="single" w:sz="4" w:space="0" w:color="auto"/>
              <w:left w:val="nil"/>
              <w:bottom w:val="single" w:sz="4" w:space="0" w:color="auto"/>
              <w:right w:val="nil"/>
            </w:tcBorders>
            <w:shd w:val="clear" w:color="auto" w:fill="00FFFF"/>
            <w:vAlign w:val="center"/>
          </w:tcPr>
          <w:p w:rsidR="00000000" w:rsidRDefault="00D33E16">
            <w:pPr>
              <w:jc w:val="center"/>
              <w:rPr>
                <w:rFonts w:ascii="Arial" w:hAnsi="Arial"/>
                <w:sz w:val="16"/>
              </w:rPr>
            </w:pPr>
            <w:r>
              <w:rPr>
                <w:rFonts w:ascii="Arial" w:hAnsi="Arial"/>
                <w:sz w:val="16"/>
              </w:rPr>
              <w:t> </w:t>
            </w:r>
          </w:p>
        </w:tc>
        <w:tc>
          <w:tcPr>
            <w:tcW w:w="708" w:type="dxa"/>
            <w:tcBorders>
              <w:top w:val="single" w:sz="4" w:space="0" w:color="auto"/>
              <w:left w:val="nil"/>
              <w:bottom w:val="single" w:sz="4" w:space="0" w:color="auto"/>
              <w:right w:val="nil"/>
            </w:tcBorders>
            <w:shd w:val="clear" w:color="auto" w:fill="00FFFF"/>
            <w:vAlign w:val="center"/>
          </w:tcPr>
          <w:p w:rsidR="00000000" w:rsidRDefault="00D33E16">
            <w:pPr>
              <w:jc w:val="center"/>
              <w:rPr>
                <w:rFonts w:ascii="Arial" w:hAnsi="Arial"/>
                <w:sz w:val="16"/>
              </w:rPr>
            </w:pPr>
            <w:r>
              <w:rPr>
                <w:rFonts w:ascii="Arial" w:hAnsi="Arial"/>
                <w:sz w:val="16"/>
              </w:rPr>
              <w:t> </w:t>
            </w:r>
          </w:p>
        </w:tc>
        <w:tc>
          <w:tcPr>
            <w:tcW w:w="851" w:type="dxa"/>
            <w:tcBorders>
              <w:top w:val="single" w:sz="4" w:space="0" w:color="auto"/>
              <w:left w:val="nil"/>
              <w:bottom w:val="single" w:sz="4" w:space="0" w:color="auto"/>
              <w:right w:val="nil"/>
            </w:tcBorders>
            <w:shd w:val="clear" w:color="auto" w:fill="00FFFF"/>
            <w:vAlign w:val="center"/>
          </w:tcPr>
          <w:p w:rsidR="00000000" w:rsidRDefault="00D33E16">
            <w:pPr>
              <w:jc w:val="center"/>
              <w:rPr>
                <w:rFonts w:ascii="Arial" w:hAnsi="Arial"/>
                <w:sz w:val="16"/>
              </w:rPr>
            </w:pPr>
            <w:r>
              <w:rPr>
                <w:rFonts w:ascii="Arial" w:hAnsi="Arial"/>
                <w:sz w:val="16"/>
              </w:rPr>
              <w:t> </w:t>
            </w:r>
          </w:p>
        </w:tc>
        <w:tc>
          <w:tcPr>
            <w:tcW w:w="709" w:type="dxa"/>
            <w:tcBorders>
              <w:top w:val="single" w:sz="4" w:space="0" w:color="auto"/>
              <w:left w:val="nil"/>
              <w:bottom w:val="single" w:sz="4" w:space="0" w:color="auto"/>
              <w:right w:val="nil"/>
            </w:tcBorders>
            <w:shd w:val="clear" w:color="auto" w:fill="00FFFF"/>
            <w:vAlign w:val="center"/>
          </w:tcPr>
          <w:p w:rsidR="00000000" w:rsidRDefault="00D33E16">
            <w:pPr>
              <w:jc w:val="center"/>
              <w:rPr>
                <w:rFonts w:ascii="Arial" w:hAnsi="Arial"/>
                <w:sz w:val="16"/>
              </w:rPr>
            </w:pPr>
            <w:r>
              <w:rPr>
                <w:rFonts w:ascii="Arial" w:hAnsi="Arial"/>
                <w:sz w:val="16"/>
              </w:rPr>
              <w:t> </w:t>
            </w:r>
          </w:p>
        </w:tc>
        <w:tc>
          <w:tcPr>
            <w:tcW w:w="850" w:type="dxa"/>
            <w:tcBorders>
              <w:top w:val="single" w:sz="4" w:space="0" w:color="auto"/>
              <w:left w:val="nil"/>
              <w:bottom w:val="single" w:sz="4" w:space="0" w:color="auto"/>
              <w:right w:val="nil"/>
            </w:tcBorders>
            <w:shd w:val="clear" w:color="auto" w:fill="00FFFF"/>
            <w:vAlign w:val="center"/>
          </w:tcPr>
          <w:p w:rsidR="00000000" w:rsidRDefault="00D33E16">
            <w:pPr>
              <w:jc w:val="center"/>
              <w:rPr>
                <w:rFonts w:ascii="Arial" w:hAnsi="Arial"/>
                <w:sz w:val="16"/>
              </w:rPr>
            </w:pPr>
            <w:r>
              <w:rPr>
                <w:rFonts w:ascii="Arial" w:hAnsi="Arial"/>
                <w:sz w:val="16"/>
              </w:rPr>
              <w:t> </w:t>
            </w:r>
          </w:p>
        </w:tc>
        <w:tc>
          <w:tcPr>
            <w:tcW w:w="851" w:type="dxa"/>
            <w:tcBorders>
              <w:top w:val="single" w:sz="4" w:space="0" w:color="auto"/>
              <w:left w:val="nil"/>
              <w:bottom w:val="single" w:sz="4" w:space="0" w:color="auto"/>
              <w:right w:val="nil"/>
            </w:tcBorders>
            <w:shd w:val="clear" w:color="auto" w:fill="00FFFF"/>
            <w:vAlign w:val="center"/>
          </w:tcPr>
          <w:p w:rsidR="00000000" w:rsidRDefault="00D33E16">
            <w:pPr>
              <w:jc w:val="right"/>
              <w:rPr>
                <w:rFonts w:ascii="Arial" w:hAnsi="Arial"/>
                <w:b/>
                <w:sz w:val="16"/>
              </w:rPr>
            </w:pPr>
            <w:r>
              <w:rPr>
                <w:rFonts w:ascii="Arial" w:hAnsi="Arial"/>
                <w:b/>
                <w:sz w:val="16"/>
              </w:rPr>
              <w:t>35.384.018</w:t>
            </w:r>
          </w:p>
        </w:tc>
        <w:tc>
          <w:tcPr>
            <w:tcW w:w="708" w:type="dxa"/>
            <w:tcBorders>
              <w:top w:val="single" w:sz="4" w:space="0" w:color="auto"/>
              <w:left w:val="nil"/>
              <w:bottom w:val="single" w:sz="4" w:space="0" w:color="auto"/>
              <w:right w:val="nil"/>
            </w:tcBorders>
            <w:shd w:val="clear" w:color="auto" w:fill="00FFFF"/>
            <w:vAlign w:val="center"/>
          </w:tcPr>
          <w:p w:rsidR="00000000" w:rsidRDefault="00D33E16">
            <w:pPr>
              <w:jc w:val="right"/>
              <w:rPr>
                <w:rFonts w:ascii="Arial" w:hAnsi="Arial"/>
                <w:sz w:val="16"/>
              </w:rPr>
            </w:pPr>
            <w:r>
              <w:rPr>
                <w:rFonts w:ascii="Arial" w:hAnsi="Arial"/>
                <w:sz w:val="16"/>
              </w:rPr>
              <w:t>100%</w:t>
            </w:r>
          </w:p>
        </w:tc>
        <w:tc>
          <w:tcPr>
            <w:tcW w:w="851" w:type="dxa"/>
            <w:tcBorders>
              <w:top w:val="single" w:sz="4" w:space="0" w:color="auto"/>
              <w:left w:val="nil"/>
              <w:bottom w:val="single" w:sz="4" w:space="0" w:color="auto"/>
              <w:right w:val="nil"/>
            </w:tcBorders>
            <w:shd w:val="clear" w:color="auto" w:fill="00FFFF"/>
            <w:vAlign w:val="center"/>
          </w:tcPr>
          <w:p w:rsidR="00000000" w:rsidRDefault="00D33E16">
            <w:pPr>
              <w:jc w:val="center"/>
              <w:rPr>
                <w:rFonts w:ascii="Arial" w:hAnsi="Arial"/>
                <w:sz w:val="16"/>
              </w:rPr>
            </w:pPr>
            <w:r>
              <w:rPr>
                <w:rFonts w:ascii="Arial" w:hAnsi="Arial"/>
                <w:sz w:val="16"/>
              </w:rPr>
              <w:t> </w:t>
            </w:r>
          </w:p>
        </w:tc>
        <w:tc>
          <w:tcPr>
            <w:tcW w:w="709" w:type="dxa"/>
            <w:tcBorders>
              <w:top w:val="single" w:sz="4" w:space="0" w:color="auto"/>
              <w:left w:val="nil"/>
              <w:bottom w:val="single" w:sz="4" w:space="0" w:color="auto"/>
              <w:right w:val="nil"/>
            </w:tcBorders>
            <w:shd w:val="clear" w:color="auto" w:fill="00FFFF"/>
            <w:vAlign w:val="center"/>
          </w:tcPr>
          <w:p w:rsidR="00000000" w:rsidRDefault="00D33E16">
            <w:pPr>
              <w:jc w:val="center"/>
              <w:rPr>
                <w:rFonts w:ascii="Arial" w:hAnsi="Arial"/>
                <w:sz w:val="16"/>
              </w:rPr>
            </w:pPr>
            <w:r>
              <w:rPr>
                <w:rFonts w:ascii="Arial" w:hAnsi="Arial"/>
                <w:sz w:val="16"/>
              </w:rPr>
              <w:t> </w:t>
            </w:r>
          </w:p>
        </w:tc>
        <w:tc>
          <w:tcPr>
            <w:tcW w:w="708" w:type="dxa"/>
            <w:tcBorders>
              <w:top w:val="single" w:sz="4" w:space="0" w:color="auto"/>
              <w:left w:val="nil"/>
              <w:bottom w:val="single" w:sz="4" w:space="0" w:color="auto"/>
              <w:right w:val="nil"/>
            </w:tcBorders>
            <w:shd w:val="clear" w:color="auto" w:fill="00FFFF"/>
            <w:vAlign w:val="center"/>
          </w:tcPr>
          <w:p w:rsidR="00000000" w:rsidRDefault="00D33E16">
            <w:pPr>
              <w:jc w:val="center"/>
              <w:rPr>
                <w:rFonts w:ascii="Arial" w:hAnsi="Arial"/>
                <w:sz w:val="16"/>
              </w:rPr>
            </w:pPr>
            <w:r>
              <w:rPr>
                <w:rFonts w:ascii="Arial" w:hAnsi="Arial"/>
                <w:sz w:val="16"/>
              </w:rPr>
              <w:t> </w:t>
            </w:r>
          </w:p>
        </w:tc>
        <w:tc>
          <w:tcPr>
            <w:tcW w:w="710" w:type="dxa"/>
            <w:tcBorders>
              <w:top w:val="single" w:sz="4" w:space="0" w:color="auto"/>
              <w:left w:val="nil"/>
              <w:bottom w:val="single" w:sz="4" w:space="0" w:color="auto"/>
              <w:right w:val="nil"/>
            </w:tcBorders>
            <w:shd w:val="clear" w:color="auto" w:fill="00FFFF"/>
            <w:vAlign w:val="center"/>
          </w:tcPr>
          <w:p w:rsidR="00000000" w:rsidRDefault="00D33E16">
            <w:pPr>
              <w:jc w:val="center"/>
              <w:rPr>
                <w:rFonts w:ascii="Arial" w:hAnsi="Arial"/>
                <w:sz w:val="16"/>
              </w:rPr>
            </w:pPr>
            <w:r>
              <w:rPr>
                <w:rFonts w:ascii="Arial" w:hAnsi="Arial"/>
                <w:sz w:val="16"/>
              </w:rPr>
              <w:t> </w:t>
            </w:r>
          </w:p>
        </w:tc>
        <w:tc>
          <w:tcPr>
            <w:tcW w:w="661" w:type="dxa"/>
            <w:tcBorders>
              <w:top w:val="single" w:sz="4" w:space="0" w:color="auto"/>
              <w:left w:val="nil"/>
              <w:bottom w:val="single" w:sz="4" w:space="0" w:color="auto"/>
              <w:right w:val="nil"/>
            </w:tcBorders>
            <w:shd w:val="clear" w:color="auto" w:fill="00FFFF"/>
            <w:vAlign w:val="center"/>
          </w:tcPr>
          <w:p w:rsidR="00000000" w:rsidRDefault="00D33E16">
            <w:pPr>
              <w:jc w:val="center"/>
              <w:rPr>
                <w:rFonts w:ascii="Arial" w:hAnsi="Arial"/>
                <w:sz w:val="16"/>
              </w:rPr>
            </w:pPr>
            <w:r>
              <w:rPr>
                <w:rFonts w:ascii="Arial" w:hAnsi="Arial"/>
                <w:sz w:val="16"/>
              </w:rPr>
              <w:t> </w:t>
            </w:r>
          </w:p>
        </w:tc>
        <w:tc>
          <w:tcPr>
            <w:tcW w:w="757" w:type="dxa"/>
            <w:tcBorders>
              <w:top w:val="single" w:sz="4" w:space="0" w:color="auto"/>
              <w:left w:val="nil"/>
              <w:bottom w:val="single" w:sz="4" w:space="0" w:color="auto"/>
              <w:right w:val="nil"/>
            </w:tcBorders>
            <w:shd w:val="clear" w:color="auto" w:fill="00FFFF"/>
            <w:vAlign w:val="center"/>
          </w:tcPr>
          <w:p w:rsidR="00000000" w:rsidRDefault="00D33E16">
            <w:pPr>
              <w:jc w:val="center"/>
              <w:rPr>
                <w:rFonts w:ascii="Arial" w:hAnsi="Arial"/>
                <w:sz w:val="16"/>
              </w:rPr>
            </w:pPr>
            <w:r>
              <w:rPr>
                <w:rFonts w:ascii="Arial" w:hAnsi="Arial"/>
                <w:sz w:val="16"/>
              </w:rPr>
              <w:t> </w:t>
            </w:r>
          </w:p>
        </w:tc>
        <w:tc>
          <w:tcPr>
            <w:tcW w:w="707" w:type="dxa"/>
            <w:tcBorders>
              <w:top w:val="single" w:sz="4" w:space="0" w:color="auto"/>
              <w:left w:val="nil"/>
              <w:bottom w:val="single" w:sz="4" w:space="0" w:color="auto"/>
              <w:right w:val="single" w:sz="4" w:space="0" w:color="auto"/>
            </w:tcBorders>
            <w:shd w:val="clear" w:color="auto" w:fill="00FFFF"/>
            <w:vAlign w:val="center"/>
          </w:tcPr>
          <w:p w:rsidR="00000000" w:rsidRDefault="00D33E16">
            <w:pPr>
              <w:jc w:val="cente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15834" w:type="dxa"/>
            <w:gridSpan w:val="16"/>
            <w:tcBorders>
              <w:top w:val="single" w:sz="4" w:space="0" w:color="auto"/>
              <w:left w:val="nil"/>
              <w:bottom w:val="single" w:sz="4" w:space="0" w:color="auto"/>
              <w:right w:val="nil"/>
            </w:tcBorders>
            <w:vAlign w:val="center"/>
          </w:tcPr>
          <w:p w:rsidR="00000000" w:rsidRDefault="00D33E16">
            <w:pPr>
              <w:rPr>
                <w:rFonts w:ascii="Arial" w:hAnsi="Arial"/>
                <w:sz w:val="16"/>
              </w:rPr>
            </w:pPr>
          </w:p>
        </w:tc>
      </w:tr>
      <w:tr w:rsidR="00000000">
        <w:tblPrEx>
          <w:tblCellMar>
            <w:top w:w="0" w:type="dxa"/>
            <w:bottom w:w="0" w:type="dxa"/>
          </w:tblCellMar>
        </w:tblPrEx>
        <w:trPr>
          <w:trHeight w:val="227"/>
        </w:trPr>
        <w:tc>
          <w:tcPr>
            <w:tcW w:w="4494" w:type="dxa"/>
            <w:tcBorders>
              <w:top w:val="single" w:sz="4" w:space="0" w:color="auto"/>
              <w:left w:val="single" w:sz="4" w:space="0" w:color="auto"/>
              <w:bottom w:val="nil"/>
              <w:right w:val="nil"/>
            </w:tcBorders>
            <w:vAlign w:val="center"/>
          </w:tcPr>
          <w:p w:rsidR="00000000" w:rsidRDefault="00D33E16">
            <w:pPr>
              <w:rPr>
                <w:rFonts w:ascii="Arial" w:hAnsi="Arial"/>
                <w:sz w:val="16"/>
              </w:rPr>
            </w:pPr>
            <w:r>
              <w:rPr>
                <w:rFonts w:ascii="Arial" w:hAnsi="Arial"/>
                <w:sz w:val="16"/>
              </w:rPr>
              <w:t xml:space="preserve">HAZIR DEĞERLER </w:t>
            </w:r>
            <w:r>
              <w:rPr>
                <w:rFonts w:ascii="Arial" w:hAnsi="Arial"/>
                <w:i/>
                <w:sz w:val="16"/>
              </w:rPr>
              <w:t>(LIQUID ASSETS)</w:t>
            </w:r>
            <w:r>
              <w:rPr>
                <w:rFonts w:ascii="Arial" w:hAnsi="Arial"/>
                <w:sz w:val="16"/>
              </w:rPr>
              <w:t> </w:t>
            </w:r>
          </w:p>
        </w:tc>
        <w:tc>
          <w:tcPr>
            <w:tcW w:w="709" w:type="dxa"/>
            <w:tcBorders>
              <w:top w:val="single" w:sz="4" w:space="0" w:color="auto"/>
              <w:left w:val="nil"/>
              <w:bottom w:val="nil"/>
              <w:right w:val="nil"/>
            </w:tcBorders>
            <w:vAlign w:val="center"/>
          </w:tcPr>
          <w:p w:rsidR="00000000" w:rsidRDefault="00D33E16">
            <w:pPr>
              <w:rPr>
                <w:rFonts w:ascii="Arial" w:hAnsi="Arial"/>
                <w:sz w:val="16"/>
              </w:rPr>
            </w:pPr>
            <w:r>
              <w:rPr>
                <w:rFonts w:ascii="Arial" w:hAnsi="Arial"/>
                <w:sz w:val="16"/>
              </w:rPr>
              <w:t> </w:t>
            </w:r>
          </w:p>
        </w:tc>
        <w:tc>
          <w:tcPr>
            <w:tcW w:w="851" w:type="dxa"/>
            <w:tcBorders>
              <w:top w:val="single" w:sz="4" w:space="0" w:color="auto"/>
              <w:left w:val="nil"/>
              <w:bottom w:val="nil"/>
              <w:right w:val="nil"/>
            </w:tcBorders>
            <w:vAlign w:val="center"/>
          </w:tcPr>
          <w:p w:rsidR="00000000" w:rsidRDefault="00D33E16">
            <w:pPr>
              <w:rPr>
                <w:rFonts w:ascii="Arial" w:hAnsi="Arial"/>
                <w:sz w:val="16"/>
              </w:rPr>
            </w:pPr>
            <w:r>
              <w:rPr>
                <w:rFonts w:ascii="Arial" w:hAnsi="Arial"/>
                <w:sz w:val="16"/>
              </w:rPr>
              <w:t> </w:t>
            </w:r>
          </w:p>
        </w:tc>
        <w:tc>
          <w:tcPr>
            <w:tcW w:w="708" w:type="dxa"/>
            <w:tcBorders>
              <w:top w:val="single" w:sz="4" w:space="0" w:color="auto"/>
              <w:left w:val="nil"/>
              <w:bottom w:val="nil"/>
              <w:right w:val="nil"/>
            </w:tcBorders>
            <w:vAlign w:val="center"/>
          </w:tcPr>
          <w:p w:rsidR="00000000" w:rsidRDefault="00D33E16">
            <w:pPr>
              <w:rPr>
                <w:rFonts w:ascii="Arial" w:hAnsi="Arial"/>
                <w:sz w:val="16"/>
              </w:rPr>
            </w:pPr>
            <w:r>
              <w:rPr>
                <w:rFonts w:ascii="Arial" w:hAnsi="Arial"/>
                <w:sz w:val="16"/>
              </w:rPr>
              <w:t> </w:t>
            </w:r>
          </w:p>
        </w:tc>
        <w:tc>
          <w:tcPr>
            <w:tcW w:w="851" w:type="dxa"/>
            <w:tcBorders>
              <w:top w:val="single" w:sz="4" w:space="0" w:color="auto"/>
              <w:left w:val="nil"/>
              <w:bottom w:val="nil"/>
              <w:right w:val="nil"/>
            </w:tcBorders>
            <w:vAlign w:val="center"/>
          </w:tcPr>
          <w:p w:rsidR="00000000" w:rsidRDefault="00D33E16">
            <w:pPr>
              <w:rPr>
                <w:rFonts w:ascii="Arial" w:hAnsi="Arial"/>
                <w:sz w:val="16"/>
              </w:rPr>
            </w:pPr>
            <w:r>
              <w:rPr>
                <w:rFonts w:ascii="Arial" w:hAnsi="Arial"/>
                <w:sz w:val="16"/>
              </w:rPr>
              <w:t> </w:t>
            </w:r>
          </w:p>
        </w:tc>
        <w:tc>
          <w:tcPr>
            <w:tcW w:w="709" w:type="dxa"/>
            <w:tcBorders>
              <w:top w:val="single" w:sz="4" w:space="0" w:color="auto"/>
              <w:left w:val="nil"/>
              <w:bottom w:val="nil"/>
              <w:right w:val="nil"/>
            </w:tcBorders>
            <w:vAlign w:val="center"/>
          </w:tcPr>
          <w:p w:rsidR="00000000" w:rsidRDefault="00D33E16">
            <w:pPr>
              <w:rPr>
                <w:rFonts w:ascii="Arial" w:hAnsi="Arial"/>
                <w:sz w:val="16"/>
              </w:rPr>
            </w:pPr>
            <w:r>
              <w:rPr>
                <w:rFonts w:ascii="Arial" w:hAnsi="Arial"/>
                <w:sz w:val="16"/>
              </w:rPr>
              <w:t> </w:t>
            </w:r>
          </w:p>
        </w:tc>
        <w:tc>
          <w:tcPr>
            <w:tcW w:w="850" w:type="dxa"/>
            <w:tcBorders>
              <w:top w:val="single" w:sz="4" w:space="0" w:color="auto"/>
              <w:left w:val="nil"/>
              <w:bottom w:val="nil"/>
              <w:right w:val="nil"/>
            </w:tcBorders>
            <w:vAlign w:val="center"/>
          </w:tcPr>
          <w:p w:rsidR="00000000" w:rsidRDefault="00D33E16">
            <w:pPr>
              <w:rPr>
                <w:rFonts w:ascii="Arial" w:hAnsi="Arial"/>
                <w:sz w:val="16"/>
              </w:rPr>
            </w:pPr>
            <w:r>
              <w:rPr>
                <w:rFonts w:ascii="Arial" w:hAnsi="Arial"/>
                <w:sz w:val="16"/>
              </w:rPr>
              <w:t> </w:t>
            </w:r>
          </w:p>
        </w:tc>
        <w:tc>
          <w:tcPr>
            <w:tcW w:w="851" w:type="dxa"/>
            <w:tcBorders>
              <w:top w:val="single" w:sz="4" w:space="0" w:color="auto"/>
              <w:left w:val="nil"/>
              <w:bottom w:val="nil"/>
              <w:right w:val="nil"/>
            </w:tcBorders>
            <w:vAlign w:val="center"/>
          </w:tcPr>
          <w:p w:rsidR="00000000" w:rsidRDefault="00D33E16">
            <w:pPr>
              <w:jc w:val="right"/>
              <w:rPr>
                <w:rFonts w:ascii="Arial" w:hAnsi="Arial"/>
                <w:sz w:val="16"/>
              </w:rPr>
            </w:pPr>
            <w:r>
              <w:rPr>
                <w:rFonts w:ascii="Arial" w:hAnsi="Arial"/>
                <w:sz w:val="16"/>
              </w:rPr>
              <w:t>93.318</w:t>
            </w:r>
          </w:p>
        </w:tc>
        <w:tc>
          <w:tcPr>
            <w:tcW w:w="708" w:type="dxa"/>
            <w:tcBorders>
              <w:top w:val="single" w:sz="4" w:space="0" w:color="auto"/>
              <w:left w:val="nil"/>
              <w:bottom w:val="nil"/>
              <w:right w:val="nil"/>
            </w:tcBorders>
            <w:vAlign w:val="center"/>
          </w:tcPr>
          <w:p w:rsidR="00000000" w:rsidRDefault="00D33E16">
            <w:pPr>
              <w:rPr>
                <w:rFonts w:ascii="Arial" w:hAnsi="Arial"/>
                <w:sz w:val="16"/>
              </w:rPr>
            </w:pPr>
            <w:r>
              <w:rPr>
                <w:rFonts w:ascii="Arial" w:hAnsi="Arial"/>
                <w:sz w:val="16"/>
              </w:rPr>
              <w:t> </w:t>
            </w:r>
          </w:p>
        </w:tc>
        <w:tc>
          <w:tcPr>
            <w:tcW w:w="851" w:type="dxa"/>
            <w:tcBorders>
              <w:top w:val="single" w:sz="4" w:space="0" w:color="auto"/>
              <w:left w:val="nil"/>
              <w:bottom w:val="nil"/>
              <w:right w:val="nil"/>
            </w:tcBorders>
            <w:vAlign w:val="center"/>
          </w:tcPr>
          <w:p w:rsidR="00000000" w:rsidRDefault="00D33E16">
            <w:pPr>
              <w:rPr>
                <w:rFonts w:ascii="Arial" w:hAnsi="Arial"/>
                <w:sz w:val="16"/>
              </w:rPr>
            </w:pPr>
            <w:r>
              <w:rPr>
                <w:rFonts w:ascii="Arial" w:hAnsi="Arial"/>
                <w:sz w:val="16"/>
              </w:rPr>
              <w:t> </w:t>
            </w:r>
          </w:p>
        </w:tc>
        <w:tc>
          <w:tcPr>
            <w:tcW w:w="709" w:type="dxa"/>
            <w:tcBorders>
              <w:top w:val="single" w:sz="4" w:space="0" w:color="auto"/>
              <w:left w:val="nil"/>
              <w:bottom w:val="nil"/>
              <w:right w:val="nil"/>
            </w:tcBorders>
            <w:vAlign w:val="center"/>
          </w:tcPr>
          <w:p w:rsidR="00000000" w:rsidRDefault="00D33E16">
            <w:pPr>
              <w:rPr>
                <w:rFonts w:ascii="Arial" w:hAnsi="Arial"/>
                <w:sz w:val="16"/>
              </w:rPr>
            </w:pPr>
            <w:r>
              <w:rPr>
                <w:rFonts w:ascii="Arial" w:hAnsi="Arial"/>
                <w:sz w:val="16"/>
              </w:rPr>
              <w:t> </w:t>
            </w:r>
          </w:p>
        </w:tc>
        <w:tc>
          <w:tcPr>
            <w:tcW w:w="708" w:type="dxa"/>
            <w:tcBorders>
              <w:top w:val="single" w:sz="4" w:space="0" w:color="auto"/>
              <w:left w:val="nil"/>
              <w:bottom w:val="nil"/>
              <w:right w:val="nil"/>
            </w:tcBorders>
            <w:vAlign w:val="center"/>
          </w:tcPr>
          <w:p w:rsidR="00000000" w:rsidRDefault="00D33E16">
            <w:pPr>
              <w:rPr>
                <w:rFonts w:ascii="Arial" w:hAnsi="Arial"/>
                <w:sz w:val="16"/>
              </w:rPr>
            </w:pPr>
            <w:r>
              <w:rPr>
                <w:rFonts w:ascii="Arial" w:hAnsi="Arial"/>
                <w:sz w:val="16"/>
              </w:rPr>
              <w:t> </w:t>
            </w:r>
          </w:p>
        </w:tc>
        <w:tc>
          <w:tcPr>
            <w:tcW w:w="710" w:type="dxa"/>
            <w:tcBorders>
              <w:top w:val="single" w:sz="4" w:space="0" w:color="auto"/>
              <w:left w:val="nil"/>
              <w:bottom w:val="nil"/>
              <w:right w:val="nil"/>
            </w:tcBorders>
            <w:vAlign w:val="center"/>
          </w:tcPr>
          <w:p w:rsidR="00000000" w:rsidRDefault="00D33E16">
            <w:pPr>
              <w:rPr>
                <w:rFonts w:ascii="Arial" w:hAnsi="Arial"/>
                <w:sz w:val="16"/>
              </w:rPr>
            </w:pPr>
            <w:r>
              <w:rPr>
                <w:rFonts w:ascii="Arial" w:hAnsi="Arial"/>
                <w:sz w:val="16"/>
              </w:rPr>
              <w:t> </w:t>
            </w:r>
          </w:p>
        </w:tc>
        <w:tc>
          <w:tcPr>
            <w:tcW w:w="661" w:type="dxa"/>
            <w:tcBorders>
              <w:top w:val="single" w:sz="4" w:space="0" w:color="auto"/>
              <w:left w:val="nil"/>
              <w:bottom w:val="nil"/>
              <w:right w:val="nil"/>
            </w:tcBorders>
            <w:vAlign w:val="center"/>
          </w:tcPr>
          <w:p w:rsidR="00000000" w:rsidRDefault="00D33E16">
            <w:pPr>
              <w:rPr>
                <w:rFonts w:ascii="Arial" w:hAnsi="Arial"/>
                <w:sz w:val="16"/>
              </w:rPr>
            </w:pPr>
            <w:r>
              <w:rPr>
                <w:rFonts w:ascii="Arial" w:hAnsi="Arial"/>
                <w:sz w:val="16"/>
              </w:rPr>
              <w:t> </w:t>
            </w:r>
          </w:p>
        </w:tc>
        <w:tc>
          <w:tcPr>
            <w:tcW w:w="757" w:type="dxa"/>
            <w:tcBorders>
              <w:top w:val="single" w:sz="4" w:space="0" w:color="auto"/>
              <w:left w:val="nil"/>
              <w:bottom w:val="nil"/>
              <w:right w:val="nil"/>
            </w:tcBorders>
            <w:vAlign w:val="center"/>
          </w:tcPr>
          <w:p w:rsidR="00000000" w:rsidRDefault="00D33E16">
            <w:pPr>
              <w:rPr>
                <w:rFonts w:ascii="Arial" w:hAnsi="Arial"/>
                <w:sz w:val="16"/>
              </w:rPr>
            </w:pPr>
            <w:r>
              <w:rPr>
                <w:rFonts w:ascii="Arial" w:hAnsi="Arial"/>
                <w:sz w:val="16"/>
              </w:rPr>
              <w:t> </w:t>
            </w:r>
          </w:p>
        </w:tc>
        <w:tc>
          <w:tcPr>
            <w:tcW w:w="707" w:type="dxa"/>
            <w:tcBorders>
              <w:top w:val="single" w:sz="4" w:space="0" w:color="auto"/>
              <w:left w:val="nil"/>
              <w:bottom w:val="nil"/>
              <w:right w:val="single" w:sz="4" w:space="0" w:color="auto"/>
            </w:tcBorders>
            <w:vAlign w:val="center"/>
          </w:tcPr>
          <w:p w:rsidR="00000000" w:rsidRDefault="00D33E16">
            <w:pPr>
              <w:rPr>
                <w:rFonts w:ascii="Arial" w:hAnsi="Arial"/>
                <w:sz w:val="16"/>
              </w:rPr>
            </w:pPr>
            <w:r>
              <w:rPr>
                <w:rFonts w:ascii="Arial" w:hAnsi="Arial"/>
                <w:sz w:val="16"/>
              </w:rPr>
              <w:t> </w:t>
            </w:r>
          </w:p>
        </w:tc>
      </w:tr>
      <w:tr w:rsidR="00000000">
        <w:tblPrEx>
          <w:tblCellMar>
            <w:top w:w="0" w:type="dxa"/>
            <w:bottom w:w="0" w:type="dxa"/>
          </w:tblCellMar>
        </w:tblPrEx>
        <w:trPr>
          <w:trHeight w:val="227"/>
        </w:trPr>
        <w:tc>
          <w:tcPr>
            <w:tcW w:w="4494" w:type="dxa"/>
            <w:tcBorders>
              <w:top w:val="nil"/>
              <w:left w:val="single" w:sz="4" w:space="0" w:color="auto"/>
              <w:bottom w:val="nil"/>
              <w:right w:val="nil"/>
            </w:tcBorders>
            <w:vAlign w:val="center"/>
          </w:tcPr>
          <w:p w:rsidR="00000000" w:rsidRDefault="00D33E16">
            <w:pPr>
              <w:rPr>
                <w:rFonts w:ascii="Arial" w:hAnsi="Arial"/>
                <w:sz w:val="16"/>
              </w:rPr>
            </w:pPr>
            <w:r>
              <w:rPr>
                <w:rFonts w:ascii="Arial" w:hAnsi="Arial"/>
                <w:sz w:val="16"/>
              </w:rPr>
              <w:t xml:space="preserve">ALACAKLAR </w:t>
            </w:r>
            <w:r>
              <w:rPr>
                <w:rFonts w:ascii="Arial" w:hAnsi="Arial"/>
                <w:i/>
                <w:sz w:val="16"/>
              </w:rPr>
              <w:t>(ACCOUNTS RECEIVABLE)</w:t>
            </w:r>
          </w:p>
        </w:tc>
        <w:tc>
          <w:tcPr>
            <w:tcW w:w="709" w:type="dxa"/>
            <w:tcBorders>
              <w:top w:val="nil"/>
              <w:left w:val="nil"/>
              <w:bottom w:val="nil"/>
              <w:right w:val="nil"/>
            </w:tcBorders>
            <w:vAlign w:val="center"/>
          </w:tcPr>
          <w:p w:rsidR="00000000" w:rsidRDefault="00D33E16">
            <w:pPr>
              <w:rPr>
                <w:rFonts w:ascii="Arial" w:hAnsi="Arial"/>
                <w:sz w:val="16"/>
              </w:rPr>
            </w:pPr>
          </w:p>
        </w:tc>
        <w:tc>
          <w:tcPr>
            <w:tcW w:w="851" w:type="dxa"/>
            <w:tcBorders>
              <w:top w:val="nil"/>
              <w:left w:val="nil"/>
              <w:bottom w:val="nil"/>
              <w:right w:val="nil"/>
            </w:tcBorders>
            <w:vAlign w:val="center"/>
          </w:tcPr>
          <w:p w:rsidR="00000000" w:rsidRDefault="00D33E16">
            <w:pPr>
              <w:rPr>
                <w:rFonts w:ascii="Arial" w:hAnsi="Arial"/>
                <w:sz w:val="16"/>
              </w:rPr>
            </w:pPr>
          </w:p>
        </w:tc>
        <w:tc>
          <w:tcPr>
            <w:tcW w:w="708" w:type="dxa"/>
            <w:tcBorders>
              <w:top w:val="nil"/>
              <w:left w:val="nil"/>
              <w:bottom w:val="nil"/>
              <w:right w:val="nil"/>
            </w:tcBorders>
            <w:vAlign w:val="center"/>
          </w:tcPr>
          <w:p w:rsidR="00000000" w:rsidRDefault="00D33E16">
            <w:pPr>
              <w:rPr>
                <w:rFonts w:ascii="Arial" w:hAnsi="Arial"/>
                <w:sz w:val="16"/>
              </w:rPr>
            </w:pPr>
          </w:p>
        </w:tc>
        <w:tc>
          <w:tcPr>
            <w:tcW w:w="851" w:type="dxa"/>
            <w:tcBorders>
              <w:top w:val="nil"/>
              <w:left w:val="nil"/>
              <w:bottom w:val="nil"/>
              <w:right w:val="nil"/>
            </w:tcBorders>
            <w:vAlign w:val="center"/>
          </w:tcPr>
          <w:p w:rsidR="00000000" w:rsidRDefault="00D33E16">
            <w:pPr>
              <w:rPr>
                <w:rFonts w:ascii="Arial" w:hAnsi="Arial"/>
                <w:sz w:val="16"/>
              </w:rPr>
            </w:pPr>
          </w:p>
        </w:tc>
        <w:tc>
          <w:tcPr>
            <w:tcW w:w="709" w:type="dxa"/>
            <w:tcBorders>
              <w:top w:val="nil"/>
              <w:left w:val="nil"/>
              <w:bottom w:val="nil"/>
              <w:right w:val="nil"/>
            </w:tcBorders>
            <w:vAlign w:val="center"/>
          </w:tcPr>
          <w:p w:rsidR="00000000" w:rsidRDefault="00D33E16">
            <w:pPr>
              <w:rPr>
                <w:rFonts w:ascii="Arial" w:hAnsi="Arial"/>
                <w:sz w:val="16"/>
              </w:rPr>
            </w:pPr>
          </w:p>
        </w:tc>
        <w:tc>
          <w:tcPr>
            <w:tcW w:w="850" w:type="dxa"/>
            <w:tcBorders>
              <w:top w:val="nil"/>
              <w:left w:val="nil"/>
              <w:bottom w:val="nil"/>
              <w:right w:val="nil"/>
            </w:tcBorders>
            <w:vAlign w:val="center"/>
          </w:tcPr>
          <w:p w:rsidR="00000000" w:rsidRDefault="00D33E16">
            <w:pPr>
              <w:rPr>
                <w:rFonts w:ascii="Arial" w:hAnsi="Arial"/>
                <w:sz w:val="16"/>
              </w:rPr>
            </w:pPr>
          </w:p>
        </w:tc>
        <w:tc>
          <w:tcPr>
            <w:tcW w:w="851" w:type="dxa"/>
            <w:tcBorders>
              <w:top w:val="nil"/>
              <w:left w:val="nil"/>
              <w:bottom w:val="nil"/>
              <w:right w:val="nil"/>
            </w:tcBorders>
            <w:vAlign w:val="center"/>
          </w:tcPr>
          <w:p w:rsidR="00000000" w:rsidRDefault="00D33E16">
            <w:pPr>
              <w:jc w:val="right"/>
              <w:rPr>
                <w:rFonts w:ascii="Arial" w:hAnsi="Arial"/>
                <w:sz w:val="16"/>
              </w:rPr>
            </w:pPr>
            <w:r>
              <w:rPr>
                <w:rFonts w:ascii="Arial" w:hAnsi="Arial"/>
                <w:sz w:val="16"/>
              </w:rPr>
              <w:t>4.559.931</w:t>
            </w:r>
          </w:p>
        </w:tc>
        <w:tc>
          <w:tcPr>
            <w:tcW w:w="708" w:type="dxa"/>
            <w:tcBorders>
              <w:top w:val="nil"/>
              <w:left w:val="nil"/>
              <w:bottom w:val="nil"/>
              <w:right w:val="nil"/>
            </w:tcBorders>
            <w:vAlign w:val="center"/>
          </w:tcPr>
          <w:p w:rsidR="00000000" w:rsidRDefault="00D33E16">
            <w:pPr>
              <w:rPr>
                <w:rFonts w:ascii="Arial" w:hAnsi="Arial"/>
                <w:sz w:val="16"/>
              </w:rPr>
            </w:pPr>
          </w:p>
        </w:tc>
        <w:tc>
          <w:tcPr>
            <w:tcW w:w="851" w:type="dxa"/>
            <w:tcBorders>
              <w:top w:val="nil"/>
              <w:left w:val="nil"/>
              <w:bottom w:val="nil"/>
              <w:right w:val="nil"/>
            </w:tcBorders>
            <w:vAlign w:val="center"/>
          </w:tcPr>
          <w:p w:rsidR="00000000" w:rsidRDefault="00D33E16">
            <w:pPr>
              <w:rPr>
                <w:rFonts w:ascii="Arial" w:hAnsi="Arial"/>
                <w:sz w:val="16"/>
              </w:rPr>
            </w:pPr>
          </w:p>
        </w:tc>
        <w:tc>
          <w:tcPr>
            <w:tcW w:w="709" w:type="dxa"/>
            <w:tcBorders>
              <w:top w:val="nil"/>
              <w:left w:val="nil"/>
              <w:bottom w:val="nil"/>
              <w:right w:val="nil"/>
            </w:tcBorders>
            <w:vAlign w:val="center"/>
          </w:tcPr>
          <w:p w:rsidR="00000000" w:rsidRDefault="00D33E16">
            <w:pPr>
              <w:rPr>
                <w:rFonts w:ascii="Arial" w:hAnsi="Arial"/>
                <w:sz w:val="16"/>
              </w:rPr>
            </w:pPr>
          </w:p>
        </w:tc>
        <w:tc>
          <w:tcPr>
            <w:tcW w:w="708" w:type="dxa"/>
            <w:tcBorders>
              <w:top w:val="nil"/>
              <w:left w:val="nil"/>
              <w:bottom w:val="nil"/>
              <w:right w:val="nil"/>
            </w:tcBorders>
            <w:vAlign w:val="center"/>
          </w:tcPr>
          <w:p w:rsidR="00000000" w:rsidRDefault="00D33E16">
            <w:pPr>
              <w:rPr>
                <w:rFonts w:ascii="Arial" w:hAnsi="Arial"/>
                <w:sz w:val="16"/>
              </w:rPr>
            </w:pPr>
          </w:p>
        </w:tc>
        <w:tc>
          <w:tcPr>
            <w:tcW w:w="710" w:type="dxa"/>
            <w:tcBorders>
              <w:top w:val="nil"/>
              <w:left w:val="nil"/>
              <w:bottom w:val="nil"/>
              <w:right w:val="nil"/>
            </w:tcBorders>
            <w:vAlign w:val="center"/>
          </w:tcPr>
          <w:p w:rsidR="00000000" w:rsidRDefault="00D33E16">
            <w:pPr>
              <w:rPr>
                <w:rFonts w:ascii="Arial" w:hAnsi="Arial"/>
                <w:sz w:val="16"/>
              </w:rPr>
            </w:pPr>
          </w:p>
        </w:tc>
        <w:tc>
          <w:tcPr>
            <w:tcW w:w="661" w:type="dxa"/>
            <w:tcBorders>
              <w:top w:val="nil"/>
              <w:left w:val="nil"/>
              <w:bottom w:val="nil"/>
              <w:right w:val="nil"/>
            </w:tcBorders>
            <w:vAlign w:val="center"/>
          </w:tcPr>
          <w:p w:rsidR="00000000" w:rsidRDefault="00D33E16">
            <w:pPr>
              <w:rPr>
                <w:rFonts w:ascii="Arial" w:hAnsi="Arial"/>
                <w:sz w:val="16"/>
              </w:rPr>
            </w:pPr>
          </w:p>
        </w:tc>
        <w:tc>
          <w:tcPr>
            <w:tcW w:w="757" w:type="dxa"/>
            <w:tcBorders>
              <w:top w:val="nil"/>
              <w:left w:val="nil"/>
              <w:bottom w:val="nil"/>
              <w:right w:val="nil"/>
            </w:tcBorders>
            <w:vAlign w:val="center"/>
          </w:tcPr>
          <w:p w:rsidR="00000000" w:rsidRDefault="00D33E16">
            <w:pPr>
              <w:rPr>
                <w:rFonts w:ascii="Arial" w:hAnsi="Arial"/>
                <w:sz w:val="16"/>
              </w:rPr>
            </w:pPr>
          </w:p>
        </w:tc>
        <w:tc>
          <w:tcPr>
            <w:tcW w:w="707" w:type="dxa"/>
            <w:tcBorders>
              <w:top w:val="nil"/>
              <w:left w:val="nil"/>
              <w:bottom w:val="nil"/>
              <w:right w:val="single" w:sz="4" w:space="0" w:color="auto"/>
            </w:tcBorders>
            <w:vAlign w:val="center"/>
          </w:tcPr>
          <w:p w:rsidR="00000000" w:rsidRDefault="00D33E16">
            <w:pPr>
              <w:rPr>
                <w:rFonts w:ascii="Arial" w:hAnsi="Arial"/>
                <w:sz w:val="16"/>
              </w:rPr>
            </w:pPr>
            <w:r>
              <w:rPr>
                <w:rFonts w:ascii="Arial" w:hAnsi="Arial"/>
                <w:sz w:val="16"/>
              </w:rPr>
              <w:t> </w:t>
            </w:r>
          </w:p>
        </w:tc>
      </w:tr>
      <w:tr w:rsidR="00000000">
        <w:tblPrEx>
          <w:tblCellMar>
            <w:top w:w="0" w:type="dxa"/>
            <w:bottom w:w="0" w:type="dxa"/>
          </w:tblCellMar>
        </w:tblPrEx>
        <w:trPr>
          <w:trHeight w:val="227"/>
        </w:trPr>
        <w:tc>
          <w:tcPr>
            <w:tcW w:w="4494" w:type="dxa"/>
            <w:tcBorders>
              <w:top w:val="nil"/>
              <w:left w:val="single" w:sz="4" w:space="0" w:color="auto"/>
              <w:bottom w:val="nil"/>
              <w:right w:val="nil"/>
            </w:tcBorders>
            <w:vAlign w:val="center"/>
          </w:tcPr>
          <w:p w:rsidR="00000000" w:rsidRDefault="00D33E16">
            <w:pPr>
              <w:rPr>
                <w:rFonts w:ascii="Arial" w:hAnsi="Arial"/>
                <w:sz w:val="16"/>
              </w:rPr>
            </w:pPr>
            <w:r>
              <w:rPr>
                <w:rFonts w:ascii="Arial" w:hAnsi="Arial"/>
                <w:sz w:val="16"/>
              </w:rPr>
              <w:t xml:space="preserve">DİĞER AKTİFLER </w:t>
            </w:r>
            <w:r>
              <w:rPr>
                <w:rFonts w:ascii="Arial" w:hAnsi="Arial"/>
                <w:i/>
                <w:sz w:val="16"/>
              </w:rPr>
              <w:t>(OTHER ASSETS)</w:t>
            </w:r>
          </w:p>
        </w:tc>
        <w:tc>
          <w:tcPr>
            <w:tcW w:w="709" w:type="dxa"/>
            <w:tcBorders>
              <w:top w:val="nil"/>
              <w:left w:val="nil"/>
              <w:bottom w:val="nil"/>
              <w:right w:val="nil"/>
            </w:tcBorders>
            <w:vAlign w:val="center"/>
          </w:tcPr>
          <w:p w:rsidR="00000000" w:rsidRDefault="00D33E16">
            <w:pPr>
              <w:rPr>
                <w:rFonts w:ascii="Arial" w:hAnsi="Arial"/>
                <w:sz w:val="16"/>
              </w:rPr>
            </w:pPr>
          </w:p>
        </w:tc>
        <w:tc>
          <w:tcPr>
            <w:tcW w:w="851" w:type="dxa"/>
            <w:tcBorders>
              <w:top w:val="nil"/>
              <w:left w:val="nil"/>
              <w:bottom w:val="nil"/>
              <w:right w:val="nil"/>
            </w:tcBorders>
            <w:vAlign w:val="center"/>
          </w:tcPr>
          <w:p w:rsidR="00000000" w:rsidRDefault="00D33E16">
            <w:pPr>
              <w:rPr>
                <w:rFonts w:ascii="Arial" w:hAnsi="Arial"/>
                <w:sz w:val="16"/>
              </w:rPr>
            </w:pPr>
          </w:p>
        </w:tc>
        <w:tc>
          <w:tcPr>
            <w:tcW w:w="708" w:type="dxa"/>
            <w:tcBorders>
              <w:top w:val="nil"/>
              <w:left w:val="nil"/>
              <w:bottom w:val="nil"/>
              <w:right w:val="nil"/>
            </w:tcBorders>
            <w:vAlign w:val="center"/>
          </w:tcPr>
          <w:p w:rsidR="00000000" w:rsidRDefault="00D33E16">
            <w:pPr>
              <w:rPr>
                <w:rFonts w:ascii="Arial" w:hAnsi="Arial"/>
                <w:sz w:val="16"/>
              </w:rPr>
            </w:pPr>
          </w:p>
        </w:tc>
        <w:tc>
          <w:tcPr>
            <w:tcW w:w="851" w:type="dxa"/>
            <w:tcBorders>
              <w:top w:val="nil"/>
              <w:left w:val="nil"/>
              <w:bottom w:val="nil"/>
              <w:right w:val="nil"/>
            </w:tcBorders>
            <w:vAlign w:val="center"/>
          </w:tcPr>
          <w:p w:rsidR="00000000" w:rsidRDefault="00D33E16">
            <w:pPr>
              <w:rPr>
                <w:rFonts w:ascii="Arial" w:hAnsi="Arial"/>
                <w:sz w:val="16"/>
              </w:rPr>
            </w:pPr>
          </w:p>
        </w:tc>
        <w:tc>
          <w:tcPr>
            <w:tcW w:w="709" w:type="dxa"/>
            <w:tcBorders>
              <w:top w:val="nil"/>
              <w:left w:val="nil"/>
              <w:bottom w:val="nil"/>
              <w:right w:val="nil"/>
            </w:tcBorders>
            <w:vAlign w:val="center"/>
          </w:tcPr>
          <w:p w:rsidR="00000000" w:rsidRDefault="00D33E16">
            <w:pPr>
              <w:rPr>
                <w:rFonts w:ascii="Arial" w:hAnsi="Arial"/>
                <w:sz w:val="16"/>
              </w:rPr>
            </w:pPr>
          </w:p>
        </w:tc>
        <w:tc>
          <w:tcPr>
            <w:tcW w:w="850" w:type="dxa"/>
            <w:tcBorders>
              <w:top w:val="nil"/>
              <w:left w:val="nil"/>
              <w:bottom w:val="nil"/>
              <w:right w:val="nil"/>
            </w:tcBorders>
            <w:vAlign w:val="center"/>
          </w:tcPr>
          <w:p w:rsidR="00000000" w:rsidRDefault="00D33E16">
            <w:pPr>
              <w:rPr>
                <w:rFonts w:ascii="Arial" w:hAnsi="Arial"/>
                <w:sz w:val="16"/>
              </w:rPr>
            </w:pPr>
          </w:p>
        </w:tc>
        <w:tc>
          <w:tcPr>
            <w:tcW w:w="851" w:type="dxa"/>
            <w:tcBorders>
              <w:top w:val="nil"/>
              <w:left w:val="nil"/>
              <w:bottom w:val="nil"/>
              <w:right w:val="nil"/>
            </w:tcBorders>
            <w:vAlign w:val="center"/>
          </w:tcPr>
          <w:p w:rsidR="00000000" w:rsidRDefault="00D33E16">
            <w:pPr>
              <w:jc w:val="right"/>
              <w:rPr>
                <w:rFonts w:ascii="Arial" w:hAnsi="Arial"/>
                <w:sz w:val="16"/>
              </w:rPr>
            </w:pPr>
            <w:r>
              <w:rPr>
                <w:rFonts w:ascii="Arial" w:hAnsi="Arial"/>
                <w:sz w:val="16"/>
              </w:rPr>
              <w:t>4.383.744</w:t>
            </w:r>
          </w:p>
        </w:tc>
        <w:tc>
          <w:tcPr>
            <w:tcW w:w="708" w:type="dxa"/>
            <w:tcBorders>
              <w:top w:val="nil"/>
              <w:left w:val="nil"/>
              <w:bottom w:val="nil"/>
              <w:right w:val="nil"/>
            </w:tcBorders>
            <w:vAlign w:val="center"/>
          </w:tcPr>
          <w:p w:rsidR="00000000" w:rsidRDefault="00D33E16">
            <w:pPr>
              <w:rPr>
                <w:rFonts w:ascii="Arial" w:hAnsi="Arial"/>
                <w:sz w:val="16"/>
              </w:rPr>
            </w:pPr>
          </w:p>
        </w:tc>
        <w:tc>
          <w:tcPr>
            <w:tcW w:w="851" w:type="dxa"/>
            <w:tcBorders>
              <w:top w:val="nil"/>
              <w:left w:val="nil"/>
              <w:bottom w:val="nil"/>
              <w:right w:val="nil"/>
            </w:tcBorders>
            <w:vAlign w:val="center"/>
          </w:tcPr>
          <w:p w:rsidR="00000000" w:rsidRDefault="00D33E16">
            <w:pPr>
              <w:rPr>
                <w:rFonts w:ascii="Arial" w:hAnsi="Arial"/>
                <w:sz w:val="16"/>
              </w:rPr>
            </w:pPr>
          </w:p>
        </w:tc>
        <w:tc>
          <w:tcPr>
            <w:tcW w:w="709" w:type="dxa"/>
            <w:tcBorders>
              <w:top w:val="nil"/>
              <w:left w:val="nil"/>
              <w:bottom w:val="nil"/>
              <w:right w:val="nil"/>
            </w:tcBorders>
            <w:vAlign w:val="center"/>
          </w:tcPr>
          <w:p w:rsidR="00000000" w:rsidRDefault="00D33E16">
            <w:pPr>
              <w:rPr>
                <w:rFonts w:ascii="Arial" w:hAnsi="Arial"/>
                <w:sz w:val="16"/>
              </w:rPr>
            </w:pPr>
          </w:p>
        </w:tc>
        <w:tc>
          <w:tcPr>
            <w:tcW w:w="708" w:type="dxa"/>
            <w:tcBorders>
              <w:top w:val="nil"/>
              <w:left w:val="nil"/>
              <w:bottom w:val="nil"/>
              <w:right w:val="nil"/>
            </w:tcBorders>
            <w:vAlign w:val="center"/>
          </w:tcPr>
          <w:p w:rsidR="00000000" w:rsidRDefault="00D33E16">
            <w:pPr>
              <w:rPr>
                <w:rFonts w:ascii="Arial" w:hAnsi="Arial"/>
                <w:sz w:val="16"/>
              </w:rPr>
            </w:pPr>
          </w:p>
        </w:tc>
        <w:tc>
          <w:tcPr>
            <w:tcW w:w="710" w:type="dxa"/>
            <w:tcBorders>
              <w:top w:val="nil"/>
              <w:left w:val="nil"/>
              <w:bottom w:val="nil"/>
              <w:right w:val="nil"/>
            </w:tcBorders>
            <w:vAlign w:val="center"/>
          </w:tcPr>
          <w:p w:rsidR="00000000" w:rsidRDefault="00D33E16">
            <w:pPr>
              <w:rPr>
                <w:rFonts w:ascii="Arial" w:hAnsi="Arial"/>
                <w:sz w:val="16"/>
              </w:rPr>
            </w:pPr>
          </w:p>
        </w:tc>
        <w:tc>
          <w:tcPr>
            <w:tcW w:w="661" w:type="dxa"/>
            <w:tcBorders>
              <w:top w:val="nil"/>
              <w:left w:val="nil"/>
              <w:bottom w:val="nil"/>
              <w:right w:val="nil"/>
            </w:tcBorders>
            <w:vAlign w:val="center"/>
          </w:tcPr>
          <w:p w:rsidR="00000000" w:rsidRDefault="00D33E16">
            <w:pPr>
              <w:rPr>
                <w:rFonts w:ascii="Arial" w:hAnsi="Arial"/>
                <w:sz w:val="16"/>
              </w:rPr>
            </w:pPr>
          </w:p>
        </w:tc>
        <w:tc>
          <w:tcPr>
            <w:tcW w:w="757" w:type="dxa"/>
            <w:tcBorders>
              <w:top w:val="nil"/>
              <w:left w:val="nil"/>
              <w:bottom w:val="nil"/>
              <w:right w:val="nil"/>
            </w:tcBorders>
            <w:vAlign w:val="center"/>
          </w:tcPr>
          <w:p w:rsidR="00000000" w:rsidRDefault="00D33E16">
            <w:pPr>
              <w:rPr>
                <w:rFonts w:ascii="Arial" w:hAnsi="Arial"/>
                <w:sz w:val="16"/>
              </w:rPr>
            </w:pPr>
          </w:p>
        </w:tc>
        <w:tc>
          <w:tcPr>
            <w:tcW w:w="707" w:type="dxa"/>
            <w:tcBorders>
              <w:top w:val="nil"/>
              <w:left w:val="nil"/>
              <w:bottom w:val="nil"/>
              <w:right w:val="single" w:sz="4" w:space="0" w:color="auto"/>
            </w:tcBorders>
            <w:vAlign w:val="center"/>
          </w:tcPr>
          <w:p w:rsidR="00000000" w:rsidRDefault="00D33E16">
            <w:pPr>
              <w:rPr>
                <w:rFonts w:ascii="Arial" w:hAnsi="Arial"/>
                <w:sz w:val="16"/>
              </w:rPr>
            </w:pPr>
            <w:r>
              <w:rPr>
                <w:rFonts w:ascii="Arial" w:hAnsi="Arial"/>
                <w:sz w:val="16"/>
              </w:rPr>
              <w:t> </w:t>
            </w:r>
          </w:p>
        </w:tc>
      </w:tr>
      <w:tr w:rsidR="00000000">
        <w:tblPrEx>
          <w:tblCellMar>
            <w:top w:w="0" w:type="dxa"/>
            <w:bottom w:w="0" w:type="dxa"/>
          </w:tblCellMar>
        </w:tblPrEx>
        <w:trPr>
          <w:trHeight w:val="227"/>
        </w:trPr>
        <w:tc>
          <w:tcPr>
            <w:tcW w:w="4494" w:type="dxa"/>
            <w:tcBorders>
              <w:top w:val="nil"/>
              <w:left w:val="single" w:sz="4" w:space="0" w:color="auto"/>
              <w:bottom w:val="single" w:sz="4" w:space="0" w:color="auto"/>
              <w:right w:val="nil"/>
            </w:tcBorders>
            <w:vAlign w:val="center"/>
          </w:tcPr>
          <w:p w:rsidR="00000000" w:rsidRDefault="00D33E16">
            <w:pPr>
              <w:rPr>
                <w:rFonts w:ascii="Arial" w:hAnsi="Arial"/>
                <w:sz w:val="16"/>
              </w:rPr>
            </w:pPr>
            <w:r>
              <w:rPr>
                <w:rFonts w:ascii="Arial" w:hAnsi="Arial"/>
                <w:sz w:val="16"/>
              </w:rPr>
              <w:t xml:space="preserve">BORÇLAR </w:t>
            </w:r>
            <w:r>
              <w:rPr>
                <w:rFonts w:ascii="Arial" w:hAnsi="Arial"/>
                <w:i/>
                <w:sz w:val="16"/>
              </w:rPr>
              <w:t>(A</w:t>
            </w:r>
            <w:r>
              <w:rPr>
                <w:rFonts w:ascii="Arial" w:hAnsi="Arial"/>
                <w:i/>
                <w:sz w:val="16"/>
              </w:rPr>
              <w:t>CCOUNTS PAYABLE)</w:t>
            </w:r>
          </w:p>
        </w:tc>
        <w:tc>
          <w:tcPr>
            <w:tcW w:w="709" w:type="dxa"/>
            <w:tcBorders>
              <w:top w:val="nil"/>
              <w:left w:val="nil"/>
              <w:bottom w:val="single" w:sz="4" w:space="0" w:color="auto"/>
              <w:right w:val="nil"/>
            </w:tcBorders>
            <w:vAlign w:val="center"/>
          </w:tcPr>
          <w:p w:rsidR="00000000" w:rsidRDefault="00D33E16">
            <w:pPr>
              <w:rPr>
                <w:rFonts w:ascii="Arial" w:hAnsi="Arial"/>
                <w:sz w:val="16"/>
              </w:rPr>
            </w:pPr>
            <w:r>
              <w:rPr>
                <w:rFonts w:ascii="Arial" w:hAnsi="Arial"/>
                <w:sz w:val="16"/>
              </w:rPr>
              <w:t> </w:t>
            </w:r>
          </w:p>
        </w:tc>
        <w:tc>
          <w:tcPr>
            <w:tcW w:w="851" w:type="dxa"/>
            <w:tcBorders>
              <w:top w:val="nil"/>
              <w:left w:val="nil"/>
              <w:bottom w:val="single" w:sz="4" w:space="0" w:color="auto"/>
              <w:right w:val="nil"/>
            </w:tcBorders>
            <w:vAlign w:val="center"/>
          </w:tcPr>
          <w:p w:rsidR="00000000" w:rsidRDefault="00D33E16">
            <w:pPr>
              <w:rPr>
                <w:rFonts w:ascii="Arial" w:hAnsi="Arial"/>
                <w:sz w:val="16"/>
              </w:rPr>
            </w:pPr>
            <w:r>
              <w:rPr>
                <w:rFonts w:ascii="Arial" w:hAnsi="Arial"/>
                <w:sz w:val="16"/>
              </w:rPr>
              <w:t> </w:t>
            </w:r>
          </w:p>
        </w:tc>
        <w:tc>
          <w:tcPr>
            <w:tcW w:w="708" w:type="dxa"/>
            <w:tcBorders>
              <w:top w:val="nil"/>
              <w:left w:val="nil"/>
              <w:bottom w:val="single" w:sz="4" w:space="0" w:color="auto"/>
              <w:right w:val="nil"/>
            </w:tcBorders>
            <w:vAlign w:val="center"/>
          </w:tcPr>
          <w:p w:rsidR="00000000" w:rsidRDefault="00D33E16">
            <w:pPr>
              <w:rPr>
                <w:rFonts w:ascii="Arial" w:hAnsi="Arial"/>
                <w:sz w:val="16"/>
              </w:rPr>
            </w:pPr>
            <w:r>
              <w:rPr>
                <w:rFonts w:ascii="Arial" w:hAnsi="Arial"/>
                <w:sz w:val="16"/>
              </w:rPr>
              <w:t> </w:t>
            </w:r>
          </w:p>
        </w:tc>
        <w:tc>
          <w:tcPr>
            <w:tcW w:w="851" w:type="dxa"/>
            <w:tcBorders>
              <w:top w:val="nil"/>
              <w:left w:val="nil"/>
              <w:bottom w:val="single" w:sz="4" w:space="0" w:color="auto"/>
              <w:right w:val="nil"/>
            </w:tcBorders>
            <w:vAlign w:val="center"/>
          </w:tcPr>
          <w:p w:rsidR="00000000" w:rsidRDefault="00D33E16">
            <w:pPr>
              <w:rPr>
                <w:rFonts w:ascii="Arial" w:hAnsi="Arial"/>
                <w:sz w:val="16"/>
              </w:rPr>
            </w:pPr>
            <w:r>
              <w:rPr>
                <w:rFonts w:ascii="Arial" w:hAnsi="Arial"/>
                <w:sz w:val="16"/>
              </w:rPr>
              <w:t> </w:t>
            </w:r>
          </w:p>
        </w:tc>
        <w:tc>
          <w:tcPr>
            <w:tcW w:w="709" w:type="dxa"/>
            <w:tcBorders>
              <w:top w:val="nil"/>
              <w:left w:val="nil"/>
              <w:bottom w:val="single" w:sz="4" w:space="0" w:color="auto"/>
              <w:right w:val="nil"/>
            </w:tcBorders>
            <w:vAlign w:val="center"/>
          </w:tcPr>
          <w:p w:rsidR="00000000" w:rsidRDefault="00D33E16">
            <w:pPr>
              <w:rPr>
                <w:rFonts w:ascii="Arial" w:hAnsi="Arial"/>
                <w:sz w:val="16"/>
              </w:rPr>
            </w:pPr>
            <w:r>
              <w:rPr>
                <w:rFonts w:ascii="Arial" w:hAnsi="Arial"/>
                <w:sz w:val="16"/>
              </w:rPr>
              <w:t> </w:t>
            </w:r>
          </w:p>
        </w:tc>
        <w:tc>
          <w:tcPr>
            <w:tcW w:w="850" w:type="dxa"/>
            <w:tcBorders>
              <w:top w:val="nil"/>
              <w:left w:val="nil"/>
              <w:bottom w:val="single" w:sz="4" w:space="0" w:color="auto"/>
              <w:right w:val="nil"/>
            </w:tcBorders>
            <w:vAlign w:val="center"/>
          </w:tcPr>
          <w:p w:rsidR="00000000" w:rsidRDefault="00D33E16">
            <w:pPr>
              <w:rPr>
                <w:rFonts w:ascii="Arial" w:hAnsi="Arial"/>
                <w:sz w:val="16"/>
              </w:rPr>
            </w:pPr>
            <w:r>
              <w:rPr>
                <w:rFonts w:ascii="Arial" w:hAnsi="Arial"/>
                <w:sz w:val="16"/>
              </w:rPr>
              <w:t> </w:t>
            </w:r>
          </w:p>
        </w:tc>
        <w:tc>
          <w:tcPr>
            <w:tcW w:w="851" w:type="dxa"/>
            <w:tcBorders>
              <w:top w:val="nil"/>
              <w:left w:val="nil"/>
              <w:bottom w:val="single" w:sz="4" w:space="0" w:color="auto"/>
              <w:right w:val="nil"/>
            </w:tcBorders>
            <w:vAlign w:val="center"/>
          </w:tcPr>
          <w:p w:rsidR="00000000" w:rsidRDefault="00D33E16">
            <w:pPr>
              <w:jc w:val="right"/>
              <w:rPr>
                <w:rFonts w:ascii="Arial" w:hAnsi="Arial"/>
                <w:sz w:val="16"/>
              </w:rPr>
            </w:pPr>
            <w:r>
              <w:rPr>
                <w:rFonts w:ascii="Arial" w:hAnsi="Arial"/>
                <w:sz w:val="16"/>
              </w:rPr>
              <w:t>11.813.546</w:t>
            </w:r>
          </w:p>
        </w:tc>
        <w:tc>
          <w:tcPr>
            <w:tcW w:w="708" w:type="dxa"/>
            <w:tcBorders>
              <w:top w:val="nil"/>
              <w:left w:val="nil"/>
              <w:bottom w:val="single" w:sz="4" w:space="0" w:color="auto"/>
              <w:right w:val="nil"/>
            </w:tcBorders>
            <w:vAlign w:val="center"/>
          </w:tcPr>
          <w:p w:rsidR="00000000" w:rsidRDefault="00D33E16">
            <w:pPr>
              <w:rPr>
                <w:rFonts w:ascii="Arial" w:hAnsi="Arial"/>
                <w:sz w:val="16"/>
              </w:rPr>
            </w:pPr>
            <w:r>
              <w:rPr>
                <w:rFonts w:ascii="Arial" w:hAnsi="Arial"/>
                <w:sz w:val="16"/>
              </w:rPr>
              <w:t> </w:t>
            </w:r>
          </w:p>
        </w:tc>
        <w:tc>
          <w:tcPr>
            <w:tcW w:w="851" w:type="dxa"/>
            <w:tcBorders>
              <w:top w:val="nil"/>
              <w:left w:val="nil"/>
              <w:bottom w:val="single" w:sz="4" w:space="0" w:color="auto"/>
              <w:right w:val="nil"/>
            </w:tcBorders>
            <w:vAlign w:val="center"/>
          </w:tcPr>
          <w:p w:rsidR="00000000" w:rsidRDefault="00D33E16">
            <w:pPr>
              <w:rPr>
                <w:rFonts w:ascii="Arial" w:hAnsi="Arial"/>
                <w:sz w:val="16"/>
              </w:rPr>
            </w:pPr>
            <w:r>
              <w:rPr>
                <w:rFonts w:ascii="Arial" w:hAnsi="Arial"/>
                <w:sz w:val="16"/>
              </w:rPr>
              <w:t> </w:t>
            </w:r>
          </w:p>
        </w:tc>
        <w:tc>
          <w:tcPr>
            <w:tcW w:w="709" w:type="dxa"/>
            <w:tcBorders>
              <w:top w:val="nil"/>
              <w:left w:val="nil"/>
              <w:bottom w:val="single" w:sz="4" w:space="0" w:color="auto"/>
              <w:right w:val="nil"/>
            </w:tcBorders>
            <w:vAlign w:val="center"/>
          </w:tcPr>
          <w:p w:rsidR="00000000" w:rsidRDefault="00D33E16">
            <w:pPr>
              <w:rPr>
                <w:rFonts w:ascii="Arial" w:hAnsi="Arial"/>
                <w:sz w:val="16"/>
              </w:rPr>
            </w:pPr>
            <w:r>
              <w:rPr>
                <w:rFonts w:ascii="Arial" w:hAnsi="Arial"/>
                <w:sz w:val="16"/>
              </w:rPr>
              <w:t> </w:t>
            </w:r>
          </w:p>
        </w:tc>
        <w:tc>
          <w:tcPr>
            <w:tcW w:w="708" w:type="dxa"/>
            <w:tcBorders>
              <w:top w:val="nil"/>
              <w:left w:val="nil"/>
              <w:bottom w:val="single" w:sz="4" w:space="0" w:color="auto"/>
              <w:right w:val="nil"/>
            </w:tcBorders>
            <w:vAlign w:val="center"/>
          </w:tcPr>
          <w:p w:rsidR="00000000" w:rsidRDefault="00D33E16">
            <w:pPr>
              <w:rPr>
                <w:rFonts w:ascii="Arial" w:hAnsi="Arial"/>
                <w:sz w:val="16"/>
              </w:rPr>
            </w:pPr>
            <w:r>
              <w:rPr>
                <w:rFonts w:ascii="Arial" w:hAnsi="Arial"/>
                <w:sz w:val="16"/>
              </w:rPr>
              <w:t> </w:t>
            </w:r>
          </w:p>
        </w:tc>
        <w:tc>
          <w:tcPr>
            <w:tcW w:w="710" w:type="dxa"/>
            <w:tcBorders>
              <w:top w:val="nil"/>
              <w:left w:val="nil"/>
              <w:bottom w:val="single" w:sz="4" w:space="0" w:color="auto"/>
              <w:right w:val="nil"/>
            </w:tcBorders>
            <w:vAlign w:val="center"/>
          </w:tcPr>
          <w:p w:rsidR="00000000" w:rsidRDefault="00D33E16">
            <w:pPr>
              <w:rPr>
                <w:rFonts w:ascii="Arial" w:hAnsi="Arial"/>
                <w:sz w:val="16"/>
              </w:rPr>
            </w:pPr>
            <w:r>
              <w:rPr>
                <w:rFonts w:ascii="Arial" w:hAnsi="Arial"/>
                <w:sz w:val="16"/>
              </w:rPr>
              <w:t> </w:t>
            </w:r>
          </w:p>
        </w:tc>
        <w:tc>
          <w:tcPr>
            <w:tcW w:w="661" w:type="dxa"/>
            <w:tcBorders>
              <w:top w:val="nil"/>
              <w:left w:val="nil"/>
              <w:bottom w:val="single" w:sz="4" w:space="0" w:color="auto"/>
              <w:right w:val="nil"/>
            </w:tcBorders>
            <w:vAlign w:val="center"/>
          </w:tcPr>
          <w:p w:rsidR="00000000" w:rsidRDefault="00D33E16">
            <w:pPr>
              <w:rPr>
                <w:rFonts w:ascii="Arial" w:hAnsi="Arial"/>
                <w:sz w:val="16"/>
              </w:rPr>
            </w:pPr>
            <w:r>
              <w:rPr>
                <w:rFonts w:ascii="Arial" w:hAnsi="Arial"/>
                <w:sz w:val="16"/>
              </w:rPr>
              <w:t> </w:t>
            </w:r>
          </w:p>
        </w:tc>
        <w:tc>
          <w:tcPr>
            <w:tcW w:w="757" w:type="dxa"/>
            <w:tcBorders>
              <w:top w:val="nil"/>
              <w:left w:val="nil"/>
              <w:bottom w:val="single" w:sz="4" w:space="0" w:color="auto"/>
              <w:right w:val="nil"/>
            </w:tcBorders>
            <w:vAlign w:val="center"/>
          </w:tcPr>
          <w:p w:rsidR="00000000" w:rsidRDefault="00D33E16">
            <w:pPr>
              <w:rPr>
                <w:rFonts w:ascii="Arial" w:hAnsi="Arial"/>
                <w:sz w:val="16"/>
              </w:rPr>
            </w:pPr>
            <w:r>
              <w:rPr>
                <w:rFonts w:ascii="Arial" w:hAnsi="Arial"/>
                <w:sz w:val="16"/>
              </w:rPr>
              <w:t> </w:t>
            </w:r>
          </w:p>
        </w:tc>
        <w:tc>
          <w:tcPr>
            <w:tcW w:w="707" w:type="dxa"/>
            <w:tcBorders>
              <w:top w:val="nil"/>
              <w:left w:val="nil"/>
              <w:bottom w:val="single" w:sz="4" w:space="0" w:color="auto"/>
              <w:right w:val="single" w:sz="4" w:space="0" w:color="auto"/>
            </w:tcBorders>
            <w:vAlign w:val="center"/>
          </w:tcPr>
          <w:p w:rsidR="00000000" w:rsidRDefault="00D33E16">
            <w:pPr>
              <w:rPr>
                <w:rFonts w:ascii="Arial" w:hAnsi="Arial"/>
                <w:sz w:val="16"/>
              </w:rPr>
            </w:pPr>
            <w:r>
              <w:rPr>
                <w:rFonts w:ascii="Arial" w:hAnsi="Arial"/>
                <w:sz w:val="16"/>
              </w:rPr>
              <w:t> </w:t>
            </w:r>
          </w:p>
        </w:tc>
      </w:tr>
      <w:tr w:rsidR="00000000">
        <w:tblPrEx>
          <w:tblCellMar>
            <w:top w:w="0" w:type="dxa"/>
            <w:bottom w:w="0" w:type="dxa"/>
          </w:tblCellMar>
        </w:tblPrEx>
        <w:trPr>
          <w:trHeight w:val="227"/>
        </w:trPr>
        <w:tc>
          <w:tcPr>
            <w:tcW w:w="4494" w:type="dxa"/>
            <w:tcBorders>
              <w:top w:val="nil"/>
              <w:left w:val="single" w:sz="4" w:space="0" w:color="auto"/>
              <w:bottom w:val="nil"/>
              <w:right w:val="nil"/>
            </w:tcBorders>
            <w:vAlign w:val="center"/>
          </w:tcPr>
          <w:p w:rsidR="00000000" w:rsidRDefault="00D33E16">
            <w:pPr>
              <w:rPr>
                <w:rFonts w:ascii="Arial" w:hAnsi="Arial"/>
                <w:sz w:val="16"/>
              </w:rPr>
            </w:pPr>
            <w:r>
              <w:rPr>
                <w:rFonts w:ascii="Arial" w:hAnsi="Arial"/>
                <w:b/>
                <w:sz w:val="16"/>
              </w:rPr>
              <w:t xml:space="preserve">NET AKTİF DEĞER </w:t>
            </w:r>
            <w:r>
              <w:rPr>
                <w:rFonts w:ascii="Arial" w:hAnsi="Arial"/>
                <w:b/>
                <w:i/>
                <w:sz w:val="16"/>
              </w:rPr>
              <w:t>(NET ASSET VALUE)</w:t>
            </w:r>
          </w:p>
        </w:tc>
        <w:tc>
          <w:tcPr>
            <w:tcW w:w="709" w:type="dxa"/>
            <w:tcBorders>
              <w:top w:val="nil"/>
              <w:left w:val="nil"/>
              <w:bottom w:val="nil"/>
              <w:right w:val="nil"/>
            </w:tcBorders>
            <w:vAlign w:val="center"/>
          </w:tcPr>
          <w:p w:rsidR="00000000" w:rsidRDefault="00D33E16">
            <w:pPr>
              <w:rPr>
                <w:rFonts w:ascii="Arial" w:hAnsi="Arial"/>
                <w:sz w:val="16"/>
              </w:rPr>
            </w:pPr>
          </w:p>
        </w:tc>
        <w:tc>
          <w:tcPr>
            <w:tcW w:w="851" w:type="dxa"/>
            <w:tcBorders>
              <w:top w:val="nil"/>
              <w:left w:val="nil"/>
              <w:bottom w:val="nil"/>
              <w:right w:val="nil"/>
            </w:tcBorders>
            <w:vAlign w:val="center"/>
          </w:tcPr>
          <w:p w:rsidR="00000000" w:rsidRDefault="00D33E16">
            <w:pPr>
              <w:rPr>
                <w:rFonts w:ascii="Arial" w:hAnsi="Arial"/>
                <w:sz w:val="16"/>
              </w:rPr>
            </w:pPr>
          </w:p>
        </w:tc>
        <w:tc>
          <w:tcPr>
            <w:tcW w:w="708" w:type="dxa"/>
            <w:tcBorders>
              <w:top w:val="nil"/>
              <w:left w:val="nil"/>
              <w:bottom w:val="nil"/>
              <w:right w:val="nil"/>
            </w:tcBorders>
            <w:vAlign w:val="center"/>
          </w:tcPr>
          <w:p w:rsidR="00000000" w:rsidRDefault="00D33E16">
            <w:pPr>
              <w:rPr>
                <w:rFonts w:ascii="Arial" w:hAnsi="Arial"/>
                <w:sz w:val="16"/>
              </w:rPr>
            </w:pPr>
          </w:p>
        </w:tc>
        <w:tc>
          <w:tcPr>
            <w:tcW w:w="851" w:type="dxa"/>
            <w:tcBorders>
              <w:top w:val="nil"/>
              <w:left w:val="nil"/>
              <w:bottom w:val="nil"/>
              <w:right w:val="nil"/>
            </w:tcBorders>
            <w:vAlign w:val="center"/>
          </w:tcPr>
          <w:p w:rsidR="00000000" w:rsidRDefault="00D33E16">
            <w:pPr>
              <w:rPr>
                <w:rFonts w:ascii="Arial" w:hAnsi="Arial"/>
                <w:sz w:val="16"/>
              </w:rPr>
            </w:pPr>
          </w:p>
        </w:tc>
        <w:tc>
          <w:tcPr>
            <w:tcW w:w="709" w:type="dxa"/>
            <w:tcBorders>
              <w:top w:val="nil"/>
              <w:left w:val="nil"/>
              <w:bottom w:val="nil"/>
              <w:right w:val="nil"/>
            </w:tcBorders>
            <w:vAlign w:val="center"/>
          </w:tcPr>
          <w:p w:rsidR="00000000" w:rsidRDefault="00D33E16">
            <w:pPr>
              <w:rPr>
                <w:rFonts w:ascii="Arial" w:hAnsi="Arial"/>
                <w:sz w:val="16"/>
              </w:rPr>
            </w:pPr>
          </w:p>
        </w:tc>
        <w:tc>
          <w:tcPr>
            <w:tcW w:w="850" w:type="dxa"/>
            <w:tcBorders>
              <w:top w:val="nil"/>
              <w:left w:val="nil"/>
              <w:bottom w:val="nil"/>
              <w:right w:val="nil"/>
            </w:tcBorders>
            <w:vAlign w:val="center"/>
          </w:tcPr>
          <w:p w:rsidR="00000000" w:rsidRDefault="00D33E16">
            <w:pPr>
              <w:rPr>
                <w:rFonts w:ascii="Arial" w:hAnsi="Arial"/>
                <w:sz w:val="16"/>
              </w:rPr>
            </w:pPr>
          </w:p>
        </w:tc>
        <w:tc>
          <w:tcPr>
            <w:tcW w:w="851" w:type="dxa"/>
            <w:tcBorders>
              <w:top w:val="nil"/>
              <w:left w:val="nil"/>
              <w:bottom w:val="nil"/>
              <w:right w:val="nil"/>
            </w:tcBorders>
            <w:vAlign w:val="center"/>
          </w:tcPr>
          <w:p w:rsidR="00000000" w:rsidRDefault="00D33E16">
            <w:pPr>
              <w:jc w:val="right"/>
              <w:rPr>
                <w:rFonts w:ascii="Arial" w:hAnsi="Arial"/>
                <w:b/>
                <w:sz w:val="16"/>
              </w:rPr>
            </w:pPr>
            <w:r>
              <w:rPr>
                <w:rFonts w:ascii="Arial" w:hAnsi="Arial"/>
                <w:b/>
                <w:sz w:val="16"/>
              </w:rPr>
              <w:t>32.607.465</w:t>
            </w:r>
          </w:p>
        </w:tc>
        <w:tc>
          <w:tcPr>
            <w:tcW w:w="708" w:type="dxa"/>
            <w:tcBorders>
              <w:top w:val="nil"/>
              <w:left w:val="nil"/>
              <w:bottom w:val="nil"/>
              <w:right w:val="nil"/>
            </w:tcBorders>
            <w:vAlign w:val="center"/>
          </w:tcPr>
          <w:p w:rsidR="00000000" w:rsidRDefault="00D33E16">
            <w:pPr>
              <w:rPr>
                <w:rFonts w:ascii="Arial" w:hAnsi="Arial"/>
                <w:sz w:val="16"/>
              </w:rPr>
            </w:pPr>
          </w:p>
        </w:tc>
        <w:tc>
          <w:tcPr>
            <w:tcW w:w="851" w:type="dxa"/>
            <w:tcBorders>
              <w:top w:val="nil"/>
              <w:left w:val="nil"/>
              <w:bottom w:val="nil"/>
              <w:right w:val="nil"/>
            </w:tcBorders>
            <w:vAlign w:val="center"/>
          </w:tcPr>
          <w:p w:rsidR="00000000" w:rsidRDefault="00D33E16">
            <w:pPr>
              <w:rPr>
                <w:rFonts w:ascii="Arial" w:hAnsi="Arial"/>
                <w:sz w:val="16"/>
              </w:rPr>
            </w:pPr>
          </w:p>
        </w:tc>
        <w:tc>
          <w:tcPr>
            <w:tcW w:w="709" w:type="dxa"/>
            <w:tcBorders>
              <w:top w:val="nil"/>
              <w:left w:val="nil"/>
              <w:bottom w:val="nil"/>
              <w:right w:val="nil"/>
            </w:tcBorders>
            <w:vAlign w:val="center"/>
          </w:tcPr>
          <w:p w:rsidR="00000000" w:rsidRDefault="00D33E16">
            <w:pPr>
              <w:rPr>
                <w:rFonts w:ascii="Arial" w:hAnsi="Arial"/>
                <w:sz w:val="16"/>
              </w:rPr>
            </w:pPr>
          </w:p>
        </w:tc>
        <w:tc>
          <w:tcPr>
            <w:tcW w:w="708" w:type="dxa"/>
            <w:tcBorders>
              <w:top w:val="nil"/>
              <w:left w:val="nil"/>
              <w:bottom w:val="nil"/>
              <w:right w:val="nil"/>
            </w:tcBorders>
            <w:vAlign w:val="center"/>
          </w:tcPr>
          <w:p w:rsidR="00000000" w:rsidRDefault="00D33E16">
            <w:pPr>
              <w:rPr>
                <w:rFonts w:ascii="Arial" w:hAnsi="Arial"/>
                <w:sz w:val="16"/>
              </w:rPr>
            </w:pPr>
          </w:p>
        </w:tc>
        <w:tc>
          <w:tcPr>
            <w:tcW w:w="710" w:type="dxa"/>
            <w:tcBorders>
              <w:top w:val="nil"/>
              <w:left w:val="nil"/>
              <w:bottom w:val="nil"/>
              <w:right w:val="nil"/>
            </w:tcBorders>
            <w:vAlign w:val="center"/>
          </w:tcPr>
          <w:p w:rsidR="00000000" w:rsidRDefault="00D33E16">
            <w:pPr>
              <w:rPr>
                <w:rFonts w:ascii="Arial" w:hAnsi="Arial"/>
                <w:sz w:val="16"/>
              </w:rPr>
            </w:pPr>
          </w:p>
        </w:tc>
        <w:tc>
          <w:tcPr>
            <w:tcW w:w="661" w:type="dxa"/>
            <w:tcBorders>
              <w:top w:val="nil"/>
              <w:left w:val="nil"/>
              <w:bottom w:val="nil"/>
              <w:right w:val="nil"/>
            </w:tcBorders>
            <w:vAlign w:val="center"/>
          </w:tcPr>
          <w:p w:rsidR="00000000" w:rsidRDefault="00D33E16">
            <w:pPr>
              <w:rPr>
                <w:rFonts w:ascii="Arial" w:hAnsi="Arial"/>
                <w:sz w:val="16"/>
              </w:rPr>
            </w:pPr>
          </w:p>
        </w:tc>
        <w:tc>
          <w:tcPr>
            <w:tcW w:w="757" w:type="dxa"/>
            <w:tcBorders>
              <w:top w:val="nil"/>
              <w:left w:val="nil"/>
              <w:bottom w:val="nil"/>
              <w:right w:val="nil"/>
            </w:tcBorders>
            <w:vAlign w:val="center"/>
          </w:tcPr>
          <w:p w:rsidR="00000000" w:rsidRDefault="00D33E16">
            <w:pPr>
              <w:rPr>
                <w:rFonts w:ascii="Arial" w:hAnsi="Arial"/>
                <w:sz w:val="16"/>
              </w:rPr>
            </w:pPr>
          </w:p>
        </w:tc>
        <w:tc>
          <w:tcPr>
            <w:tcW w:w="707" w:type="dxa"/>
            <w:tcBorders>
              <w:top w:val="nil"/>
              <w:left w:val="nil"/>
              <w:bottom w:val="nil"/>
              <w:right w:val="single" w:sz="4" w:space="0" w:color="auto"/>
            </w:tcBorders>
            <w:vAlign w:val="center"/>
          </w:tcPr>
          <w:p w:rsidR="00000000" w:rsidRDefault="00D33E16">
            <w:pPr>
              <w:rPr>
                <w:rFonts w:ascii="Arial" w:hAnsi="Arial"/>
                <w:sz w:val="16"/>
              </w:rPr>
            </w:pPr>
            <w:r>
              <w:rPr>
                <w:rFonts w:ascii="Arial" w:hAnsi="Arial"/>
                <w:sz w:val="16"/>
              </w:rPr>
              <w:t> </w:t>
            </w:r>
          </w:p>
        </w:tc>
      </w:tr>
      <w:tr w:rsidR="00000000">
        <w:tblPrEx>
          <w:tblCellMar>
            <w:top w:w="0" w:type="dxa"/>
            <w:bottom w:w="0" w:type="dxa"/>
          </w:tblCellMar>
        </w:tblPrEx>
        <w:trPr>
          <w:trHeight w:val="227"/>
        </w:trPr>
        <w:tc>
          <w:tcPr>
            <w:tcW w:w="4494" w:type="dxa"/>
            <w:tcBorders>
              <w:top w:val="nil"/>
              <w:left w:val="single" w:sz="4" w:space="0" w:color="auto"/>
              <w:bottom w:val="single" w:sz="4" w:space="0" w:color="auto"/>
              <w:right w:val="nil"/>
            </w:tcBorders>
            <w:vAlign w:val="center"/>
          </w:tcPr>
          <w:p w:rsidR="00000000" w:rsidRDefault="00D33E16">
            <w:pPr>
              <w:rPr>
                <w:rFonts w:ascii="Arial" w:hAnsi="Arial"/>
                <w:sz w:val="16"/>
              </w:rPr>
            </w:pPr>
            <w:r>
              <w:rPr>
                <w:rFonts w:ascii="Arial" w:hAnsi="Arial"/>
                <w:sz w:val="16"/>
              </w:rPr>
              <w:t xml:space="preserve">PAY SAYISI </w:t>
            </w:r>
            <w:r>
              <w:rPr>
                <w:rFonts w:ascii="Arial" w:hAnsi="Arial"/>
                <w:i/>
                <w:sz w:val="16"/>
              </w:rPr>
              <w:t>(NUMBER OF SHARES)</w:t>
            </w:r>
            <w:r>
              <w:rPr>
                <w:rFonts w:ascii="Arial" w:hAnsi="Arial"/>
                <w:sz w:val="16"/>
              </w:rPr>
              <w:t> </w:t>
            </w:r>
          </w:p>
        </w:tc>
        <w:tc>
          <w:tcPr>
            <w:tcW w:w="709" w:type="dxa"/>
            <w:tcBorders>
              <w:top w:val="nil"/>
              <w:left w:val="nil"/>
              <w:bottom w:val="single" w:sz="4" w:space="0" w:color="auto"/>
              <w:right w:val="nil"/>
            </w:tcBorders>
            <w:vAlign w:val="center"/>
          </w:tcPr>
          <w:p w:rsidR="00000000" w:rsidRDefault="00D33E16">
            <w:pPr>
              <w:rPr>
                <w:rFonts w:ascii="Arial" w:hAnsi="Arial"/>
                <w:sz w:val="16"/>
              </w:rPr>
            </w:pPr>
            <w:r>
              <w:rPr>
                <w:rFonts w:ascii="Arial" w:hAnsi="Arial"/>
                <w:sz w:val="16"/>
              </w:rPr>
              <w:t> </w:t>
            </w:r>
          </w:p>
        </w:tc>
        <w:tc>
          <w:tcPr>
            <w:tcW w:w="851" w:type="dxa"/>
            <w:tcBorders>
              <w:top w:val="nil"/>
              <w:left w:val="nil"/>
              <w:bottom w:val="single" w:sz="4" w:space="0" w:color="auto"/>
              <w:right w:val="nil"/>
            </w:tcBorders>
            <w:vAlign w:val="center"/>
          </w:tcPr>
          <w:p w:rsidR="00000000" w:rsidRDefault="00D33E16">
            <w:pPr>
              <w:rPr>
                <w:rFonts w:ascii="Arial" w:hAnsi="Arial"/>
                <w:sz w:val="16"/>
              </w:rPr>
            </w:pPr>
            <w:r>
              <w:rPr>
                <w:rFonts w:ascii="Arial" w:hAnsi="Arial"/>
                <w:sz w:val="16"/>
              </w:rPr>
              <w:t> </w:t>
            </w:r>
          </w:p>
        </w:tc>
        <w:tc>
          <w:tcPr>
            <w:tcW w:w="708" w:type="dxa"/>
            <w:tcBorders>
              <w:top w:val="nil"/>
              <w:left w:val="nil"/>
              <w:bottom w:val="single" w:sz="4" w:space="0" w:color="auto"/>
              <w:right w:val="nil"/>
            </w:tcBorders>
            <w:vAlign w:val="center"/>
          </w:tcPr>
          <w:p w:rsidR="00000000" w:rsidRDefault="00D33E16">
            <w:pPr>
              <w:rPr>
                <w:rFonts w:ascii="Arial" w:hAnsi="Arial"/>
                <w:sz w:val="16"/>
              </w:rPr>
            </w:pPr>
            <w:r>
              <w:rPr>
                <w:rFonts w:ascii="Arial" w:hAnsi="Arial"/>
                <w:sz w:val="16"/>
              </w:rPr>
              <w:t> </w:t>
            </w:r>
          </w:p>
        </w:tc>
        <w:tc>
          <w:tcPr>
            <w:tcW w:w="851" w:type="dxa"/>
            <w:tcBorders>
              <w:top w:val="nil"/>
              <w:left w:val="nil"/>
              <w:bottom w:val="single" w:sz="4" w:space="0" w:color="auto"/>
              <w:right w:val="nil"/>
            </w:tcBorders>
            <w:vAlign w:val="center"/>
          </w:tcPr>
          <w:p w:rsidR="00000000" w:rsidRDefault="00D33E16">
            <w:pPr>
              <w:rPr>
                <w:rFonts w:ascii="Arial" w:hAnsi="Arial"/>
                <w:sz w:val="16"/>
              </w:rPr>
            </w:pPr>
            <w:r>
              <w:rPr>
                <w:rFonts w:ascii="Arial" w:hAnsi="Arial"/>
                <w:sz w:val="16"/>
              </w:rPr>
              <w:t> </w:t>
            </w:r>
          </w:p>
        </w:tc>
        <w:tc>
          <w:tcPr>
            <w:tcW w:w="709" w:type="dxa"/>
            <w:tcBorders>
              <w:top w:val="nil"/>
              <w:left w:val="nil"/>
              <w:bottom w:val="single" w:sz="4" w:space="0" w:color="auto"/>
              <w:right w:val="nil"/>
            </w:tcBorders>
            <w:vAlign w:val="center"/>
          </w:tcPr>
          <w:p w:rsidR="00000000" w:rsidRDefault="00D33E16">
            <w:pPr>
              <w:rPr>
                <w:rFonts w:ascii="Arial" w:hAnsi="Arial"/>
                <w:sz w:val="16"/>
              </w:rPr>
            </w:pPr>
            <w:r>
              <w:rPr>
                <w:rFonts w:ascii="Arial" w:hAnsi="Arial"/>
                <w:sz w:val="16"/>
              </w:rPr>
              <w:t> </w:t>
            </w:r>
          </w:p>
        </w:tc>
        <w:tc>
          <w:tcPr>
            <w:tcW w:w="850" w:type="dxa"/>
            <w:tcBorders>
              <w:top w:val="nil"/>
              <w:left w:val="nil"/>
              <w:bottom w:val="single" w:sz="4" w:space="0" w:color="auto"/>
              <w:right w:val="nil"/>
            </w:tcBorders>
            <w:vAlign w:val="center"/>
          </w:tcPr>
          <w:p w:rsidR="00000000" w:rsidRDefault="00D33E16">
            <w:pPr>
              <w:rPr>
                <w:rFonts w:ascii="Arial" w:hAnsi="Arial"/>
                <w:sz w:val="16"/>
              </w:rPr>
            </w:pPr>
            <w:r>
              <w:rPr>
                <w:rFonts w:ascii="Arial" w:hAnsi="Arial"/>
                <w:sz w:val="16"/>
              </w:rPr>
              <w:t> </w:t>
            </w:r>
          </w:p>
        </w:tc>
        <w:tc>
          <w:tcPr>
            <w:tcW w:w="851" w:type="dxa"/>
            <w:tcBorders>
              <w:top w:val="nil"/>
              <w:left w:val="nil"/>
              <w:bottom w:val="single" w:sz="4" w:space="0" w:color="auto"/>
              <w:right w:val="nil"/>
            </w:tcBorders>
            <w:vAlign w:val="center"/>
          </w:tcPr>
          <w:p w:rsidR="00000000" w:rsidRDefault="00D33E16">
            <w:pPr>
              <w:jc w:val="right"/>
              <w:rPr>
                <w:rFonts w:ascii="Arial" w:hAnsi="Arial"/>
                <w:sz w:val="16"/>
              </w:rPr>
            </w:pPr>
            <w:r>
              <w:rPr>
                <w:rFonts w:ascii="Arial" w:hAnsi="Arial"/>
                <w:sz w:val="16"/>
              </w:rPr>
              <w:t>33.162.530</w:t>
            </w:r>
          </w:p>
        </w:tc>
        <w:tc>
          <w:tcPr>
            <w:tcW w:w="708" w:type="dxa"/>
            <w:tcBorders>
              <w:top w:val="nil"/>
              <w:left w:val="nil"/>
              <w:bottom w:val="single" w:sz="4" w:space="0" w:color="auto"/>
              <w:right w:val="nil"/>
            </w:tcBorders>
            <w:vAlign w:val="center"/>
          </w:tcPr>
          <w:p w:rsidR="00000000" w:rsidRDefault="00D33E16">
            <w:pPr>
              <w:rPr>
                <w:rFonts w:ascii="Arial" w:hAnsi="Arial"/>
                <w:sz w:val="16"/>
              </w:rPr>
            </w:pPr>
            <w:r>
              <w:rPr>
                <w:rFonts w:ascii="Arial" w:hAnsi="Arial"/>
                <w:sz w:val="16"/>
              </w:rPr>
              <w:t> </w:t>
            </w:r>
          </w:p>
        </w:tc>
        <w:tc>
          <w:tcPr>
            <w:tcW w:w="851" w:type="dxa"/>
            <w:tcBorders>
              <w:top w:val="nil"/>
              <w:left w:val="nil"/>
              <w:bottom w:val="single" w:sz="4" w:space="0" w:color="auto"/>
              <w:right w:val="nil"/>
            </w:tcBorders>
            <w:vAlign w:val="center"/>
          </w:tcPr>
          <w:p w:rsidR="00000000" w:rsidRDefault="00D33E16">
            <w:pPr>
              <w:rPr>
                <w:rFonts w:ascii="Arial" w:hAnsi="Arial"/>
                <w:sz w:val="16"/>
              </w:rPr>
            </w:pPr>
            <w:r>
              <w:rPr>
                <w:rFonts w:ascii="Arial" w:hAnsi="Arial"/>
                <w:sz w:val="16"/>
              </w:rPr>
              <w:t> </w:t>
            </w:r>
          </w:p>
        </w:tc>
        <w:tc>
          <w:tcPr>
            <w:tcW w:w="709" w:type="dxa"/>
            <w:tcBorders>
              <w:top w:val="nil"/>
              <w:left w:val="nil"/>
              <w:bottom w:val="single" w:sz="4" w:space="0" w:color="auto"/>
              <w:right w:val="nil"/>
            </w:tcBorders>
            <w:vAlign w:val="center"/>
          </w:tcPr>
          <w:p w:rsidR="00000000" w:rsidRDefault="00D33E16">
            <w:pPr>
              <w:rPr>
                <w:rFonts w:ascii="Arial" w:hAnsi="Arial"/>
                <w:sz w:val="16"/>
              </w:rPr>
            </w:pPr>
            <w:r>
              <w:rPr>
                <w:rFonts w:ascii="Arial" w:hAnsi="Arial"/>
                <w:sz w:val="16"/>
              </w:rPr>
              <w:t> </w:t>
            </w:r>
          </w:p>
        </w:tc>
        <w:tc>
          <w:tcPr>
            <w:tcW w:w="708" w:type="dxa"/>
            <w:tcBorders>
              <w:top w:val="nil"/>
              <w:left w:val="nil"/>
              <w:bottom w:val="single" w:sz="4" w:space="0" w:color="auto"/>
              <w:right w:val="nil"/>
            </w:tcBorders>
            <w:vAlign w:val="center"/>
          </w:tcPr>
          <w:p w:rsidR="00000000" w:rsidRDefault="00D33E16">
            <w:pPr>
              <w:rPr>
                <w:rFonts w:ascii="Arial" w:hAnsi="Arial"/>
                <w:sz w:val="16"/>
              </w:rPr>
            </w:pPr>
            <w:r>
              <w:rPr>
                <w:rFonts w:ascii="Arial" w:hAnsi="Arial"/>
                <w:sz w:val="16"/>
              </w:rPr>
              <w:t> </w:t>
            </w:r>
          </w:p>
        </w:tc>
        <w:tc>
          <w:tcPr>
            <w:tcW w:w="710" w:type="dxa"/>
            <w:tcBorders>
              <w:top w:val="nil"/>
              <w:left w:val="nil"/>
              <w:bottom w:val="single" w:sz="4" w:space="0" w:color="auto"/>
              <w:right w:val="nil"/>
            </w:tcBorders>
            <w:vAlign w:val="center"/>
          </w:tcPr>
          <w:p w:rsidR="00000000" w:rsidRDefault="00D33E16">
            <w:pPr>
              <w:rPr>
                <w:rFonts w:ascii="Arial" w:hAnsi="Arial"/>
                <w:sz w:val="16"/>
              </w:rPr>
            </w:pPr>
            <w:r>
              <w:rPr>
                <w:rFonts w:ascii="Arial" w:hAnsi="Arial"/>
                <w:sz w:val="16"/>
              </w:rPr>
              <w:t> </w:t>
            </w:r>
          </w:p>
        </w:tc>
        <w:tc>
          <w:tcPr>
            <w:tcW w:w="661" w:type="dxa"/>
            <w:tcBorders>
              <w:top w:val="nil"/>
              <w:left w:val="nil"/>
              <w:bottom w:val="single" w:sz="4" w:space="0" w:color="auto"/>
              <w:right w:val="nil"/>
            </w:tcBorders>
            <w:vAlign w:val="center"/>
          </w:tcPr>
          <w:p w:rsidR="00000000" w:rsidRDefault="00D33E16">
            <w:pPr>
              <w:rPr>
                <w:rFonts w:ascii="Arial" w:hAnsi="Arial"/>
                <w:sz w:val="16"/>
              </w:rPr>
            </w:pPr>
            <w:r>
              <w:rPr>
                <w:rFonts w:ascii="Arial" w:hAnsi="Arial"/>
                <w:sz w:val="16"/>
              </w:rPr>
              <w:t> </w:t>
            </w:r>
          </w:p>
        </w:tc>
        <w:tc>
          <w:tcPr>
            <w:tcW w:w="757" w:type="dxa"/>
            <w:tcBorders>
              <w:top w:val="nil"/>
              <w:left w:val="nil"/>
              <w:bottom w:val="single" w:sz="4" w:space="0" w:color="auto"/>
              <w:right w:val="nil"/>
            </w:tcBorders>
            <w:vAlign w:val="center"/>
          </w:tcPr>
          <w:p w:rsidR="00000000" w:rsidRDefault="00D33E16">
            <w:pPr>
              <w:rPr>
                <w:rFonts w:ascii="Arial" w:hAnsi="Arial"/>
                <w:sz w:val="16"/>
              </w:rPr>
            </w:pPr>
            <w:r>
              <w:rPr>
                <w:rFonts w:ascii="Arial" w:hAnsi="Arial"/>
                <w:sz w:val="16"/>
              </w:rPr>
              <w:t> </w:t>
            </w:r>
          </w:p>
        </w:tc>
        <w:tc>
          <w:tcPr>
            <w:tcW w:w="707" w:type="dxa"/>
            <w:tcBorders>
              <w:top w:val="nil"/>
              <w:left w:val="nil"/>
              <w:bottom w:val="single" w:sz="4" w:space="0" w:color="auto"/>
              <w:right w:val="single" w:sz="4" w:space="0" w:color="auto"/>
            </w:tcBorders>
            <w:vAlign w:val="center"/>
          </w:tcPr>
          <w:p w:rsidR="00000000" w:rsidRDefault="00D33E16">
            <w:pPr>
              <w:rPr>
                <w:rFonts w:ascii="Arial" w:hAnsi="Arial"/>
                <w:sz w:val="16"/>
              </w:rPr>
            </w:pPr>
            <w:r>
              <w:rPr>
                <w:rFonts w:ascii="Arial" w:hAnsi="Arial"/>
                <w:sz w:val="16"/>
              </w:rPr>
              <w:t> </w:t>
            </w:r>
          </w:p>
        </w:tc>
      </w:tr>
      <w:tr w:rsidR="00000000">
        <w:tblPrEx>
          <w:tblCellMar>
            <w:top w:w="0" w:type="dxa"/>
            <w:bottom w:w="0" w:type="dxa"/>
          </w:tblCellMar>
        </w:tblPrEx>
        <w:trPr>
          <w:trHeight w:val="227"/>
        </w:trPr>
        <w:tc>
          <w:tcPr>
            <w:tcW w:w="9172" w:type="dxa"/>
            <w:gridSpan w:val="7"/>
            <w:tcBorders>
              <w:top w:val="nil"/>
              <w:left w:val="single" w:sz="4" w:space="0" w:color="auto"/>
              <w:bottom w:val="nil"/>
              <w:right w:val="nil"/>
            </w:tcBorders>
            <w:vAlign w:val="center"/>
          </w:tcPr>
          <w:p w:rsidR="00000000" w:rsidRDefault="00D33E16">
            <w:pPr>
              <w:rPr>
                <w:rFonts w:ascii="Arial" w:hAnsi="Arial"/>
                <w:sz w:val="16"/>
              </w:rPr>
            </w:pPr>
            <w:r>
              <w:rPr>
                <w:rFonts w:ascii="Arial" w:hAnsi="Arial"/>
                <w:b/>
                <w:sz w:val="16"/>
              </w:rPr>
              <w:t xml:space="preserve">PAYBAŞI NET AKTİF DEĞERİ (YTL) </w:t>
            </w:r>
            <w:r>
              <w:rPr>
                <w:rFonts w:ascii="Arial" w:hAnsi="Arial"/>
                <w:i/>
                <w:sz w:val="16"/>
              </w:rPr>
              <w:t>(NET ASSET VALUE PER SHARE)</w:t>
            </w:r>
          </w:p>
        </w:tc>
        <w:tc>
          <w:tcPr>
            <w:tcW w:w="851" w:type="dxa"/>
            <w:tcBorders>
              <w:top w:val="nil"/>
              <w:left w:val="nil"/>
              <w:bottom w:val="nil"/>
              <w:right w:val="nil"/>
            </w:tcBorders>
            <w:vAlign w:val="center"/>
          </w:tcPr>
          <w:p w:rsidR="00000000" w:rsidRDefault="00D33E16">
            <w:pPr>
              <w:jc w:val="right"/>
              <w:rPr>
                <w:rFonts w:ascii="Arial" w:hAnsi="Arial"/>
                <w:b/>
                <w:sz w:val="16"/>
              </w:rPr>
            </w:pPr>
            <w:r>
              <w:rPr>
                <w:rFonts w:ascii="Arial" w:hAnsi="Arial"/>
                <w:b/>
                <w:sz w:val="16"/>
              </w:rPr>
              <w:t>0,98</w:t>
            </w:r>
          </w:p>
        </w:tc>
        <w:tc>
          <w:tcPr>
            <w:tcW w:w="708" w:type="dxa"/>
            <w:tcBorders>
              <w:top w:val="nil"/>
              <w:left w:val="nil"/>
              <w:bottom w:val="nil"/>
              <w:right w:val="nil"/>
            </w:tcBorders>
            <w:vAlign w:val="center"/>
          </w:tcPr>
          <w:p w:rsidR="00000000" w:rsidRDefault="00D33E16">
            <w:pPr>
              <w:rPr>
                <w:rFonts w:ascii="Arial" w:hAnsi="Arial"/>
                <w:sz w:val="16"/>
              </w:rPr>
            </w:pPr>
          </w:p>
        </w:tc>
        <w:tc>
          <w:tcPr>
            <w:tcW w:w="851" w:type="dxa"/>
            <w:tcBorders>
              <w:top w:val="nil"/>
              <w:left w:val="nil"/>
              <w:bottom w:val="nil"/>
              <w:right w:val="nil"/>
            </w:tcBorders>
            <w:vAlign w:val="center"/>
          </w:tcPr>
          <w:p w:rsidR="00000000" w:rsidRDefault="00D33E16">
            <w:pPr>
              <w:rPr>
                <w:rFonts w:ascii="Arial" w:hAnsi="Arial"/>
                <w:sz w:val="16"/>
              </w:rPr>
            </w:pPr>
          </w:p>
        </w:tc>
        <w:tc>
          <w:tcPr>
            <w:tcW w:w="709" w:type="dxa"/>
            <w:tcBorders>
              <w:top w:val="nil"/>
              <w:left w:val="nil"/>
              <w:bottom w:val="nil"/>
              <w:right w:val="nil"/>
            </w:tcBorders>
            <w:vAlign w:val="center"/>
          </w:tcPr>
          <w:p w:rsidR="00000000" w:rsidRDefault="00D33E16">
            <w:pPr>
              <w:rPr>
                <w:rFonts w:ascii="Arial" w:hAnsi="Arial"/>
                <w:sz w:val="16"/>
              </w:rPr>
            </w:pPr>
          </w:p>
        </w:tc>
        <w:tc>
          <w:tcPr>
            <w:tcW w:w="708" w:type="dxa"/>
            <w:tcBorders>
              <w:top w:val="nil"/>
              <w:left w:val="nil"/>
              <w:bottom w:val="nil"/>
              <w:right w:val="nil"/>
            </w:tcBorders>
            <w:vAlign w:val="center"/>
          </w:tcPr>
          <w:p w:rsidR="00000000" w:rsidRDefault="00D33E16">
            <w:pPr>
              <w:rPr>
                <w:rFonts w:ascii="Arial" w:hAnsi="Arial"/>
                <w:sz w:val="16"/>
              </w:rPr>
            </w:pPr>
          </w:p>
        </w:tc>
        <w:tc>
          <w:tcPr>
            <w:tcW w:w="710" w:type="dxa"/>
            <w:tcBorders>
              <w:top w:val="nil"/>
              <w:left w:val="nil"/>
              <w:bottom w:val="nil"/>
              <w:right w:val="nil"/>
            </w:tcBorders>
            <w:vAlign w:val="center"/>
          </w:tcPr>
          <w:p w:rsidR="00000000" w:rsidRDefault="00D33E16">
            <w:pPr>
              <w:rPr>
                <w:rFonts w:ascii="Arial" w:hAnsi="Arial"/>
                <w:sz w:val="16"/>
              </w:rPr>
            </w:pPr>
          </w:p>
        </w:tc>
        <w:tc>
          <w:tcPr>
            <w:tcW w:w="661" w:type="dxa"/>
            <w:tcBorders>
              <w:top w:val="nil"/>
              <w:left w:val="nil"/>
              <w:bottom w:val="nil"/>
              <w:right w:val="nil"/>
            </w:tcBorders>
            <w:vAlign w:val="center"/>
          </w:tcPr>
          <w:p w:rsidR="00000000" w:rsidRDefault="00D33E16">
            <w:pPr>
              <w:rPr>
                <w:rFonts w:ascii="Arial" w:hAnsi="Arial"/>
                <w:sz w:val="16"/>
              </w:rPr>
            </w:pPr>
          </w:p>
        </w:tc>
        <w:tc>
          <w:tcPr>
            <w:tcW w:w="757" w:type="dxa"/>
            <w:tcBorders>
              <w:top w:val="nil"/>
              <w:left w:val="nil"/>
              <w:bottom w:val="nil"/>
              <w:right w:val="nil"/>
            </w:tcBorders>
            <w:vAlign w:val="center"/>
          </w:tcPr>
          <w:p w:rsidR="00000000" w:rsidRDefault="00D33E16">
            <w:pPr>
              <w:rPr>
                <w:rFonts w:ascii="Arial" w:hAnsi="Arial"/>
                <w:sz w:val="16"/>
              </w:rPr>
            </w:pPr>
          </w:p>
        </w:tc>
        <w:tc>
          <w:tcPr>
            <w:tcW w:w="707" w:type="dxa"/>
            <w:tcBorders>
              <w:top w:val="nil"/>
              <w:left w:val="nil"/>
              <w:bottom w:val="nil"/>
              <w:right w:val="single" w:sz="4" w:space="0" w:color="auto"/>
            </w:tcBorders>
            <w:vAlign w:val="center"/>
          </w:tcPr>
          <w:p w:rsidR="00000000" w:rsidRDefault="00D33E16">
            <w:pPr>
              <w:rPr>
                <w:rFonts w:ascii="Arial" w:hAnsi="Arial"/>
                <w:sz w:val="16"/>
              </w:rPr>
            </w:pPr>
            <w:r>
              <w:rPr>
                <w:rFonts w:ascii="Arial" w:hAnsi="Arial"/>
                <w:sz w:val="16"/>
              </w:rPr>
              <w:t> </w:t>
            </w:r>
          </w:p>
        </w:tc>
      </w:tr>
      <w:tr w:rsidR="00000000">
        <w:tblPrEx>
          <w:tblCellMar>
            <w:top w:w="0" w:type="dxa"/>
            <w:bottom w:w="0" w:type="dxa"/>
          </w:tblCellMar>
        </w:tblPrEx>
        <w:trPr>
          <w:trHeight w:val="227"/>
        </w:trPr>
        <w:tc>
          <w:tcPr>
            <w:tcW w:w="9172" w:type="dxa"/>
            <w:gridSpan w:val="7"/>
            <w:tcBorders>
              <w:top w:val="nil"/>
              <w:left w:val="single" w:sz="4" w:space="0" w:color="auto"/>
              <w:bottom w:val="single" w:sz="4" w:space="0" w:color="auto"/>
              <w:right w:val="nil"/>
            </w:tcBorders>
            <w:vAlign w:val="center"/>
          </w:tcPr>
          <w:p w:rsidR="00000000" w:rsidRDefault="00D33E16">
            <w:pPr>
              <w:rPr>
                <w:rFonts w:ascii="Arial" w:hAnsi="Arial"/>
                <w:sz w:val="16"/>
              </w:rPr>
            </w:pPr>
            <w:r>
              <w:rPr>
                <w:rFonts w:ascii="Arial" w:hAnsi="Arial"/>
                <w:sz w:val="16"/>
              </w:rPr>
              <w:t>ORTAKLIK HİSSE SENEDİNİN İMKB SON SEANS AĞIRLIKLI ORTALAMA FİYATI</w:t>
            </w:r>
            <w:r>
              <w:rPr>
                <w:rFonts w:ascii="Arial" w:hAnsi="Arial"/>
                <w:sz w:val="16"/>
              </w:rPr>
              <w:br/>
            </w:r>
            <w:r>
              <w:rPr>
                <w:rFonts w:ascii="Arial" w:hAnsi="Arial"/>
                <w:i/>
                <w:sz w:val="16"/>
              </w:rPr>
              <w:t>(WEIGHTED AVERAGE SHARE PRICE IN THE LAST SESSION OF ISE)</w:t>
            </w:r>
          </w:p>
        </w:tc>
        <w:tc>
          <w:tcPr>
            <w:tcW w:w="851" w:type="dxa"/>
            <w:tcBorders>
              <w:top w:val="nil"/>
              <w:left w:val="nil"/>
              <w:bottom w:val="single" w:sz="4" w:space="0" w:color="auto"/>
              <w:right w:val="nil"/>
            </w:tcBorders>
            <w:vAlign w:val="center"/>
          </w:tcPr>
          <w:p w:rsidR="00000000" w:rsidRDefault="00D33E16">
            <w:pPr>
              <w:jc w:val="right"/>
              <w:rPr>
                <w:rFonts w:ascii="Arial" w:hAnsi="Arial"/>
                <w:b/>
                <w:sz w:val="16"/>
              </w:rPr>
            </w:pPr>
            <w:r>
              <w:rPr>
                <w:rFonts w:ascii="Arial" w:hAnsi="Arial"/>
                <w:b/>
                <w:sz w:val="16"/>
              </w:rPr>
              <w:t>1,29</w:t>
            </w:r>
          </w:p>
        </w:tc>
        <w:tc>
          <w:tcPr>
            <w:tcW w:w="708" w:type="dxa"/>
            <w:tcBorders>
              <w:top w:val="nil"/>
              <w:left w:val="nil"/>
              <w:bottom w:val="single" w:sz="4" w:space="0" w:color="auto"/>
              <w:right w:val="nil"/>
            </w:tcBorders>
            <w:vAlign w:val="center"/>
          </w:tcPr>
          <w:p w:rsidR="00000000" w:rsidRDefault="00D33E16">
            <w:pPr>
              <w:rPr>
                <w:rFonts w:ascii="Arial" w:hAnsi="Arial"/>
                <w:sz w:val="16"/>
              </w:rPr>
            </w:pPr>
            <w:r>
              <w:rPr>
                <w:rFonts w:ascii="Arial" w:hAnsi="Arial"/>
                <w:sz w:val="16"/>
              </w:rPr>
              <w:t> </w:t>
            </w:r>
          </w:p>
        </w:tc>
        <w:tc>
          <w:tcPr>
            <w:tcW w:w="851" w:type="dxa"/>
            <w:tcBorders>
              <w:top w:val="nil"/>
              <w:left w:val="nil"/>
              <w:bottom w:val="single" w:sz="4" w:space="0" w:color="auto"/>
              <w:right w:val="nil"/>
            </w:tcBorders>
            <w:vAlign w:val="center"/>
          </w:tcPr>
          <w:p w:rsidR="00000000" w:rsidRDefault="00D33E16">
            <w:pPr>
              <w:rPr>
                <w:rFonts w:ascii="Arial" w:hAnsi="Arial"/>
                <w:sz w:val="16"/>
              </w:rPr>
            </w:pPr>
            <w:r>
              <w:rPr>
                <w:rFonts w:ascii="Arial" w:hAnsi="Arial"/>
                <w:sz w:val="16"/>
              </w:rPr>
              <w:t> </w:t>
            </w:r>
          </w:p>
        </w:tc>
        <w:tc>
          <w:tcPr>
            <w:tcW w:w="709" w:type="dxa"/>
            <w:tcBorders>
              <w:top w:val="nil"/>
              <w:left w:val="nil"/>
              <w:bottom w:val="single" w:sz="4" w:space="0" w:color="auto"/>
              <w:right w:val="nil"/>
            </w:tcBorders>
            <w:vAlign w:val="center"/>
          </w:tcPr>
          <w:p w:rsidR="00000000" w:rsidRDefault="00D33E16">
            <w:pPr>
              <w:rPr>
                <w:rFonts w:ascii="Arial" w:hAnsi="Arial"/>
                <w:sz w:val="16"/>
              </w:rPr>
            </w:pPr>
            <w:r>
              <w:rPr>
                <w:rFonts w:ascii="Arial" w:hAnsi="Arial"/>
                <w:sz w:val="16"/>
              </w:rPr>
              <w:t> </w:t>
            </w:r>
          </w:p>
        </w:tc>
        <w:tc>
          <w:tcPr>
            <w:tcW w:w="708" w:type="dxa"/>
            <w:tcBorders>
              <w:top w:val="nil"/>
              <w:left w:val="nil"/>
              <w:bottom w:val="single" w:sz="4" w:space="0" w:color="auto"/>
              <w:right w:val="nil"/>
            </w:tcBorders>
            <w:vAlign w:val="center"/>
          </w:tcPr>
          <w:p w:rsidR="00000000" w:rsidRDefault="00D33E16">
            <w:pPr>
              <w:rPr>
                <w:rFonts w:ascii="Arial" w:hAnsi="Arial"/>
                <w:sz w:val="16"/>
              </w:rPr>
            </w:pPr>
            <w:r>
              <w:rPr>
                <w:rFonts w:ascii="Arial" w:hAnsi="Arial"/>
                <w:sz w:val="16"/>
              </w:rPr>
              <w:t> </w:t>
            </w:r>
          </w:p>
        </w:tc>
        <w:tc>
          <w:tcPr>
            <w:tcW w:w="710" w:type="dxa"/>
            <w:tcBorders>
              <w:top w:val="nil"/>
              <w:left w:val="nil"/>
              <w:bottom w:val="single" w:sz="4" w:space="0" w:color="auto"/>
              <w:right w:val="nil"/>
            </w:tcBorders>
            <w:vAlign w:val="center"/>
          </w:tcPr>
          <w:p w:rsidR="00000000" w:rsidRDefault="00D33E16">
            <w:pPr>
              <w:rPr>
                <w:rFonts w:ascii="Arial" w:hAnsi="Arial"/>
                <w:sz w:val="16"/>
              </w:rPr>
            </w:pPr>
            <w:r>
              <w:rPr>
                <w:rFonts w:ascii="Arial" w:hAnsi="Arial"/>
                <w:sz w:val="16"/>
              </w:rPr>
              <w:t> </w:t>
            </w:r>
          </w:p>
        </w:tc>
        <w:tc>
          <w:tcPr>
            <w:tcW w:w="661" w:type="dxa"/>
            <w:tcBorders>
              <w:top w:val="nil"/>
              <w:left w:val="nil"/>
              <w:bottom w:val="single" w:sz="4" w:space="0" w:color="auto"/>
              <w:right w:val="nil"/>
            </w:tcBorders>
            <w:vAlign w:val="center"/>
          </w:tcPr>
          <w:p w:rsidR="00000000" w:rsidRDefault="00D33E16">
            <w:pPr>
              <w:rPr>
                <w:rFonts w:ascii="Arial" w:hAnsi="Arial"/>
                <w:sz w:val="16"/>
              </w:rPr>
            </w:pPr>
            <w:r>
              <w:rPr>
                <w:rFonts w:ascii="Arial" w:hAnsi="Arial"/>
                <w:sz w:val="16"/>
              </w:rPr>
              <w:t> </w:t>
            </w:r>
          </w:p>
        </w:tc>
        <w:tc>
          <w:tcPr>
            <w:tcW w:w="757" w:type="dxa"/>
            <w:tcBorders>
              <w:top w:val="nil"/>
              <w:left w:val="nil"/>
              <w:bottom w:val="single" w:sz="4" w:space="0" w:color="auto"/>
              <w:right w:val="nil"/>
            </w:tcBorders>
            <w:vAlign w:val="center"/>
          </w:tcPr>
          <w:p w:rsidR="00000000" w:rsidRDefault="00D33E16">
            <w:pPr>
              <w:rPr>
                <w:rFonts w:ascii="Arial" w:hAnsi="Arial"/>
                <w:sz w:val="16"/>
              </w:rPr>
            </w:pPr>
            <w:r>
              <w:rPr>
                <w:rFonts w:ascii="Arial" w:hAnsi="Arial"/>
                <w:sz w:val="16"/>
              </w:rPr>
              <w:t> </w:t>
            </w:r>
          </w:p>
        </w:tc>
        <w:tc>
          <w:tcPr>
            <w:tcW w:w="707" w:type="dxa"/>
            <w:tcBorders>
              <w:top w:val="nil"/>
              <w:left w:val="nil"/>
              <w:bottom w:val="single" w:sz="4" w:space="0" w:color="auto"/>
              <w:right w:val="single" w:sz="4" w:space="0" w:color="auto"/>
            </w:tcBorders>
            <w:vAlign w:val="center"/>
          </w:tcPr>
          <w:p w:rsidR="00000000" w:rsidRDefault="00D33E16">
            <w:pPr>
              <w:rPr>
                <w:rFonts w:ascii="Arial" w:hAnsi="Arial"/>
                <w:sz w:val="16"/>
              </w:rPr>
            </w:pPr>
            <w:r>
              <w:rPr>
                <w:rFonts w:ascii="Arial" w:hAnsi="Arial"/>
                <w:sz w:val="16"/>
              </w:rPr>
              <w:t> </w:t>
            </w:r>
          </w:p>
        </w:tc>
      </w:tr>
    </w:tbl>
    <w:p w:rsidR="00000000" w:rsidRDefault="00D33E16">
      <w:pPr>
        <w:rPr>
          <w:rFonts w:ascii="Arial" w:hAnsi="Arial"/>
          <w:sz w:val="16"/>
        </w:rPr>
      </w:pPr>
    </w:p>
    <w:tbl>
      <w:tblPr>
        <w:tblW w:w="0" w:type="auto"/>
        <w:tblInd w:w="36" w:type="dxa"/>
        <w:tblLayout w:type="fixed"/>
        <w:tblCellMar>
          <w:left w:w="28" w:type="dxa"/>
          <w:right w:w="28" w:type="dxa"/>
        </w:tblCellMar>
        <w:tblLook w:val="0000" w:firstRow="0" w:lastRow="0" w:firstColumn="0" w:lastColumn="0" w:noHBand="0" w:noVBand="0"/>
      </w:tblPr>
      <w:tblGrid>
        <w:gridCol w:w="1685"/>
        <w:gridCol w:w="146"/>
        <w:gridCol w:w="2805"/>
        <w:gridCol w:w="851"/>
        <w:gridCol w:w="708"/>
        <w:gridCol w:w="709"/>
        <w:gridCol w:w="709"/>
        <w:gridCol w:w="709"/>
        <w:gridCol w:w="850"/>
        <w:gridCol w:w="851"/>
        <w:gridCol w:w="708"/>
        <w:gridCol w:w="851"/>
        <w:gridCol w:w="709"/>
        <w:gridCol w:w="708"/>
        <w:gridCol w:w="710"/>
        <w:gridCol w:w="661"/>
        <w:gridCol w:w="757"/>
        <w:gridCol w:w="707"/>
      </w:tblGrid>
      <w:tr w:rsidR="00000000">
        <w:tblPrEx>
          <w:tblCellMar>
            <w:top w:w="0" w:type="dxa"/>
            <w:bottom w:w="0" w:type="dxa"/>
          </w:tblCellMar>
        </w:tblPrEx>
        <w:trPr>
          <w:trHeight w:val="430"/>
        </w:trPr>
        <w:tc>
          <w:tcPr>
            <w:tcW w:w="1685" w:type="dxa"/>
            <w:tcBorders>
              <w:top w:val="single" w:sz="4" w:space="0" w:color="auto"/>
              <w:left w:val="single" w:sz="4" w:space="0" w:color="auto"/>
              <w:bottom w:val="single" w:sz="4" w:space="0" w:color="auto"/>
              <w:right w:val="nil"/>
            </w:tcBorders>
            <w:shd w:val="clear" w:color="auto" w:fill="00FFFF"/>
            <w:vAlign w:val="center"/>
          </w:tcPr>
          <w:p w:rsidR="00000000" w:rsidRDefault="00D33E16">
            <w:pPr>
              <w:rPr>
                <w:rFonts w:ascii="Arial" w:hAnsi="Arial"/>
                <w:b/>
                <w:sz w:val="16"/>
              </w:rPr>
            </w:pPr>
            <w:r>
              <w:rPr>
                <w:rFonts w:ascii="Arial" w:hAnsi="Arial"/>
                <w:b/>
                <w:sz w:val="16"/>
              </w:rPr>
              <w:t>DİĞER BİLGİLER</w:t>
            </w:r>
            <w:r>
              <w:rPr>
                <w:rFonts w:ascii="Arial" w:hAnsi="Arial"/>
                <w:b/>
                <w:sz w:val="16"/>
              </w:rPr>
              <w:br/>
            </w:r>
            <w:r>
              <w:rPr>
                <w:rFonts w:ascii="Arial" w:hAnsi="Arial"/>
                <w:i/>
                <w:sz w:val="16"/>
              </w:rPr>
              <w:t>(OTHER INFORMATION)</w:t>
            </w:r>
          </w:p>
        </w:tc>
        <w:tc>
          <w:tcPr>
            <w:tcW w:w="2951" w:type="dxa"/>
            <w:gridSpan w:val="2"/>
            <w:tcBorders>
              <w:top w:val="single" w:sz="4" w:space="0" w:color="auto"/>
              <w:left w:val="nil"/>
              <w:bottom w:val="single" w:sz="4" w:space="0" w:color="auto"/>
              <w:right w:val="nil"/>
            </w:tcBorders>
            <w:shd w:val="clear" w:color="auto" w:fill="00FFFF"/>
            <w:vAlign w:val="center"/>
          </w:tcPr>
          <w:p w:rsidR="00000000" w:rsidRDefault="00D33E16">
            <w:pPr>
              <w:jc w:val="center"/>
              <w:rPr>
                <w:rFonts w:ascii="Arial" w:hAnsi="Arial"/>
                <w:sz w:val="16"/>
              </w:rPr>
            </w:pPr>
            <w:r>
              <w:rPr>
                <w:rFonts w:ascii="Arial" w:hAnsi="Arial"/>
                <w:sz w:val="16"/>
              </w:rPr>
              <w:t> </w:t>
            </w:r>
          </w:p>
        </w:tc>
        <w:tc>
          <w:tcPr>
            <w:tcW w:w="851" w:type="dxa"/>
            <w:tcBorders>
              <w:top w:val="single" w:sz="4" w:space="0" w:color="auto"/>
              <w:left w:val="nil"/>
              <w:bottom w:val="single" w:sz="4" w:space="0" w:color="auto"/>
              <w:right w:val="nil"/>
            </w:tcBorders>
            <w:shd w:val="clear" w:color="auto" w:fill="00FFFF"/>
            <w:vAlign w:val="center"/>
          </w:tcPr>
          <w:p w:rsidR="00000000" w:rsidRDefault="00D33E16">
            <w:pPr>
              <w:jc w:val="center"/>
              <w:rPr>
                <w:rFonts w:ascii="Arial" w:hAnsi="Arial"/>
                <w:sz w:val="16"/>
              </w:rPr>
            </w:pPr>
            <w:r>
              <w:rPr>
                <w:rFonts w:ascii="Arial" w:hAnsi="Arial"/>
                <w:sz w:val="16"/>
              </w:rPr>
              <w:t> </w:t>
            </w:r>
          </w:p>
        </w:tc>
        <w:tc>
          <w:tcPr>
            <w:tcW w:w="708" w:type="dxa"/>
            <w:tcBorders>
              <w:top w:val="single" w:sz="4" w:space="0" w:color="auto"/>
              <w:left w:val="nil"/>
              <w:bottom w:val="single" w:sz="4" w:space="0" w:color="auto"/>
              <w:right w:val="nil"/>
            </w:tcBorders>
            <w:shd w:val="clear" w:color="auto" w:fill="00FFFF"/>
            <w:vAlign w:val="center"/>
          </w:tcPr>
          <w:p w:rsidR="00000000" w:rsidRDefault="00D33E16">
            <w:pPr>
              <w:jc w:val="center"/>
              <w:rPr>
                <w:rFonts w:ascii="Arial" w:hAnsi="Arial"/>
                <w:sz w:val="16"/>
              </w:rPr>
            </w:pPr>
            <w:r>
              <w:rPr>
                <w:rFonts w:ascii="Arial" w:hAnsi="Arial"/>
                <w:sz w:val="16"/>
              </w:rPr>
              <w:t> </w:t>
            </w:r>
          </w:p>
        </w:tc>
        <w:tc>
          <w:tcPr>
            <w:tcW w:w="709" w:type="dxa"/>
            <w:tcBorders>
              <w:top w:val="single" w:sz="4" w:space="0" w:color="auto"/>
              <w:left w:val="nil"/>
              <w:bottom w:val="single" w:sz="4" w:space="0" w:color="auto"/>
              <w:right w:val="nil"/>
            </w:tcBorders>
            <w:shd w:val="clear" w:color="auto" w:fill="00FFFF"/>
            <w:vAlign w:val="center"/>
          </w:tcPr>
          <w:p w:rsidR="00000000" w:rsidRDefault="00D33E16">
            <w:pPr>
              <w:jc w:val="center"/>
              <w:rPr>
                <w:rFonts w:ascii="Arial" w:hAnsi="Arial"/>
                <w:sz w:val="16"/>
              </w:rPr>
            </w:pPr>
            <w:r>
              <w:rPr>
                <w:rFonts w:ascii="Arial" w:hAnsi="Arial"/>
                <w:sz w:val="16"/>
              </w:rPr>
              <w:t> </w:t>
            </w:r>
          </w:p>
        </w:tc>
        <w:tc>
          <w:tcPr>
            <w:tcW w:w="709" w:type="dxa"/>
            <w:tcBorders>
              <w:top w:val="single" w:sz="4" w:space="0" w:color="auto"/>
              <w:left w:val="nil"/>
              <w:bottom w:val="single" w:sz="4" w:space="0" w:color="auto"/>
              <w:right w:val="nil"/>
            </w:tcBorders>
            <w:shd w:val="clear" w:color="auto" w:fill="00FFFF"/>
            <w:vAlign w:val="center"/>
          </w:tcPr>
          <w:p w:rsidR="00000000" w:rsidRDefault="00D33E16">
            <w:pPr>
              <w:jc w:val="center"/>
              <w:rPr>
                <w:rFonts w:ascii="Arial" w:hAnsi="Arial"/>
                <w:sz w:val="16"/>
              </w:rPr>
            </w:pPr>
            <w:r>
              <w:rPr>
                <w:rFonts w:ascii="Arial" w:hAnsi="Arial"/>
                <w:sz w:val="16"/>
              </w:rPr>
              <w:t> </w:t>
            </w:r>
          </w:p>
        </w:tc>
        <w:tc>
          <w:tcPr>
            <w:tcW w:w="709" w:type="dxa"/>
            <w:tcBorders>
              <w:top w:val="single" w:sz="4" w:space="0" w:color="auto"/>
              <w:left w:val="nil"/>
              <w:bottom w:val="single" w:sz="4" w:space="0" w:color="auto"/>
              <w:right w:val="nil"/>
            </w:tcBorders>
            <w:shd w:val="clear" w:color="auto" w:fill="00FFFF"/>
            <w:vAlign w:val="center"/>
          </w:tcPr>
          <w:p w:rsidR="00000000" w:rsidRDefault="00D33E16">
            <w:pPr>
              <w:jc w:val="center"/>
              <w:rPr>
                <w:rFonts w:ascii="Arial" w:hAnsi="Arial"/>
                <w:sz w:val="16"/>
              </w:rPr>
            </w:pPr>
            <w:r>
              <w:rPr>
                <w:rFonts w:ascii="Arial" w:hAnsi="Arial"/>
                <w:sz w:val="16"/>
              </w:rPr>
              <w:t> </w:t>
            </w:r>
          </w:p>
        </w:tc>
        <w:tc>
          <w:tcPr>
            <w:tcW w:w="850" w:type="dxa"/>
            <w:tcBorders>
              <w:top w:val="single" w:sz="4" w:space="0" w:color="auto"/>
              <w:left w:val="nil"/>
              <w:bottom w:val="single" w:sz="4" w:space="0" w:color="auto"/>
              <w:right w:val="nil"/>
            </w:tcBorders>
            <w:shd w:val="clear" w:color="auto" w:fill="00FFFF"/>
            <w:vAlign w:val="center"/>
          </w:tcPr>
          <w:p w:rsidR="00000000" w:rsidRDefault="00D33E16">
            <w:pPr>
              <w:jc w:val="center"/>
              <w:rPr>
                <w:rFonts w:ascii="Arial" w:hAnsi="Arial"/>
                <w:sz w:val="16"/>
              </w:rPr>
            </w:pPr>
            <w:r>
              <w:rPr>
                <w:rFonts w:ascii="Arial" w:hAnsi="Arial"/>
                <w:sz w:val="16"/>
              </w:rPr>
              <w:t> </w:t>
            </w:r>
          </w:p>
        </w:tc>
        <w:tc>
          <w:tcPr>
            <w:tcW w:w="851" w:type="dxa"/>
            <w:tcBorders>
              <w:top w:val="single" w:sz="4" w:space="0" w:color="auto"/>
              <w:left w:val="nil"/>
              <w:bottom w:val="single" w:sz="4" w:space="0" w:color="auto"/>
              <w:right w:val="nil"/>
            </w:tcBorders>
            <w:shd w:val="clear" w:color="auto" w:fill="00FFFF"/>
            <w:vAlign w:val="center"/>
          </w:tcPr>
          <w:p w:rsidR="00000000" w:rsidRDefault="00D33E16">
            <w:pPr>
              <w:jc w:val="center"/>
              <w:rPr>
                <w:rFonts w:ascii="Arial" w:hAnsi="Arial"/>
                <w:sz w:val="16"/>
              </w:rPr>
            </w:pPr>
            <w:r>
              <w:rPr>
                <w:rFonts w:ascii="Arial" w:hAnsi="Arial"/>
                <w:sz w:val="16"/>
              </w:rPr>
              <w:t> </w:t>
            </w:r>
          </w:p>
        </w:tc>
        <w:tc>
          <w:tcPr>
            <w:tcW w:w="708" w:type="dxa"/>
            <w:tcBorders>
              <w:top w:val="single" w:sz="4" w:space="0" w:color="auto"/>
              <w:left w:val="nil"/>
              <w:bottom w:val="single" w:sz="4" w:space="0" w:color="auto"/>
              <w:right w:val="nil"/>
            </w:tcBorders>
            <w:shd w:val="clear" w:color="auto" w:fill="00FFFF"/>
            <w:vAlign w:val="center"/>
          </w:tcPr>
          <w:p w:rsidR="00000000" w:rsidRDefault="00D33E16">
            <w:pPr>
              <w:jc w:val="center"/>
              <w:rPr>
                <w:rFonts w:ascii="Arial" w:hAnsi="Arial"/>
                <w:sz w:val="16"/>
              </w:rPr>
            </w:pPr>
            <w:r>
              <w:rPr>
                <w:rFonts w:ascii="Arial" w:hAnsi="Arial"/>
                <w:sz w:val="16"/>
              </w:rPr>
              <w:t> </w:t>
            </w:r>
          </w:p>
        </w:tc>
        <w:tc>
          <w:tcPr>
            <w:tcW w:w="851" w:type="dxa"/>
            <w:tcBorders>
              <w:top w:val="single" w:sz="4" w:space="0" w:color="auto"/>
              <w:left w:val="nil"/>
              <w:bottom w:val="single" w:sz="4" w:space="0" w:color="auto"/>
              <w:right w:val="nil"/>
            </w:tcBorders>
            <w:shd w:val="clear" w:color="auto" w:fill="00FFFF"/>
            <w:vAlign w:val="center"/>
          </w:tcPr>
          <w:p w:rsidR="00000000" w:rsidRDefault="00D33E16">
            <w:pPr>
              <w:jc w:val="center"/>
              <w:rPr>
                <w:rFonts w:ascii="Arial" w:hAnsi="Arial"/>
                <w:sz w:val="16"/>
              </w:rPr>
            </w:pPr>
            <w:r>
              <w:rPr>
                <w:rFonts w:ascii="Arial" w:hAnsi="Arial"/>
                <w:sz w:val="16"/>
              </w:rPr>
              <w:t> </w:t>
            </w:r>
          </w:p>
        </w:tc>
        <w:tc>
          <w:tcPr>
            <w:tcW w:w="709" w:type="dxa"/>
            <w:tcBorders>
              <w:top w:val="single" w:sz="4" w:space="0" w:color="auto"/>
              <w:left w:val="nil"/>
              <w:bottom w:val="single" w:sz="4" w:space="0" w:color="auto"/>
              <w:right w:val="nil"/>
            </w:tcBorders>
            <w:shd w:val="clear" w:color="auto" w:fill="00FFFF"/>
            <w:vAlign w:val="center"/>
          </w:tcPr>
          <w:p w:rsidR="00000000" w:rsidRDefault="00D33E16">
            <w:pPr>
              <w:jc w:val="center"/>
              <w:rPr>
                <w:rFonts w:ascii="Arial" w:hAnsi="Arial"/>
                <w:sz w:val="16"/>
              </w:rPr>
            </w:pPr>
            <w:r>
              <w:rPr>
                <w:rFonts w:ascii="Arial" w:hAnsi="Arial"/>
                <w:sz w:val="16"/>
              </w:rPr>
              <w:t> </w:t>
            </w:r>
          </w:p>
        </w:tc>
        <w:tc>
          <w:tcPr>
            <w:tcW w:w="708" w:type="dxa"/>
            <w:tcBorders>
              <w:top w:val="single" w:sz="4" w:space="0" w:color="auto"/>
              <w:left w:val="nil"/>
              <w:bottom w:val="single" w:sz="4" w:space="0" w:color="auto"/>
              <w:right w:val="nil"/>
            </w:tcBorders>
            <w:shd w:val="clear" w:color="auto" w:fill="00FFFF"/>
            <w:vAlign w:val="center"/>
          </w:tcPr>
          <w:p w:rsidR="00000000" w:rsidRDefault="00D33E16">
            <w:pPr>
              <w:jc w:val="center"/>
              <w:rPr>
                <w:rFonts w:ascii="Arial" w:hAnsi="Arial"/>
                <w:sz w:val="16"/>
              </w:rPr>
            </w:pPr>
            <w:r>
              <w:rPr>
                <w:rFonts w:ascii="Arial" w:hAnsi="Arial"/>
                <w:sz w:val="16"/>
              </w:rPr>
              <w:t> </w:t>
            </w:r>
          </w:p>
        </w:tc>
        <w:tc>
          <w:tcPr>
            <w:tcW w:w="710" w:type="dxa"/>
            <w:tcBorders>
              <w:top w:val="single" w:sz="4" w:space="0" w:color="auto"/>
              <w:left w:val="nil"/>
              <w:bottom w:val="single" w:sz="4" w:space="0" w:color="auto"/>
              <w:right w:val="nil"/>
            </w:tcBorders>
            <w:shd w:val="clear" w:color="auto" w:fill="00FFFF"/>
            <w:vAlign w:val="center"/>
          </w:tcPr>
          <w:p w:rsidR="00000000" w:rsidRDefault="00D33E16">
            <w:pPr>
              <w:jc w:val="center"/>
              <w:rPr>
                <w:rFonts w:ascii="Arial" w:hAnsi="Arial"/>
                <w:sz w:val="16"/>
              </w:rPr>
            </w:pPr>
            <w:r>
              <w:rPr>
                <w:rFonts w:ascii="Arial" w:hAnsi="Arial"/>
                <w:sz w:val="16"/>
              </w:rPr>
              <w:t> </w:t>
            </w:r>
          </w:p>
        </w:tc>
        <w:tc>
          <w:tcPr>
            <w:tcW w:w="661" w:type="dxa"/>
            <w:tcBorders>
              <w:top w:val="single" w:sz="4" w:space="0" w:color="auto"/>
              <w:left w:val="nil"/>
              <w:bottom w:val="single" w:sz="4" w:space="0" w:color="auto"/>
              <w:right w:val="nil"/>
            </w:tcBorders>
            <w:shd w:val="clear" w:color="auto" w:fill="00FFFF"/>
            <w:vAlign w:val="center"/>
          </w:tcPr>
          <w:p w:rsidR="00000000" w:rsidRDefault="00D33E16">
            <w:pPr>
              <w:jc w:val="center"/>
              <w:rPr>
                <w:rFonts w:ascii="Arial" w:hAnsi="Arial"/>
                <w:sz w:val="16"/>
              </w:rPr>
            </w:pPr>
            <w:r>
              <w:rPr>
                <w:rFonts w:ascii="Arial" w:hAnsi="Arial"/>
                <w:sz w:val="16"/>
              </w:rPr>
              <w:t> </w:t>
            </w:r>
          </w:p>
        </w:tc>
        <w:tc>
          <w:tcPr>
            <w:tcW w:w="757" w:type="dxa"/>
            <w:tcBorders>
              <w:top w:val="single" w:sz="4" w:space="0" w:color="auto"/>
              <w:left w:val="nil"/>
              <w:bottom w:val="single" w:sz="4" w:space="0" w:color="auto"/>
              <w:right w:val="nil"/>
            </w:tcBorders>
            <w:shd w:val="clear" w:color="auto" w:fill="00FFFF"/>
            <w:vAlign w:val="center"/>
          </w:tcPr>
          <w:p w:rsidR="00000000" w:rsidRDefault="00D33E16">
            <w:pPr>
              <w:jc w:val="center"/>
              <w:rPr>
                <w:rFonts w:ascii="Arial" w:hAnsi="Arial"/>
                <w:sz w:val="16"/>
              </w:rPr>
            </w:pPr>
            <w:r>
              <w:rPr>
                <w:rFonts w:ascii="Arial" w:hAnsi="Arial"/>
                <w:sz w:val="16"/>
              </w:rPr>
              <w:t> </w:t>
            </w:r>
          </w:p>
        </w:tc>
        <w:tc>
          <w:tcPr>
            <w:tcW w:w="707" w:type="dxa"/>
            <w:tcBorders>
              <w:top w:val="single" w:sz="4" w:space="0" w:color="auto"/>
              <w:left w:val="nil"/>
              <w:bottom w:val="single" w:sz="4" w:space="0" w:color="auto"/>
              <w:right w:val="single" w:sz="4" w:space="0" w:color="auto"/>
            </w:tcBorders>
            <w:shd w:val="clear" w:color="auto" w:fill="00FFFF"/>
            <w:vAlign w:val="center"/>
          </w:tcPr>
          <w:p w:rsidR="00000000" w:rsidRDefault="00D33E16">
            <w:pPr>
              <w:jc w:val="center"/>
              <w:rPr>
                <w:rFonts w:ascii="Arial" w:hAnsi="Arial"/>
                <w:sz w:val="16"/>
              </w:rPr>
            </w:pPr>
            <w:r>
              <w:rPr>
                <w:rFonts w:ascii="Arial" w:hAnsi="Arial"/>
                <w:sz w:val="16"/>
              </w:rPr>
              <w:t> </w:t>
            </w:r>
          </w:p>
        </w:tc>
      </w:tr>
      <w:tr w:rsidR="00000000">
        <w:tblPrEx>
          <w:tblCellMar>
            <w:top w:w="0" w:type="dxa"/>
            <w:bottom w:w="0" w:type="dxa"/>
          </w:tblCellMar>
        </w:tblPrEx>
        <w:trPr>
          <w:cantSplit/>
          <w:trHeight w:val="240"/>
        </w:trPr>
        <w:tc>
          <w:tcPr>
            <w:tcW w:w="4636" w:type="dxa"/>
            <w:gridSpan w:val="3"/>
            <w:vMerge w:val="restart"/>
            <w:tcBorders>
              <w:top w:val="single" w:sz="4" w:space="0" w:color="auto"/>
              <w:left w:val="single" w:sz="4" w:space="0" w:color="auto"/>
              <w:bottom w:val="single" w:sz="4" w:space="0" w:color="auto"/>
              <w:right w:val="single" w:sz="4" w:space="0" w:color="auto"/>
            </w:tcBorders>
            <w:vAlign w:val="center"/>
          </w:tcPr>
          <w:p w:rsidR="00000000" w:rsidRDefault="00D33E16">
            <w:pPr>
              <w:rPr>
                <w:rFonts w:ascii="Arial" w:hAnsi="Arial"/>
                <w:b/>
                <w:sz w:val="16"/>
              </w:rPr>
            </w:pPr>
            <w:r>
              <w:rPr>
                <w:rFonts w:ascii="Arial" w:hAnsi="Arial"/>
                <w:b/>
                <w:sz w:val="16"/>
              </w:rPr>
              <w:t>Portföydeki Projelere İlişkin Olar</w:t>
            </w:r>
            <w:r>
              <w:rPr>
                <w:rFonts w:ascii="Arial" w:hAnsi="Arial"/>
                <w:b/>
                <w:sz w:val="16"/>
              </w:rPr>
              <w:t>ak Yıllar İtibariyle Planlanan Ödeme Tutarları</w:t>
            </w:r>
          </w:p>
          <w:p w:rsidR="00000000" w:rsidRDefault="00D33E16">
            <w:pPr>
              <w:rPr>
                <w:rFonts w:ascii="Arial" w:hAnsi="Arial"/>
                <w:b/>
                <w:sz w:val="16"/>
              </w:rPr>
            </w:pPr>
            <w:r>
              <w:rPr>
                <w:rFonts w:ascii="Arial" w:hAnsi="Arial"/>
                <w:i/>
                <w:sz w:val="16"/>
              </w:rPr>
              <w:t>(</w:t>
            </w:r>
            <w:r>
              <w:rPr>
                <w:rFonts w:ascii="Arial" w:hAnsi="Arial"/>
                <w:i/>
                <w:sz w:val="16"/>
                <w:lang w:val="en-US"/>
              </w:rPr>
              <w:t>Projected Payments for the Projects in the Portfolio in Following Years</w:t>
            </w:r>
            <w:r>
              <w:rPr>
                <w:rFonts w:ascii="Arial" w:hAnsi="Arial"/>
                <w:i/>
                <w:sz w:val="16"/>
              </w:rPr>
              <w:t>)</w:t>
            </w:r>
            <w:r>
              <w:rPr>
                <w:rFonts w:ascii="Arial" w:hAnsi="Arial"/>
                <w:b/>
                <w:sz w:val="16"/>
              </w:rPr>
              <w:t>:</w:t>
            </w:r>
          </w:p>
        </w:tc>
        <w:tc>
          <w:tcPr>
            <w:tcW w:w="851" w:type="dxa"/>
            <w:tcBorders>
              <w:top w:val="single" w:sz="4" w:space="0" w:color="auto"/>
              <w:left w:val="nil"/>
              <w:bottom w:val="single" w:sz="4" w:space="0" w:color="auto"/>
              <w:right w:val="single" w:sz="4" w:space="0" w:color="auto"/>
            </w:tcBorders>
            <w:vAlign w:val="center"/>
          </w:tcPr>
          <w:p w:rsidR="00000000" w:rsidRDefault="00D33E16">
            <w:pPr>
              <w:jc w:val="center"/>
              <w:rPr>
                <w:rFonts w:ascii="Arial" w:hAnsi="Arial"/>
                <w:sz w:val="16"/>
                <w:u w:val="single"/>
              </w:rPr>
            </w:pPr>
            <w:r>
              <w:rPr>
                <w:rFonts w:ascii="Arial" w:hAnsi="Arial"/>
                <w:sz w:val="16"/>
                <w:u w:val="single"/>
              </w:rPr>
              <w:t>2006</w:t>
            </w:r>
          </w:p>
        </w:tc>
        <w:tc>
          <w:tcPr>
            <w:tcW w:w="708" w:type="dxa"/>
            <w:tcBorders>
              <w:top w:val="single" w:sz="4" w:space="0" w:color="auto"/>
              <w:left w:val="nil"/>
              <w:bottom w:val="single" w:sz="4" w:space="0" w:color="auto"/>
              <w:right w:val="single" w:sz="4" w:space="0" w:color="auto"/>
            </w:tcBorders>
            <w:vAlign w:val="center"/>
          </w:tcPr>
          <w:p w:rsidR="00000000" w:rsidRDefault="00D33E16">
            <w:pPr>
              <w:jc w:val="center"/>
              <w:rPr>
                <w:rFonts w:ascii="Arial" w:hAnsi="Arial"/>
                <w:sz w:val="16"/>
                <w:u w:val="single"/>
              </w:rPr>
            </w:pPr>
            <w:r>
              <w:rPr>
                <w:rFonts w:ascii="Arial" w:hAnsi="Arial"/>
                <w:sz w:val="16"/>
                <w:u w:val="single"/>
              </w:rPr>
              <w:t>2007</w:t>
            </w:r>
          </w:p>
        </w:tc>
        <w:tc>
          <w:tcPr>
            <w:tcW w:w="709" w:type="dxa"/>
            <w:tcBorders>
              <w:top w:val="single" w:sz="4" w:space="0" w:color="auto"/>
              <w:left w:val="nil"/>
              <w:bottom w:val="single" w:sz="4" w:space="0" w:color="auto"/>
              <w:right w:val="single" w:sz="4" w:space="0" w:color="auto"/>
            </w:tcBorders>
            <w:vAlign w:val="center"/>
          </w:tcPr>
          <w:p w:rsidR="00000000" w:rsidRDefault="00D33E16">
            <w:pPr>
              <w:jc w:val="center"/>
              <w:rPr>
                <w:rFonts w:ascii="Arial" w:hAnsi="Arial"/>
                <w:sz w:val="16"/>
                <w:u w:val="single"/>
              </w:rPr>
            </w:pPr>
            <w:r>
              <w:rPr>
                <w:rFonts w:ascii="Arial" w:hAnsi="Arial"/>
                <w:sz w:val="16"/>
                <w:u w:val="single"/>
              </w:rPr>
              <w:t>2008</w:t>
            </w:r>
          </w:p>
        </w:tc>
        <w:tc>
          <w:tcPr>
            <w:tcW w:w="709" w:type="dxa"/>
            <w:tcBorders>
              <w:top w:val="single" w:sz="4" w:space="0" w:color="auto"/>
              <w:left w:val="nil"/>
              <w:bottom w:val="single" w:sz="4" w:space="0" w:color="auto"/>
              <w:right w:val="single" w:sz="4" w:space="0" w:color="auto"/>
            </w:tcBorders>
            <w:vAlign w:val="center"/>
          </w:tcPr>
          <w:p w:rsidR="00000000" w:rsidRDefault="00D33E16">
            <w:pPr>
              <w:jc w:val="center"/>
              <w:rPr>
                <w:rFonts w:ascii="Arial" w:hAnsi="Arial"/>
                <w:sz w:val="16"/>
                <w:u w:val="single"/>
              </w:rPr>
            </w:pPr>
            <w:r>
              <w:rPr>
                <w:rFonts w:ascii="Arial" w:hAnsi="Arial"/>
                <w:sz w:val="16"/>
                <w:u w:val="single"/>
              </w:rPr>
              <w:t>2009</w:t>
            </w:r>
          </w:p>
        </w:tc>
        <w:tc>
          <w:tcPr>
            <w:tcW w:w="709" w:type="dxa"/>
            <w:tcBorders>
              <w:top w:val="single" w:sz="4" w:space="0" w:color="auto"/>
              <w:left w:val="nil"/>
              <w:bottom w:val="single" w:sz="4" w:space="0" w:color="auto"/>
              <w:right w:val="single" w:sz="4" w:space="0" w:color="auto"/>
            </w:tcBorders>
            <w:vAlign w:val="center"/>
          </w:tcPr>
          <w:p w:rsidR="00000000" w:rsidRDefault="00D33E16">
            <w:pPr>
              <w:jc w:val="center"/>
              <w:rPr>
                <w:rFonts w:ascii="Arial" w:hAnsi="Arial"/>
                <w:sz w:val="16"/>
                <w:u w:val="single"/>
              </w:rPr>
            </w:pPr>
            <w:r>
              <w:rPr>
                <w:rFonts w:ascii="Arial" w:hAnsi="Arial"/>
                <w:sz w:val="16"/>
                <w:u w:val="single"/>
              </w:rPr>
              <w:t>2010</w:t>
            </w:r>
          </w:p>
        </w:tc>
        <w:tc>
          <w:tcPr>
            <w:tcW w:w="850" w:type="dxa"/>
            <w:tcBorders>
              <w:top w:val="single" w:sz="4" w:space="0" w:color="auto"/>
              <w:left w:val="nil"/>
              <w:bottom w:val="single" w:sz="4" w:space="0" w:color="auto"/>
              <w:right w:val="single" w:sz="4" w:space="0" w:color="auto"/>
            </w:tcBorders>
            <w:vAlign w:val="center"/>
          </w:tcPr>
          <w:p w:rsidR="00000000" w:rsidRDefault="00D33E16">
            <w:pPr>
              <w:jc w:val="center"/>
              <w:rPr>
                <w:rFonts w:ascii="Arial" w:hAnsi="Arial"/>
                <w:sz w:val="16"/>
                <w:u w:val="single"/>
              </w:rPr>
            </w:pPr>
            <w:r>
              <w:rPr>
                <w:rFonts w:ascii="Arial" w:hAnsi="Arial"/>
                <w:sz w:val="16"/>
                <w:u w:val="single"/>
              </w:rPr>
              <w:t>2011</w:t>
            </w:r>
          </w:p>
        </w:tc>
        <w:tc>
          <w:tcPr>
            <w:tcW w:w="851" w:type="dxa"/>
            <w:tcBorders>
              <w:top w:val="single" w:sz="4" w:space="0" w:color="auto"/>
              <w:left w:val="nil"/>
              <w:bottom w:val="single" w:sz="4" w:space="0" w:color="auto"/>
              <w:right w:val="single" w:sz="4" w:space="0" w:color="auto"/>
            </w:tcBorders>
            <w:vAlign w:val="center"/>
          </w:tcPr>
          <w:p w:rsidR="00000000" w:rsidRDefault="00D33E16">
            <w:pPr>
              <w:jc w:val="center"/>
              <w:rPr>
                <w:rFonts w:ascii="Arial" w:hAnsi="Arial"/>
                <w:sz w:val="16"/>
                <w:u w:val="single"/>
              </w:rPr>
            </w:pPr>
            <w:r>
              <w:rPr>
                <w:rFonts w:ascii="Arial" w:hAnsi="Arial"/>
                <w:sz w:val="16"/>
                <w:u w:val="single"/>
              </w:rPr>
              <w:t>2012</w:t>
            </w:r>
          </w:p>
        </w:tc>
        <w:tc>
          <w:tcPr>
            <w:tcW w:w="708" w:type="dxa"/>
            <w:tcBorders>
              <w:top w:val="single" w:sz="4" w:space="0" w:color="auto"/>
              <w:left w:val="single" w:sz="4" w:space="0" w:color="auto"/>
              <w:bottom w:val="nil"/>
              <w:right w:val="nil"/>
            </w:tcBorders>
            <w:vAlign w:val="center"/>
          </w:tcPr>
          <w:p w:rsidR="00000000" w:rsidRDefault="00D33E16">
            <w:pPr>
              <w:jc w:val="right"/>
              <w:rPr>
                <w:rFonts w:ascii="Arial" w:hAnsi="Arial"/>
                <w:sz w:val="16"/>
                <w:u w:val="single"/>
              </w:rPr>
            </w:pPr>
          </w:p>
        </w:tc>
        <w:tc>
          <w:tcPr>
            <w:tcW w:w="851" w:type="dxa"/>
            <w:tcBorders>
              <w:top w:val="single" w:sz="4" w:space="0" w:color="auto"/>
              <w:left w:val="nil"/>
              <w:bottom w:val="nil"/>
              <w:right w:val="nil"/>
            </w:tcBorders>
            <w:vAlign w:val="center"/>
          </w:tcPr>
          <w:p w:rsidR="00000000" w:rsidRDefault="00D33E16">
            <w:pPr>
              <w:jc w:val="right"/>
              <w:rPr>
                <w:rFonts w:ascii="Arial" w:hAnsi="Arial"/>
                <w:sz w:val="16"/>
                <w:u w:val="single"/>
              </w:rPr>
            </w:pPr>
          </w:p>
        </w:tc>
        <w:tc>
          <w:tcPr>
            <w:tcW w:w="709" w:type="dxa"/>
            <w:tcBorders>
              <w:top w:val="single" w:sz="4" w:space="0" w:color="auto"/>
              <w:left w:val="nil"/>
              <w:bottom w:val="nil"/>
              <w:right w:val="nil"/>
            </w:tcBorders>
            <w:vAlign w:val="center"/>
          </w:tcPr>
          <w:p w:rsidR="00000000" w:rsidRDefault="00D33E16">
            <w:pPr>
              <w:jc w:val="right"/>
              <w:rPr>
                <w:rFonts w:ascii="Arial" w:hAnsi="Arial"/>
                <w:sz w:val="16"/>
                <w:u w:val="single"/>
              </w:rPr>
            </w:pPr>
          </w:p>
        </w:tc>
        <w:tc>
          <w:tcPr>
            <w:tcW w:w="708" w:type="dxa"/>
            <w:tcBorders>
              <w:top w:val="single" w:sz="4" w:space="0" w:color="auto"/>
              <w:left w:val="nil"/>
              <w:bottom w:val="nil"/>
              <w:right w:val="nil"/>
            </w:tcBorders>
            <w:vAlign w:val="center"/>
          </w:tcPr>
          <w:p w:rsidR="00000000" w:rsidRDefault="00D33E16">
            <w:pPr>
              <w:jc w:val="right"/>
              <w:rPr>
                <w:rFonts w:ascii="Arial" w:hAnsi="Arial"/>
                <w:sz w:val="16"/>
              </w:rPr>
            </w:pPr>
          </w:p>
        </w:tc>
        <w:tc>
          <w:tcPr>
            <w:tcW w:w="710" w:type="dxa"/>
            <w:tcBorders>
              <w:top w:val="single" w:sz="4" w:space="0" w:color="auto"/>
              <w:left w:val="nil"/>
              <w:bottom w:val="nil"/>
              <w:right w:val="nil"/>
            </w:tcBorders>
            <w:vAlign w:val="center"/>
          </w:tcPr>
          <w:p w:rsidR="00000000" w:rsidRDefault="00D33E16">
            <w:pPr>
              <w:jc w:val="right"/>
              <w:rPr>
                <w:rFonts w:ascii="Arial" w:hAnsi="Arial"/>
                <w:sz w:val="16"/>
              </w:rPr>
            </w:pPr>
          </w:p>
        </w:tc>
        <w:tc>
          <w:tcPr>
            <w:tcW w:w="661" w:type="dxa"/>
            <w:tcBorders>
              <w:top w:val="single" w:sz="4" w:space="0" w:color="auto"/>
              <w:left w:val="nil"/>
              <w:bottom w:val="nil"/>
              <w:right w:val="nil"/>
            </w:tcBorders>
            <w:vAlign w:val="center"/>
          </w:tcPr>
          <w:p w:rsidR="00000000" w:rsidRDefault="00D33E16">
            <w:pPr>
              <w:jc w:val="right"/>
              <w:rPr>
                <w:rFonts w:ascii="Arial" w:hAnsi="Arial"/>
                <w:sz w:val="16"/>
              </w:rPr>
            </w:pPr>
          </w:p>
        </w:tc>
        <w:tc>
          <w:tcPr>
            <w:tcW w:w="757" w:type="dxa"/>
            <w:tcBorders>
              <w:top w:val="single" w:sz="4" w:space="0" w:color="auto"/>
              <w:left w:val="nil"/>
              <w:bottom w:val="nil"/>
              <w:right w:val="nil"/>
            </w:tcBorders>
            <w:vAlign w:val="center"/>
          </w:tcPr>
          <w:p w:rsidR="00000000" w:rsidRDefault="00D33E16">
            <w:pPr>
              <w:jc w:val="right"/>
              <w:rPr>
                <w:rFonts w:ascii="Arial" w:hAnsi="Arial"/>
                <w:sz w:val="16"/>
              </w:rPr>
            </w:pPr>
          </w:p>
        </w:tc>
        <w:tc>
          <w:tcPr>
            <w:tcW w:w="707" w:type="dxa"/>
            <w:tcBorders>
              <w:top w:val="single" w:sz="4" w:space="0" w:color="auto"/>
              <w:left w:val="nil"/>
              <w:bottom w:val="nil"/>
              <w:right w:val="single" w:sz="4" w:space="0" w:color="auto"/>
            </w:tcBorders>
            <w:vAlign w:val="center"/>
          </w:tcPr>
          <w:p w:rsidR="00000000" w:rsidRDefault="00D33E16">
            <w:pPr>
              <w:jc w:val="right"/>
              <w:rPr>
                <w:rFonts w:ascii="Arial" w:hAnsi="Arial"/>
                <w:sz w:val="16"/>
              </w:rPr>
            </w:pPr>
            <w:r>
              <w:rPr>
                <w:rFonts w:ascii="Arial" w:hAnsi="Arial"/>
                <w:sz w:val="16"/>
              </w:rPr>
              <w:t> </w:t>
            </w:r>
          </w:p>
        </w:tc>
      </w:tr>
      <w:tr w:rsidR="00000000">
        <w:tblPrEx>
          <w:tblCellMar>
            <w:top w:w="0" w:type="dxa"/>
            <w:bottom w:w="0" w:type="dxa"/>
          </w:tblCellMar>
        </w:tblPrEx>
        <w:trPr>
          <w:cantSplit/>
          <w:trHeight w:val="344"/>
        </w:trPr>
        <w:tc>
          <w:tcPr>
            <w:tcW w:w="4636" w:type="dxa"/>
            <w:gridSpan w:val="3"/>
            <w:vMerge/>
            <w:tcBorders>
              <w:top w:val="single" w:sz="4" w:space="0" w:color="auto"/>
              <w:left w:val="single" w:sz="4" w:space="0" w:color="auto"/>
              <w:bottom w:val="single" w:sz="4" w:space="0" w:color="auto"/>
              <w:right w:val="single" w:sz="4" w:space="0" w:color="auto"/>
            </w:tcBorders>
            <w:vAlign w:val="center"/>
          </w:tcPr>
          <w:p w:rsidR="00000000" w:rsidRDefault="00D33E16">
            <w:pPr>
              <w:rPr>
                <w:rFonts w:ascii="Arial" w:hAnsi="Arial"/>
                <w:b/>
                <w:sz w:val="16"/>
              </w:rPr>
            </w:pPr>
          </w:p>
        </w:tc>
        <w:tc>
          <w:tcPr>
            <w:tcW w:w="851" w:type="dxa"/>
            <w:tcBorders>
              <w:top w:val="single" w:sz="4" w:space="0" w:color="auto"/>
              <w:left w:val="nil"/>
              <w:bottom w:val="single" w:sz="4" w:space="0" w:color="auto"/>
              <w:right w:val="single" w:sz="4" w:space="0" w:color="auto"/>
            </w:tcBorders>
            <w:vAlign w:val="center"/>
          </w:tcPr>
          <w:p w:rsidR="00000000" w:rsidRDefault="00D33E16">
            <w:pPr>
              <w:jc w:val="right"/>
              <w:rPr>
                <w:rFonts w:ascii="Arial" w:hAnsi="Arial"/>
                <w:sz w:val="16"/>
              </w:rPr>
            </w:pPr>
            <w:r>
              <w:rPr>
                <w:rFonts w:ascii="Arial" w:hAnsi="Arial"/>
                <w:sz w:val="16"/>
              </w:rPr>
              <w:t> </w:t>
            </w:r>
          </w:p>
        </w:tc>
        <w:tc>
          <w:tcPr>
            <w:tcW w:w="708" w:type="dxa"/>
            <w:tcBorders>
              <w:top w:val="single" w:sz="4" w:space="0" w:color="auto"/>
              <w:left w:val="nil"/>
              <w:bottom w:val="single" w:sz="4" w:space="0" w:color="auto"/>
              <w:right w:val="single" w:sz="4" w:space="0" w:color="auto"/>
            </w:tcBorders>
            <w:vAlign w:val="center"/>
          </w:tcPr>
          <w:p w:rsidR="00000000" w:rsidRDefault="00D33E16">
            <w:pPr>
              <w:jc w:val="right"/>
              <w:rPr>
                <w:rFonts w:ascii="Arial" w:hAnsi="Arial"/>
                <w:sz w:val="16"/>
              </w:rPr>
            </w:pPr>
            <w:r>
              <w:rPr>
                <w:rFonts w:ascii="Arial" w:hAnsi="Arial"/>
                <w:sz w:val="16"/>
              </w:rPr>
              <w:t> </w:t>
            </w:r>
          </w:p>
        </w:tc>
        <w:tc>
          <w:tcPr>
            <w:tcW w:w="709" w:type="dxa"/>
            <w:tcBorders>
              <w:top w:val="single" w:sz="4" w:space="0" w:color="auto"/>
              <w:left w:val="nil"/>
              <w:bottom w:val="single" w:sz="4" w:space="0" w:color="auto"/>
              <w:right w:val="single" w:sz="4" w:space="0" w:color="auto"/>
            </w:tcBorders>
            <w:vAlign w:val="center"/>
          </w:tcPr>
          <w:p w:rsidR="00000000" w:rsidRDefault="00D33E16">
            <w:pPr>
              <w:jc w:val="right"/>
              <w:rPr>
                <w:rFonts w:ascii="Arial" w:hAnsi="Arial"/>
                <w:sz w:val="16"/>
              </w:rPr>
            </w:pPr>
            <w:r>
              <w:rPr>
                <w:rFonts w:ascii="Arial" w:hAnsi="Arial"/>
                <w:sz w:val="16"/>
              </w:rPr>
              <w:t> </w:t>
            </w:r>
          </w:p>
        </w:tc>
        <w:tc>
          <w:tcPr>
            <w:tcW w:w="709" w:type="dxa"/>
            <w:tcBorders>
              <w:top w:val="single" w:sz="4" w:space="0" w:color="auto"/>
              <w:left w:val="nil"/>
              <w:bottom w:val="single" w:sz="4" w:space="0" w:color="auto"/>
              <w:right w:val="single" w:sz="4" w:space="0" w:color="auto"/>
            </w:tcBorders>
            <w:vAlign w:val="center"/>
          </w:tcPr>
          <w:p w:rsidR="00000000" w:rsidRDefault="00D33E16">
            <w:pPr>
              <w:jc w:val="right"/>
              <w:rPr>
                <w:rFonts w:ascii="Arial" w:hAnsi="Arial"/>
                <w:sz w:val="16"/>
              </w:rPr>
            </w:pPr>
            <w:r>
              <w:rPr>
                <w:rFonts w:ascii="Arial" w:hAnsi="Arial"/>
                <w:sz w:val="16"/>
              </w:rPr>
              <w:t> </w:t>
            </w:r>
          </w:p>
        </w:tc>
        <w:tc>
          <w:tcPr>
            <w:tcW w:w="709" w:type="dxa"/>
            <w:tcBorders>
              <w:top w:val="single" w:sz="4" w:space="0" w:color="auto"/>
              <w:left w:val="nil"/>
              <w:bottom w:val="single" w:sz="4" w:space="0" w:color="auto"/>
              <w:right w:val="single" w:sz="4" w:space="0" w:color="auto"/>
            </w:tcBorders>
            <w:vAlign w:val="center"/>
          </w:tcPr>
          <w:p w:rsidR="00000000" w:rsidRDefault="00D33E16">
            <w:pPr>
              <w:jc w:val="right"/>
              <w:rPr>
                <w:rFonts w:ascii="Arial" w:hAnsi="Arial"/>
                <w:sz w:val="16"/>
              </w:rPr>
            </w:pPr>
            <w:r>
              <w:rPr>
                <w:rFonts w:ascii="Arial" w:hAnsi="Arial"/>
                <w:sz w:val="16"/>
              </w:rPr>
              <w:t> </w:t>
            </w:r>
          </w:p>
        </w:tc>
        <w:tc>
          <w:tcPr>
            <w:tcW w:w="850" w:type="dxa"/>
            <w:tcBorders>
              <w:top w:val="single" w:sz="4" w:space="0" w:color="auto"/>
              <w:left w:val="nil"/>
              <w:bottom w:val="single" w:sz="4" w:space="0" w:color="auto"/>
              <w:right w:val="single" w:sz="4" w:space="0" w:color="auto"/>
            </w:tcBorders>
            <w:vAlign w:val="center"/>
          </w:tcPr>
          <w:p w:rsidR="00000000" w:rsidRDefault="00D33E16">
            <w:pPr>
              <w:jc w:val="right"/>
              <w:rPr>
                <w:rFonts w:ascii="Arial" w:hAnsi="Arial"/>
                <w:sz w:val="16"/>
              </w:rPr>
            </w:pPr>
            <w:r>
              <w:rPr>
                <w:rFonts w:ascii="Arial" w:hAnsi="Arial"/>
                <w:sz w:val="16"/>
              </w:rPr>
              <w:t> </w:t>
            </w:r>
          </w:p>
        </w:tc>
        <w:tc>
          <w:tcPr>
            <w:tcW w:w="851" w:type="dxa"/>
            <w:tcBorders>
              <w:top w:val="single" w:sz="4" w:space="0" w:color="auto"/>
              <w:left w:val="nil"/>
              <w:bottom w:val="single" w:sz="4" w:space="0" w:color="auto"/>
              <w:right w:val="single" w:sz="4" w:space="0" w:color="auto"/>
            </w:tcBorders>
            <w:vAlign w:val="center"/>
          </w:tcPr>
          <w:p w:rsidR="00000000" w:rsidRDefault="00D33E16">
            <w:pPr>
              <w:jc w:val="right"/>
              <w:rPr>
                <w:rFonts w:ascii="Arial" w:hAnsi="Arial"/>
                <w:sz w:val="16"/>
              </w:rPr>
            </w:pPr>
            <w:r>
              <w:rPr>
                <w:rFonts w:ascii="Arial" w:hAnsi="Arial"/>
                <w:sz w:val="16"/>
              </w:rPr>
              <w:t> </w:t>
            </w:r>
          </w:p>
        </w:tc>
        <w:tc>
          <w:tcPr>
            <w:tcW w:w="708" w:type="dxa"/>
            <w:tcBorders>
              <w:top w:val="nil"/>
              <w:left w:val="single" w:sz="4" w:space="0" w:color="auto"/>
              <w:bottom w:val="nil"/>
              <w:right w:val="nil"/>
            </w:tcBorders>
            <w:vAlign w:val="center"/>
          </w:tcPr>
          <w:p w:rsidR="00000000" w:rsidRDefault="00D33E16">
            <w:pPr>
              <w:jc w:val="right"/>
              <w:rPr>
                <w:rFonts w:ascii="Arial" w:hAnsi="Arial"/>
                <w:sz w:val="16"/>
              </w:rPr>
            </w:pPr>
          </w:p>
        </w:tc>
        <w:tc>
          <w:tcPr>
            <w:tcW w:w="851" w:type="dxa"/>
            <w:tcBorders>
              <w:top w:val="nil"/>
              <w:left w:val="nil"/>
              <w:bottom w:val="nil"/>
              <w:right w:val="nil"/>
            </w:tcBorders>
            <w:vAlign w:val="center"/>
          </w:tcPr>
          <w:p w:rsidR="00000000" w:rsidRDefault="00D33E16">
            <w:pPr>
              <w:jc w:val="right"/>
              <w:rPr>
                <w:rFonts w:ascii="Arial" w:hAnsi="Arial"/>
                <w:sz w:val="16"/>
              </w:rPr>
            </w:pPr>
          </w:p>
        </w:tc>
        <w:tc>
          <w:tcPr>
            <w:tcW w:w="709" w:type="dxa"/>
            <w:tcBorders>
              <w:top w:val="nil"/>
              <w:left w:val="nil"/>
              <w:bottom w:val="nil"/>
              <w:right w:val="nil"/>
            </w:tcBorders>
            <w:vAlign w:val="center"/>
          </w:tcPr>
          <w:p w:rsidR="00000000" w:rsidRDefault="00D33E16">
            <w:pPr>
              <w:jc w:val="right"/>
              <w:rPr>
                <w:rFonts w:ascii="Arial" w:hAnsi="Arial"/>
                <w:sz w:val="16"/>
              </w:rPr>
            </w:pPr>
          </w:p>
        </w:tc>
        <w:tc>
          <w:tcPr>
            <w:tcW w:w="708" w:type="dxa"/>
            <w:tcBorders>
              <w:top w:val="nil"/>
              <w:left w:val="nil"/>
              <w:bottom w:val="nil"/>
              <w:right w:val="nil"/>
            </w:tcBorders>
            <w:vAlign w:val="center"/>
          </w:tcPr>
          <w:p w:rsidR="00000000" w:rsidRDefault="00D33E16">
            <w:pPr>
              <w:jc w:val="right"/>
              <w:rPr>
                <w:rFonts w:ascii="Arial" w:hAnsi="Arial"/>
                <w:sz w:val="16"/>
              </w:rPr>
            </w:pPr>
          </w:p>
        </w:tc>
        <w:tc>
          <w:tcPr>
            <w:tcW w:w="710" w:type="dxa"/>
            <w:tcBorders>
              <w:top w:val="nil"/>
              <w:left w:val="nil"/>
              <w:bottom w:val="nil"/>
              <w:right w:val="nil"/>
            </w:tcBorders>
            <w:vAlign w:val="center"/>
          </w:tcPr>
          <w:p w:rsidR="00000000" w:rsidRDefault="00D33E16">
            <w:pPr>
              <w:jc w:val="right"/>
              <w:rPr>
                <w:rFonts w:ascii="Arial" w:hAnsi="Arial"/>
                <w:sz w:val="16"/>
              </w:rPr>
            </w:pPr>
          </w:p>
        </w:tc>
        <w:tc>
          <w:tcPr>
            <w:tcW w:w="661" w:type="dxa"/>
            <w:tcBorders>
              <w:top w:val="nil"/>
              <w:left w:val="nil"/>
              <w:bottom w:val="nil"/>
              <w:right w:val="nil"/>
            </w:tcBorders>
            <w:vAlign w:val="center"/>
          </w:tcPr>
          <w:p w:rsidR="00000000" w:rsidRDefault="00D33E16">
            <w:pPr>
              <w:jc w:val="right"/>
              <w:rPr>
                <w:rFonts w:ascii="Arial" w:hAnsi="Arial"/>
                <w:sz w:val="16"/>
              </w:rPr>
            </w:pPr>
          </w:p>
        </w:tc>
        <w:tc>
          <w:tcPr>
            <w:tcW w:w="757" w:type="dxa"/>
            <w:tcBorders>
              <w:top w:val="nil"/>
              <w:left w:val="nil"/>
              <w:bottom w:val="nil"/>
              <w:right w:val="nil"/>
            </w:tcBorders>
            <w:vAlign w:val="center"/>
          </w:tcPr>
          <w:p w:rsidR="00000000" w:rsidRDefault="00D33E16">
            <w:pPr>
              <w:jc w:val="right"/>
              <w:rPr>
                <w:rFonts w:ascii="Arial" w:hAnsi="Arial"/>
                <w:sz w:val="16"/>
              </w:rPr>
            </w:pPr>
          </w:p>
        </w:tc>
        <w:tc>
          <w:tcPr>
            <w:tcW w:w="707" w:type="dxa"/>
            <w:tcBorders>
              <w:top w:val="nil"/>
              <w:left w:val="nil"/>
              <w:bottom w:val="nil"/>
              <w:right w:val="single" w:sz="4" w:space="0" w:color="auto"/>
            </w:tcBorders>
            <w:vAlign w:val="center"/>
          </w:tcPr>
          <w:p w:rsidR="00000000" w:rsidRDefault="00D33E16">
            <w:pPr>
              <w:jc w:val="right"/>
              <w:rPr>
                <w:rFonts w:ascii="Arial" w:hAnsi="Arial"/>
                <w:sz w:val="16"/>
              </w:rPr>
            </w:pPr>
            <w:r>
              <w:rPr>
                <w:rFonts w:ascii="Arial" w:hAnsi="Arial"/>
                <w:sz w:val="16"/>
              </w:rPr>
              <w:t> </w:t>
            </w:r>
          </w:p>
        </w:tc>
      </w:tr>
      <w:tr w:rsidR="00000000">
        <w:tblPrEx>
          <w:tblCellMar>
            <w:top w:w="0" w:type="dxa"/>
            <w:bottom w:w="0" w:type="dxa"/>
          </w:tblCellMar>
        </w:tblPrEx>
        <w:trPr>
          <w:trHeight w:val="240"/>
        </w:trPr>
        <w:tc>
          <w:tcPr>
            <w:tcW w:w="4636" w:type="dxa"/>
            <w:gridSpan w:val="3"/>
            <w:tcBorders>
              <w:top w:val="nil"/>
              <w:left w:val="single" w:sz="4" w:space="0" w:color="auto"/>
              <w:bottom w:val="single" w:sz="4" w:space="0" w:color="auto"/>
              <w:right w:val="single" w:sz="4" w:space="0" w:color="auto"/>
            </w:tcBorders>
            <w:vAlign w:val="center"/>
          </w:tcPr>
          <w:p w:rsidR="00000000" w:rsidRDefault="00D33E16">
            <w:pPr>
              <w:rPr>
                <w:rFonts w:ascii="Arial" w:hAnsi="Arial"/>
                <w:sz w:val="16"/>
              </w:rPr>
            </w:pPr>
            <w:r>
              <w:rPr>
                <w:rFonts w:ascii="Arial" w:hAnsi="Arial"/>
                <w:sz w:val="16"/>
              </w:rPr>
              <w:t>Çekmeköy Park Konaklar Projesi </w:t>
            </w:r>
            <w:r>
              <w:rPr>
                <w:rFonts w:ascii="Arial" w:hAnsi="Arial"/>
                <w:i/>
                <w:sz w:val="16"/>
              </w:rPr>
              <w:t>(Cekmeköy Park Konaklar Project)</w:t>
            </w:r>
          </w:p>
        </w:tc>
        <w:tc>
          <w:tcPr>
            <w:tcW w:w="851" w:type="dxa"/>
            <w:tcBorders>
              <w:top w:val="single" w:sz="4" w:space="0" w:color="auto"/>
              <w:left w:val="nil"/>
              <w:bottom w:val="single" w:sz="4" w:space="0" w:color="auto"/>
              <w:right w:val="single" w:sz="4" w:space="0" w:color="auto"/>
            </w:tcBorders>
            <w:vAlign w:val="center"/>
          </w:tcPr>
          <w:p w:rsidR="00000000" w:rsidRDefault="00D33E16">
            <w:pPr>
              <w:jc w:val="right"/>
              <w:rPr>
                <w:rFonts w:ascii="Arial" w:hAnsi="Arial"/>
                <w:sz w:val="16"/>
              </w:rPr>
            </w:pPr>
            <w:r>
              <w:rPr>
                <w:rFonts w:ascii="Arial" w:hAnsi="Arial"/>
                <w:sz w:val="16"/>
              </w:rPr>
              <w:t>1.100.000</w:t>
            </w:r>
          </w:p>
        </w:tc>
        <w:tc>
          <w:tcPr>
            <w:tcW w:w="708" w:type="dxa"/>
            <w:tcBorders>
              <w:top w:val="single" w:sz="4" w:space="0" w:color="auto"/>
              <w:left w:val="nil"/>
              <w:bottom w:val="single" w:sz="4" w:space="0" w:color="auto"/>
              <w:right w:val="single" w:sz="4" w:space="0" w:color="auto"/>
            </w:tcBorders>
            <w:vAlign w:val="center"/>
          </w:tcPr>
          <w:p w:rsidR="00000000" w:rsidRDefault="00D33E16">
            <w:pPr>
              <w:jc w:val="center"/>
              <w:rPr>
                <w:rFonts w:ascii="Arial" w:hAnsi="Arial"/>
                <w:sz w:val="16"/>
              </w:rPr>
            </w:pPr>
            <w:r>
              <w:rPr>
                <w:rFonts w:ascii="Arial" w:hAnsi="Arial"/>
                <w:sz w:val="16"/>
              </w:rPr>
              <w:t>-</w:t>
            </w:r>
          </w:p>
        </w:tc>
        <w:tc>
          <w:tcPr>
            <w:tcW w:w="709" w:type="dxa"/>
            <w:tcBorders>
              <w:top w:val="single" w:sz="4" w:space="0" w:color="auto"/>
              <w:left w:val="nil"/>
              <w:bottom w:val="single" w:sz="4" w:space="0" w:color="auto"/>
              <w:right w:val="single" w:sz="4" w:space="0" w:color="auto"/>
            </w:tcBorders>
            <w:vAlign w:val="center"/>
          </w:tcPr>
          <w:p w:rsidR="00000000" w:rsidRDefault="00D33E16">
            <w:pPr>
              <w:jc w:val="center"/>
              <w:rPr>
                <w:rFonts w:ascii="Arial" w:hAnsi="Arial"/>
                <w:sz w:val="16"/>
              </w:rPr>
            </w:pPr>
            <w:r>
              <w:rPr>
                <w:rFonts w:ascii="Arial" w:hAnsi="Arial"/>
                <w:sz w:val="16"/>
              </w:rPr>
              <w:t>-</w:t>
            </w:r>
          </w:p>
        </w:tc>
        <w:tc>
          <w:tcPr>
            <w:tcW w:w="709" w:type="dxa"/>
            <w:tcBorders>
              <w:top w:val="single" w:sz="4" w:space="0" w:color="auto"/>
              <w:left w:val="nil"/>
              <w:bottom w:val="single" w:sz="4" w:space="0" w:color="auto"/>
              <w:right w:val="single" w:sz="4" w:space="0" w:color="auto"/>
            </w:tcBorders>
            <w:vAlign w:val="center"/>
          </w:tcPr>
          <w:p w:rsidR="00000000" w:rsidRDefault="00D33E16">
            <w:pPr>
              <w:jc w:val="center"/>
              <w:rPr>
                <w:rFonts w:ascii="Arial" w:hAnsi="Arial"/>
                <w:sz w:val="16"/>
              </w:rPr>
            </w:pPr>
            <w:r>
              <w:rPr>
                <w:rFonts w:ascii="Arial" w:hAnsi="Arial"/>
                <w:sz w:val="16"/>
              </w:rPr>
              <w:t>-</w:t>
            </w:r>
          </w:p>
        </w:tc>
        <w:tc>
          <w:tcPr>
            <w:tcW w:w="709" w:type="dxa"/>
            <w:tcBorders>
              <w:top w:val="single" w:sz="4" w:space="0" w:color="auto"/>
              <w:left w:val="nil"/>
              <w:bottom w:val="single" w:sz="4" w:space="0" w:color="auto"/>
              <w:right w:val="single" w:sz="4" w:space="0" w:color="auto"/>
            </w:tcBorders>
            <w:vAlign w:val="center"/>
          </w:tcPr>
          <w:p w:rsidR="00000000" w:rsidRDefault="00D33E16">
            <w:pPr>
              <w:jc w:val="center"/>
              <w:rPr>
                <w:rFonts w:ascii="Arial" w:hAnsi="Arial"/>
                <w:sz w:val="16"/>
              </w:rPr>
            </w:pPr>
            <w:r>
              <w:rPr>
                <w:rFonts w:ascii="Arial" w:hAnsi="Arial"/>
                <w:sz w:val="16"/>
              </w:rPr>
              <w:t>-</w:t>
            </w:r>
          </w:p>
        </w:tc>
        <w:tc>
          <w:tcPr>
            <w:tcW w:w="850" w:type="dxa"/>
            <w:tcBorders>
              <w:top w:val="single" w:sz="4" w:space="0" w:color="auto"/>
              <w:left w:val="nil"/>
              <w:bottom w:val="single" w:sz="4" w:space="0" w:color="auto"/>
              <w:right w:val="single" w:sz="4" w:space="0" w:color="auto"/>
            </w:tcBorders>
            <w:vAlign w:val="center"/>
          </w:tcPr>
          <w:p w:rsidR="00000000" w:rsidRDefault="00D33E16">
            <w:pPr>
              <w:jc w:val="center"/>
              <w:rPr>
                <w:rFonts w:ascii="Arial" w:hAnsi="Arial"/>
                <w:sz w:val="16"/>
              </w:rPr>
            </w:pPr>
            <w:r>
              <w:rPr>
                <w:rFonts w:ascii="Arial" w:hAnsi="Arial"/>
                <w:sz w:val="16"/>
              </w:rPr>
              <w:t>-</w:t>
            </w:r>
          </w:p>
        </w:tc>
        <w:tc>
          <w:tcPr>
            <w:tcW w:w="851" w:type="dxa"/>
            <w:tcBorders>
              <w:top w:val="single" w:sz="4" w:space="0" w:color="auto"/>
              <w:left w:val="nil"/>
              <w:bottom w:val="single" w:sz="4" w:space="0" w:color="auto"/>
              <w:right w:val="single" w:sz="4" w:space="0" w:color="auto"/>
            </w:tcBorders>
            <w:vAlign w:val="center"/>
          </w:tcPr>
          <w:p w:rsidR="00000000" w:rsidRDefault="00D33E16">
            <w:pPr>
              <w:jc w:val="center"/>
              <w:rPr>
                <w:rFonts w:ascii="Arial" w:hAnsi="Arial"/>
                <w:sz w:val="16"/>
              </w:rPr>
            </w:pPr>
            <w:r>
              <w:rPr>
                <w:rFonts w:ascii="Arial" w:hAnsi="Arial"/>
                <w:sz w:val="16"/>
              </w:rPr>
              <w:t>-</w:t>
            </w:r>
          </w:p>
        </w:tc>
        <w:tc>
          <w:tcPr>
            <w:tcW w:w="708" w:type="dxa"/>
            <w:tcBorders>
              <w:top w:val="nil"/>
              <w:left w:val="single" w:sz="4" w:space="0" w:color="auto"/>
              <w:bottom w:val="nil"/>
              <w:right w:val="nil"/>
            </w:tcBorders>
            <w:vAlign w:val="center"/>
          </w:tcPr>
          <w:p w:rsidR="00000000" w:rsidRDefault="00D33E16">
            <w:pPr>
              <w:rPr>
                <w:rFonts w:ascii="Arial" w:hAnsi="Arial"/>
                <w:sz w:val="16"/>
              </w:rPr>
            </w:pPr>
          </w:p>
        </w:tc>
        <w:tc>
          <w:tcPr>
            <w:tcW w:w="851" w:type="dxa"/>
            <w:tcBorders>
              <w:top w:val="nil"/>
              <w:left w:val="nil"/>
              <w:bottom w:val="nil"/>
              <w:right w:val="nil"/>
            </w:tcBorders>
            <w:vAlign w:val="center"/>
          </w:tcPr>
          <w:p w:rsidR="00000000" w:rsidRDefault="00D33E16">
            <w:pPr>
              <w:rPr>
                <w:rFonts w:ascii="Arial" w:hAnsi="Arial"/>
                <w:sz w:val="16"/>
              </w:rPr>
            </w:pPr>
          </w:p>
        </w:tc>
        <w:tc>
          <w:tcPr>
            <w:tcW w:w="709" w:type="dxa"/>
            <w:tcBorders>
              <w:top w:val="nil"/>
              <w:left w:val="nil"/>
              <w:bottom w:val="nil"/>
              <w:right w:val="nil"/>
            </w:tcBorders>
            <w:vAlign w:val="center"/>
          </w:tcPr>
          <w:p w:rsidR="00000000" w:rsidRDefault="00D33E16">
            <w:pPr>
              <w:rPr>
                <w:rFonts w:ascii="Arial" w:hAnsi="Arial"/>
                <w:sz w:val="16"/>
              </w:rPr>
            </w:pPr>
          </w:p>
        </w:tc>
        <w:tc>
          <w:tcPr>
            <w:tcW w:w="708" w:type="dxa"/>
            <w:tcBorders>
              <w:top w:val="nil"/>
              <w:left w:val="nil"/>
              <w:bottom w:val="nil"/>
              <w:right w:val="nil"/>
            </w:tcBorders>
            <w:vAlign w:val="center"/>
          </w:tcPr>
          <w:p w:rsidR="00000000" w:rsidRDefault="00D33E16">
            <w:pPr>
              <w:rPr>
                <w:rFonts w:ascii="Arial" w:hAnsi="Arial"/>
                <w:sz w:val="16"/>
              </w:rPr>
            </w:pPr>
          </w:p>
        </w:tc>
        <w:tc>
          <w:tcPr>
            <w:tcW w:w="710" w:type="dxa"/>
            <w:tcBorders>
              <w:top w:val="nil"/>
              <w:left w:val="nil"/>
              <w:bottom w:val="nil"/>
              <w:right w:val="nil"/>
            </w:tcBorders>
            <w:vAlign w:val="center"/>
          </w:tcPr>
          <w:p w:rsidR="00000000" w:rsidRDefault="00D33E16">
            <w:pPr>
              <w:rPr>
                <w:rFonts w:ascii="Arial" w:hAnsi="Arial"/>
                <w:sz w:val="16"/>
              </w:rPr>
            </w:pPr>
          </w:p>
        </w:tc>
        <w:tc>
          <w:tcPr>
            <w:tcW w:w="661" w:type="dxa"/>
            <w:tcBorders>
              <w:top w:val="nil"/>
              <w:left w:val="nil"/>
              <w:bottom w:val="nil"/>
              <w:right w:val="nil"/>
            </w:tcBorders>
            <w:vAlign w:val="center"/>
          </w:tcPr>
          <w:p w:rsidR="00000000" w:rsidRDefault="00D33E16">
            <w:pPr>
              <w:rPr>
                <w:rFonts w:ascii="Arial" w:hAnsi="Arial"/>
                <w:sz w:val="16"/>
              </w:rPr>
            </w:pPr>
          </w:p>
        </w:tc>
        <w:tc>
          <w:tcPr>
            <w:tcW w:w="757" w:type="dxa"/>
            <w:tcBorders>
              <w:top w:val="nil"/>
              <w:left w:val="nil"/>
              <w:bottom w:val="nil"/>
              <w:right w:val="nil"/>
            </w:tcBorders>
            <w:vAlign w:val="center"/>
          </w:tcPr>
          <w:p w:rsidR="00000000" w:rsidRDefault="00D33E16">
            <w:pPr>
              <w:rPr>
                <w:rFonts w:ascii="Arial" w:hAnsi="Arial"/>
                <w:sz w:val="16"/>
              </w:rPr>
            </w:pPr>
          </w:p>
        </w:tc>
        <w:tc>
          <w:tcPr>
            <w:tcW w:w="707" w:type="dxa"/>
            <w:tcBorders>
              <w:top w:val="nil"/>
              <w:left w:val="nil"/>
              <w:bottom w:val="nil"/>
              <w:right w:val="single" w:sz="4" w:space="0" w:color="auto"/>
            </w:tcBorders>
            <w:vAlign w:val="center"/>
          </w:tcPr>
          <w:p w:rsidR="00000000" w:rsidRDefault="00D33E16">
            <w:pPr>
              <w:rPr>
                <w:rFonts w:ascii="Arial" w:hAnsi="Arial"/>
                <w:sz w:val="16"/>
              </w:rPr>
            </w:pPr>
            <w:r>
              <w:rPr>
                <w:rFonts w:ascii="Arial" w:hAnsi="Arial"/>
                <w:sz w:val="16"/>
              </w:rPr>
              <w:t> </w:t>
            </w:r>
          </w:p>
        </w:tc>
      </w:tr>
      <w:tr w:rsidR="00000000">
        <w:tblPrEx>
          <w:tblCellMar>
            <w:top w:w="0" w:type="dxa"/>
            <w:bottom w:w="0" w:type="dxa"/>
          </w:tblCellMar>
        </w:tblPrEx>
        <w:trPr>
          <w:trHeight w:val="451"/>
        </w:trPr>
        <w:tc>
          <w:tcPr>
            <w:tcW w:w="4636" w:type="dxa"/>
            <w:gridSpan w:val="3"/>
            <w:tcBorders>
              <w:top w:val="nil"/>
              <w:left w:val="single" w:sz="4" w:space="0" w:color="auto"/>
              <w:bottom w:val="single" w:sz="4" w:space="0" w:color="auto"/>
              <w:right w:val="nil"/>
            </w:tcBorders>
            <w:vAlign w:val="center"/>
          </w:tcPr>
          <w:p w:rsidR="00000000" w:rsidRDefault="00D33E16">
            <w:pPr>
              <w:rPr>
                <w:rFonts w:ascii="Arial" w:hAnsi="Arial"/>
                <w:b/>
                <w:sz w:val="16"/>
              </w:rPr>
            </w:pPr>
            <w:r>
              <w:rPr>
                <w:rFonts w:ascii="Arial" w:hAnsi="Arial"/>
                <w:b/>
                <w:sz w:val="16"/>
              </w:rPr>
              <w:t>Alınan Kredilere İlişkin Açıklamalar :</w:t>
            </w:r>
          </w:p>
          <w:p w:rsidR="00000000" w:rsidRDefault="00D33E16">
            <w:pPr>
              <w:rPr>
                <w:rFonts w:ascii="Arial" w:hAnsi="Arial"/>
                <w:i/>
                <w:sz w:val="16"/>
                <w:lang w:val="en-US"/>
              </w:rPr>
            </w:pPr>
            <w:r>
              <w:rPr>
                <w:rFonts w:ascii="Arial" w:hAnsi="Arial"/>
                <w:i/>
                <w:sz w:val="16"/>
                <w:lang w:val="en-US"/>
              </w:rPr>
              <w:t>(Information About Credits Used) </w:t>
            </w:r>
          </w:p>
        </w:tc>
        <w:tc>
          <w:tcPr>
            <w:tcW w:w="851" w:type="dxa"/>
            <w:tcBorders>
              <w:top w:val="nil"/>
              <w:left w:val="nil"/>
              <w:bottom w:val="single" w:sz="4" w:space="0" w:color="auto"/>
              <w:right w:val="nil"/>
            </w:tcBorders>
            <w:vAlign w:val="center"/>
          </w:tcPr>
          <w:p w:rsidR="00000000" w:rsidRDefault="00D33E16">
            <w:pPr>
              <w:rPr>
                <w:rFonts w:ascii="Arial" w:hAnsi="Arial"/>
                <w:b/>
                <w:sz w:val="16"/>
              </w:rPr>
            </w:pPr>
            <w:r>
              <w:rPr>
                <w:rFonts w:ascii="Arial" w:hAnsi="Arial"/>
                <w:b/>
                <w:sz w:val="16"/>
              </w:rPr>
              <w:t> </w:t>
            </w:r>
          </w:p>
        </w:tc>
        <w:tc>
          <w:tcPr>
            <w:tcW w:w="708" w:type="dxa"/>
            <w:tcBorders>
              <w:top w:val="nil"/>
              <w:left w:val="nil"/>
              <w:bottom w:val="single" w:sz="4" w:space="0" w:color="auto"/>
              <w:right w:val="nil"/>
            </w:tcBorders>
            <w:vAlign w:val="center"/>
          </w:tcPr>
          <w:p w:rsidR="00000000" w:rsidRDefault="00D33E16">
            <w:pPr>
              <w:rPr>
                <w:rFonts w:ascii="Arial" w:hAnsi="Arial"/>
                <w:b/>
                <w:sz w:val="16"/>
              </w:rPr>
            </w:pPr>
            <w:r>
              <w:rPr>
                <w:rFonts w:ascii="Arial" w:hAnsi="Arial"/>
                <w:b/>
                <w:sz w:val="16"/>
              </w:rPr>
              <w:t> </w:t>
            </w:r>
          </w:p>
        </w:tc>
        <w:tc>
          <w:tcPr>
            <w:tcW w:w="709" w:type="dxa"/>
            <w:tcBorders>
              <w:top w:val="nil"/>
              <w:left w:val="nil"/>
              <w:bottom w:val="single" w:sz="4" w:space="0" w:color="auto"/>
              <w:right w:val="nil"/>
            </w:tcBorders>
            <w:vAlign w:val="center"/>
          </w:tcPr>
          <w:p w:rsidR="00000000" w:rsidRDefault="00D33E16">
            <w:pPr>
              <w:rPr>
                <w:rFonts w:ascii="Arial" w:hAnsi="Arial"/>
                <w:b/>
                <w:sz w:val="16"/>
              </w:rPr>
            </w:pPr>
            <w:r>
              <w:rPr>
                <w:rFonts w:ascii="Arial" w:hAnsi="Arial"/>
                <w:b/>
                <w:sz w:val="16"/>
              </w:rPr>
              <w:t> </w:t>
            </w:r>
          </w:p>
        </w:tc>
        <w:tc>
          <w:tcPr>
            <w:tcW w:w="709" w:type="dxa"/>
            <w:tcBorders>
              <w:top w:val="nil"/>
              <w:left w:val="nil"/>
              <w:bottom w:val="single" w:sz="4" w:space="0" w:color="auto"/>
              <w:right w:val="nil"/>
            </w:tcBorders>
            <w:vAlign w:val="center"/>
          </w:tcPr>
          <w:p w:rsidR="00000000" w:rsidRDefault="00D33E16">
            <w:pPr>
              <w:rPr>
                <w:rFonts w:ascii="Arial" w:hAnsi="Arial"/>
                <w:b/>
                <w:sz w:val="16"/>
              </w:rPr>
            </w:pPr>
            <w:r>
              <w:rPr>
                <w:rFonts w:ascii="Arial" w:hAnsi="Arial"/>
                <w:b/>
                <w:sz w:val="16"/>
              </w:rPr>
              <w:t> </w:t>
            </w:r>
          </w:p>
        </w:tc>
        <w:tc>
          <w:tcPr>
            <w:tcW w:w="709" w:type="dxa"/>
            <w:tcBorders>
              <w:top w:val="nil"/>
              <w:left w:val="nil"/>
              <w:bottom w:val="single" w:sz="4" w:space="0" w:color="auto"/>
              <w:right w:val="nil"/>
            </w:tcBorders>
            <w:vAlign w:val="center"/>
          </w:tcPr>
          <w:p w:rsidR="00000000" w:rsidRDefault="00D33E16">
            <w:pPr>
              <w:rPr>
                <w:rFonts w:ascii="Arial" w:hAnsi="Arial"/>
                <w:b/>
                <w:sz w:val="16"/>
              </w:rPr>
            </w:pPr>
            <w:r>
              <w:rPr>
                <w:rFonts w:ascii="Arial" w:hAnsi="Arial"/>
                <w:b/>
                <w:sz w:val="16"/>
              </w:rPr>
              <w:t> </w:t>
            </w:r>
          </w:p>
        </w:tc>
        <w:tc>
          <w:tcPr>
            <w:tcW w:w="850" w:type="dxa"/>
            <w:tcBorders>
              <w:top w:val="nil"/>
              <w:left w:val="nil"/>
              <w:bottom w:val="single" w:sz="4" w:space="0" w:color="auto"/>
              <w:right w:val="nil"/>
            </w:tcBorders>
            <w:vAlign w:val="center"/>
          </w:tcPr>
          <w:p w:rsidR="00000000" w:rsidRDefault="00D33E16">
            <w:pPr>
              <w:rPr>
                <w:rFonts w:ascii="Arial" w:hAnsi="Arial"/>
                <w:b/>
                <w:sz w:val="16"/>
              </w:rPr>
            </w:pPr>
            <w:r>
              <w:rPr>
                <w:rFonts w:ascii="Arial" w:hAnsi="Arial"/>
                <w:b/>
                <w:sz w:val="16"/>
              </w:rPr>
              <w:t> </w:t>
            </w:r>
          </w:p>
        </w:tc>
        <w:tc>
          <w:tcPr>
            <w:tcW w:w="851" w:type="dxa"/>
            <w:tcBorders>
              <w:top w:val="nil"/>
              <w:left w:val="nil"/>
              <w:bottom w:val="single" w:sz="4" w:space="0" w:color="auto"/>
              <w:right w:val="nil"/>
            </w:tcBorders>
            <w:vAlign w:val="center"/>
          </w:tcPr>
          <w:p w:rsidR="00000000" w:rsidRDefault="00D33E16">
            <w:pPr>
              <w:rPr>
                <w:rFonts w:ascii="Arial" w:hAnsi="Arial"/>
                <w:b/>
                <w:sz w:val="16"/>
              </w:rPr>
            </w:pPr>
            <w:r>
              <w:rPr>
                <w:rFonts w:ascii="Arial" w:hAnsi="Arial"/>
                <w:b/>
                <w:sz w:val="16"/>
              </w:rPr>
              <w:t> </w:t>
            </w:r>
          </w:p>
        </w:tc>
        <w:tc>
          <w:tcPr>
            <w:tcW w:w="708" w:type="dxa"/>
            <w:tcBorders>
              <w:top w:val="nil"/>
              <w:left w:val="nil"/>
              <w:bottom w:val="single" w:sz="4" w:space="0" w:color="auto"/>
              <w:right w:val="nil"/>
            </w:tcBorders>
            <w:vAlign w:val="center"/>
          </w:tcPr>
          <w:p w:rsidR="00000000" w:rsidRDefault="00D33E16">
            <w:pPr>
              <w:rPr>
                <w:rFonts w:ascii="Arial" w:hAnsi="Arial"/>
                <w:b/>
                <w:sz w:val="16"/>
              </w:rPr>
            </w:pPr>
            <w:r>
              <w:rPr>
                <w:rFonts w:ascii="Arial" w:hAnsi="Arial"/>
                <w:b/>
                <w:sz w:val="16"/>
              </w:rPr>
              <w:t> </w:t>
            </w:r>
          </w:p>
        </w:tc>
        <w:tc>
          <w:tcPr>
            <w:tcW w:w="851" w:type="dxa"/>
            <w:tcBorders>
              <w:top w:val="nil"/>
              <w:left w:val="nil"/>
              <w:bottom w:val="single" w:sz="4" w:space="0" w:color="auto"/>
              <w:right w:val="nil"/>
            </w:tcBorders>
            <w:vAlign w:val="center"/>
          </w:tcPr>
          <w:p w:rsidR="00000000" w:rsidRDefault="00D33E16">
            <w:pPr>
              <w:rPr>
                <w:rFonts w:ascii="Arial" w:hAnsi="Arial"/>
                <w:b/>
                <w:sz w:val="16"/>
              </w:rPr>
            </w:pPr>
            <w:r>
              <w:rPr>
                <w:rFonts w:ascii="Arial" w:hAnsi="Arial"/>
                <w:b/>
                <w:sz w:val="16"/>
              </w:rPr>
              <w:t> </w:t>
            </w:r>
          </w:p>
        </w:tc>
        <w:tc>
          <w:tcPr>
            <w:tcW w:w="709" w:type="dxa"/>
            <w:tcBorders>
              <w:top w:val="nil"/>
              <w:left w:val="nil"/>
              <w:bottom w:val="single" w:sz="4" w:space="0" w:color="auto"/>
              <w:right w:val="nil"/>
            </w:tcBorders>
            <w:vAlign w:val="center"/>
          </w:tcPr>
          <w:p w:rsidR="00000000" w:rsidRDefault="00D33E16">
            <w:pPr>
              <w:rPr>
                <w:rFonts w:ascii="Arial" w:hAnsi="Arial"/>
                <w:b/>
                <w:sz w:val="16"/>
              </w:rPr>
            </w:pPr>
            <w:r>
              <w:rPr>
                <w:rFonts w:ascii="Arial" w:hAnsi="Arial"/>
                <w:b/>
                <w:sz w:val="16"/>
              </w:rPr>
              <w:t> </w:t>
            </w:r>
          </w:p>
        </w:tc>
        <w:tc>
          <w:tcPr>
            <w:tcW w:w="708" w:type="dxa"/>
            <w:tcBorders>
              <w:top w:val="nil"/>
              <w:left w:val="nil"/>
              <w:bottom w:val="single" w:sz="4" w:space="0" w:color="auto"/>
              <w:right w:val="nil"/>
            </w:tcBorders>
            <w:vAlign w:val="center"/>
          </w:tcPr>
          <w:p w:rsidR="00000000" w:rsidRDefault="00D33E16">
            <w:pPr>
              <w:rPr>
                <w:rFonts w:ascii="Arial" w:hAnsi="Arial"/>
                <w:b/>
                <w:sz w:val="16"/>
              </w:rPr>
            </w:pPr>
            <w:r>
              <w:rPr>
                <w:rFonts w:ascii="Arial" w:hAnsi="Arial"/>
                <w:b/>
                <w:sz w:val="16"/>
              </w:rPr>
              <w:t> </w:t>
            </w:r>
          </w:p>
        </w:tc>
        <w:tc>
          <w:tcPr>
            <w:tcW w:w="710" w:type="dxa"/>
            <w:tcBorders>
              <w:top w:val="nil"/>
              <w:left w:val="nil"/>
              <w:bottom w:val="single" w:sz="4" w:space="0" w:color="auto"/>
              <w:right w:val="nil"/>
            </w:tcBorders>
            <w:vAlign w:val="center"/>
          </w:tcPr>
          <w:p w:rsidR="00000000" w:rsidRDefault="00D33E16">
            <w:pPr>
              <w:rPr>
                <w:rFonts w:ascii="Arial" w:hAnsi="Arial"/>
                <w:b/>
                <w:sz w:val="16"/>
              </w:rPr>
            </w:pPr>
            <w:r>
              <w:rPr>
                <w:rFonts w:ascii="Arial" w:hAnsi="Arial"/>
                <w:b/>
                <w:sz w:val="16"/>
              </w:rPr>
              <w:t> </w:t>
            </w:r>
          </w:p>
        </w:tc>
        <w:tc>
          <w:tcPr>
            <w:tcW w:w="661" w:type="dxa"/>
            <w:tcBorders>
              <w:top w:val="nil"/>
              <w:left w:val="nil"/>
              <w:bottom w:val="single" w:sz="4" w:space="0" w:color="auto"/>
              <w:right w:val="nil"/>
            </w:tcBorders>
            <w:vAlign w:val="center"/>
          </w:tcPr>
          <w:p w:rsidR="00000000" w:rsidRDefault="00D33E16">
            <w:pPr>
              <w:rPr>
                <w:rFonts w:ascii="Arial" w:hAnsi="Arial"/>
                <w:b/>
                <w:sz w:val="16"/>
              </w:rPr>
            </w:pPr>
            <w:r>
              <w:rPr>
                <w:rFonts w:ascii="Arial" w:hAnsi="Arial"/>
                <w:b/>
                <w:sz w:val="16"/>
              </w:rPr>
              <w:t> </w:t>
            </w:r>
          </w:p>
        </w:tc>
        <w:tc>
          <w:tcPr>
            <w:tcW w:w="757" w:type="dxa"/>
            <w:tcBorders>
              <w:top w:val="nil"/>
              <w:left w:val="nil"/>
              <w:bottom w:val="single" w:sz="4" w:space="0" w:color="auto"/>
              <w:right w:val="nil"/>
            </w:tcBorders>
            <w:vAlign w:val="center"/>
          </w:tcPr>
          <w:p w:rsidR="00000000" w:rsidRDefault="00D33E16">
            <w:pPr>
              <w:rPr>
                <w:rFonts w:ascii="Arial" w:hAnsi="Arial"/>
                <w:b/>
                <w:sz w:val="16"/>
              </w:rPr>
            </w:pPr>
            <w:r>
              <w:rPr>
                <w:rFonts w:ascii="Arial" w:hAnsi="Arial"/>
                <w:b/>
                <w:sz w:val="16"/>
              </w:rPr>
              <w:t> </w:t>
            </w:r>
          </w:p>
        </w:tc>
        <w:tc>
          <w:tcPr>
            <w:tcW w:w="707" w:type="dxa"/>
            <w:tcBorders>
              <w:top w:val="nil"/>
              <w:left w:val="nil"/>
              <w:bottom w:val="single" w:sz="4" w:space="0" w:color="auto"/>
              <w:right w:val="single" w:sz="4" w:space="0" w:color="auto"/>
            </w:tcBorders>
            <w:vAlign w:val="center"/>
          </w:tcPr>
          <w:p w:rsidR="00000000" w:rsidRDefault="00D33E16">
            <w:pPr>
              <w:rPr>
                <w:rFonts w:ascii="Arial" w:hAnsi="Arial"/>
                <w:b/>
                <w:sz w:val="16"/>
              </w:rPr>
            </w:pPr>
            <w:r>
              <w:rPr>
                <w:rFonts w:ascii="Arial" w:hAnsi="Arial"/>
                <w:b/>
                <w:sz w:val="16"/>
              </w:rPr>
              <w:t> </w:t>
            </w:r>
          </w:p>
        </w:tc>
      </w:tr>
      <w:tr w:rsidR="00000000">
        <w:tblPrEx>
          <w:tblCellMar>
            <w:top w:w="0" w:type="dxa"/>
            <w:bottom w:w="0" w:type="dxa"/>
          </w:tblCellMar>
        </w:tblPrEx>
        <w:trPr>
          <w:trHeight w:val="699"/>
        </w:trPr>
        <w:tc>
          <w:tcPr>
            <w:tcW w:w="1831" w:type="dxa"/>
            <w:gridSpan w:val="2"/>
            <w:tcBorders>
              <w:top w:val="nil"/>
              <w:left w:val="single" w:sz="4" w:space="0" w:color="auto"/>
              <w:bottom w:val="single" w:sz="4" w:space="0" w:color="auto"/>
              <w:right w:val="single" w:sz="4" w:space="0" w:color="auto"/>
            </w:tcBorders>
            <w:vAlign w:val="center"/>
          </w:tcPr>
          <w:p w:rsidR="00000000" w:rsidRDefault="00D33E16">
            <w:pPr>
              <w:rPr>
                <w:rFonts w:ascii="Arial" w:hAnsi="Arial"/>
                <w:sz w:val="16"/>
              </w:rPr>
            </w:pPr>
            <w:r>
              <w:rPr>
                <w:rFonts w:ascii="Arial" w:hAnsi="Arial"/>
                <w:sz w:val="16"/>
              </w:rPr>
              <w:t xml:space="preserve">Kredi Alınan Kuruluş </w:t>
            </w:r>
            <w:r>
              <w:rPr>
                <w:rFonts w:ascii="Arial" w:hAnsi="Arial"/>
                <w:i/>
                <w:sz w:val="16"/>
                <w:lang w:val="en-US"/>
              </w:rPr>
              <w:t>(Company Extending Loan)</w:t>
            </w:r>
          </w:p>
        </w:tc>
        <w:tc>
          <w:tcPr>
            <w:tcW w:w="2805" w:type="dxa"/>
            <w:tcBorders>
              <w:top w:val="nil"/>
              <w:left w:val="nil"/>
              <w:bottom w:val="single" w:sz="4" w:space="0" w:color="auto"/>
              <w:right w:val="single" w:sz="4" w:space="0" w:color="auto"/>
            </w:tcBorders>
            <w:vAlign w:val="center"/>
          </w:tcPr>
          <w:p w:rsidR="00000000" w:rsidRDefault="00D33E16">
            <w:pPr>
              <w:jc w:val="center"/>
              <w:rPr>
                <w:rFonts w:ascii="Arial" w:hAnsi="Arial"/>
                <w:sz w:val="16"/>
              </w:rPr>
            </w:pPr>
            <w:r>
              <w:rPr>
                <w:rFonts w:ascii="Arial" w:hAnsi="Arial"/>
                <w:sz w:val="16"/>
              </w:rPr>
              <w:t>Para Birimi</w:t>
            </w:r>
          </w:p>
          <w:p w:rsidR="00000000" w:rsidRDefault="00D33E16">
            <w:pPr>
              <w:jc w:val="center"/>
              <w:rPr>
                <w:rFonts w:ascii="Arial" w:hAnsi="Arial"/>
                <w:sz w:val="16"/>
              </w:rPr>
            </w:pPr>
            <w:r>
              <w:rPr>
                <w:rFonts w:ascii="Arial" w:hAnsi="Arial"/>
                <w:i/>
                <w:sz w:val="16"/>
              </w:rPr>
              <w:t>(</w:t>
            </w:r>
            <w:r>
              <w:rPr>
                <w:rFonts w:ascii="Arial" w:hAnsi="Arial"/>
                <w:i/>
                <w:sz w:val="16"/>
                <w:lang w:val="en-US"/>
              </w:rPr>
              <w:t>Monetary Unit</w:t>
            </w:r>
            <w:r>
              <w:rPr>
                <w:rFonts w:ascii="Arial" w:hAnsi="Arial"/>
                <w:i/>
                <w:sz w:val="16"/>
              </w:rPr>
              <w:t>)</w:t>
            </w:r>
          </w:p>
        </w:tc>
        <w:tc>
          <w:tcPr>
            <w:tcW w:w="1559" w:type="dxa"/>
            <w:gridSpan w:val="2"/>
            <w:tcBorders>
              <w:top w:val="single" w:sz="4" w:space="0" w:color="auto"/>
              <w:left w:val="nil"/>
              <w:bottom w:val="single" w:sz="4" w:space="0" w:color="auto"/>
              <w:right w:val="single" w:sz="4" w:space="0" w:color="auto"/>
            </w:tcBorders>
            <w:vAlign w:val="bottom"/>
          </w:tcPr>
          <w:p w:rsidR="00000000" w:rsidRDefault="00D33E16">
            <w:pPr>
              <w:jc w:val="center"/>
              <w:rPr>
                <w:rFonts w:ascii="Arial" w:hAnsi="Arial"/>
                <w:sz w:val="16"/>
              </w:rPr>
            </w:pPr>
            <w:r>
              <w:rPr>
                <w:rFonts w:ascii="Arial" w:hAnsi="Arial"/>
                <w:sz w:val="16"/>
              </w:rPr>
              <w:t xml:space="preserve">Kredi Tutarı (İlgili Para Birimi Cinsinden) </w:t>
            </w:r>
            <w:r>
              <w:rPr>
                <w:rFonts w:ascii="Arial" w:hAnsi="Arial"/>
                <w:i/>
                <w:sz w:val="16"/>
              </w:rPr>
              <w:t>(</w:t>
            </w:r>
            <w:r>
              <w:rPr>
                <w:rFonts w:ascii="Arial" w:hAnsi="Arial"/>
                <w:i/>
                <w:sz w:val="16"/>
                <w:lang w:val="en-US"/>
              </w:rPr>
              <w:t>C</w:t>
            </w:r>
            <w:r>
              <w:rPr>
                <w:rFonts w:ascii="Arial" w:hAnsi="Arial"/>
                <w:i/>
                <w:sz w:val="16"/>
                <w:lang w:val="en-US"/>
              </w:rPr>
              <w:t>redit Balance in Monetary Unit</w:t>
            </w:r>
            <w:r>
              <w:rPr>
                <w:rFonts w:ascii="Arial" w:hAnsi="Arial"/>
                <w:i/>
                <w:sz w:val="16"/>
              </w:rPr>
              <w:t>)</w:t>
            </w:r>
          </w:p>
        </w:tc>
        <w:tc>
          <w:tcPr>
            <w:tcW w:w="1418" w:type="dxa"/>
            <w:gridSpan w:val="2"/>
            <w:tcBorders>
              <w:top w:val="single" w:sz="4" w:space="0" w:color="auto"/>
              <w:left w:val="nil"/>
              <w:bottom w:val="single" w:sz="4" w:space="0" w:color="auto"/>
              <w:right w:val="single" w:sz="4" w:space="0" w:color="auto"/>
            </w:tcBorders>
            <w:vAlign w:val="center"/>
          </w:tcPr>
          <w:p w:rsidR="00000000" w:rsidRDefault="00D33E16">
            <w:pPr>
              <w:jc w:val="center"/>
              <w:rPr>
                <w:rFonts w:ascii="Arial" w:hAnsi="Arial"/>
                <w:sz w:val="16"/>
              </w:rPr>
            </w:pPr>
            <w:r>
              <w:rPr>
                <w:rFonts w:ascii="Arial" w:hAnsi="Arial"/>
                <w:sz w:val="16"/>
              </w:rPr>
              <w:t>Kredi Tutarı (YTL)</w:t>
            </w:r>
          </w:p>
          <w:p w:rsidR="00000000" w:rsidRDefault="00D33E16">
            <w:pPr>
              <w:jc w:val="center"/>
              <w:rPr>
                <w:rFonts w:ascii="Arial" w:hAnsi="Arial"/>
                <w:i/>
                <w:sz w:val="16"/>
              </w:rPr>
            </w:pPr>
            <w:r>
              <w:rPr>
                <w:rFonts w:ascii="Arial" w:hAnsi="Arial"/>
                <w:i/>
                <w:sz w:val="16"/>
              </w:rPr>
              <w:t>(</w:t>
            </w:r>
            <w:r>
              <w:rPr>
                <w:rFonts w:ascii="Arial" w:hAnsi="Arial"/>
                <w:i/>
                <w:sz w:val="16"/>
                <w:lang w:val="en-US"/>
              </w:rPr>
              <w:t>Credit Balance in</w:t>
            </w:r>
            <w:r>
              <w:rPr>
                <w:rFonts w:ascii="Arial" w:hAnsi="Arial"/>
                <w:i/>
                <w:sz w:val="16"/>
              </w:rPr>
              <w:t xml:space="preserve"> YTL)</w:t>
            </w:r>
          </w:p>
        </w:tc>
        <w:tc>
          <w:tcPr>
            <w:tcW w:w="709" w:type="dxa"/>
            <w:tcBorders>
              <w:top w:val="nil"/>
              <w:left w:val="nil"/>
              <w:bottom w:val="single" w:sz="4" w:space="0" w:color="auto"/>
              <w:right w:val="single" w:sz="4" w:space="0" w:color="auto"/>
            </w:tcBorders>
            <w:vAlign w:val="center"/>
          </w:tcPr>
          <w:p w:rsidR="00000000" w:rsidRDefault="00D33E16">
            <w:pPr>
              <w:jc w:val="center"/>
              <w:rPr>
                <w:rFonts w:ascii="Arial" w:hAnsi="Arial"/>
                <w:sz w:val="16"/>
              </w:rPr>
            </w:pPr>
            <w:r>
              <w:rPr>
                <w:rFonts w:ascii="Arial" w:hAnsi="Arial"/>
                <w:sz w:val="16"/>
              </w:rPr>
              <w:t xml:space="preserve">Vadesi </w:t>
            </w:r>
            <w:r>
              <w:rPr>
                <w:rFonts w:ascii="Arial" w:hAnsi="Arial"/>
                <w:i/>
                <w:sz w:val="16"/>
              </w:rPr>
              <w:t>(</w:t>
            </w:r>
            <w:r>
              <w:rPr>
                <w:rFonts w:ascii="Arial" w:hAnsi="Arial"/>
                <w:i/>
                <w:sz w:val="16"/>
                <w:lang w:val="en-US"/>
              </w:rPr>
              <w:t>Term</w:t>
            </w:r>
            <w:r>
              <w:rPr>
                <w:rFonts w:ascii="Arial" w:hAnsi="Arial"/>
                <w:i/>
                <w:sz w:val="16"/>
              </w:rPr>
              <w:t>)</w:t>
            </w:r>
          </w:p>
        </w:tc>
        <w:tc>
          <w:tcPr>
            <w:tcW w:w="850" w:type="dxa"/>
            <w:tcBorders>
              <w:top w:val="nil"/>
              <w:left w:val="nil"/>
              <w:bottom w:val="single" w:sz="4" w:space="0" w:color="auto"/>
              <w:right w:val="single" w:sz="4" w:space="0" w:color="auto"/>
            </w:tcBorders>
            <w:vAlign w:val="center"/>
          </w:tcPr>
          <w:p w:rsidR="00000000" w:rsidRDefault="00D33E16">
            <w:pPr>
              <w:jc w:val="center"/>
              <w:rPr>
                <w:rFonts w:ascii="Arial" w:hAnsi="Arial"/>
                <w:sz w:val="16"/>
              </w:rPr>
            </w:pPr>
            <w:r>
              <w:rPr>
                <w:rFonts w:ascii="Arial" w:hAnsi="Arial"/>
                <w:sz w:val="16"/>
              </w:rPr>
              <w:t>Faiz Oranı</w:t>
            </w:r>
            <w:r>
              <w:rPr>
                <w:rFonts w:ascii="Arial" w:hAnsi="Arial"/>
                <w:sz w:val="16"/>
              </w:rPr>
              <w:br/>
            </w:r>
            <w:r>
              <w:rPr>
                <w:rFonts w:ascii="Arial" w:hAnsi="Arial"/>
                <w:i/>
                <w:sz w:val="16"/>
              </w:rPr>
              <w:t>(</w:t>
            </w:r>
            <w:r>
              <w:rPr>
                <w:rFonts w:ascii="Arial" w:hAnsi="Arial"/>
                <w:i/>
                <w:sz w:val="16"/>
                <w:lang w:val="en-US"/>
              </w:rPr>
              <w:t>Interest Rate</w:t>
            </w:r>
            <w:r>
              <w:rPr>
                <w:rFonts w:ascii="Arial" w:hAnsi="Arial"/>
                <w:i/>
                <w:sz w:val="16"/>
              </w:rPr>
              <w:t>)</w:t>
            </w:r>
          </w:p>
        </w:tc>
        <w:tc>
          <w:tcPr>
            <w:tcW w:w="6662" w:type="dxa"/>
            <w:gridSpan w:val="9"/>
            <w:tcBorders>
              <w:top w:val="single" w:sz="4" w:space="0" w:color="auto"/>
              <w:left w:val="nil"/>
              <w:bottom w:val="single" w:sz="4" w:space="0" w:color="auto"/>
              <w:right w:val="single" w:sz="4" w:space="0" w:color="auto"/>
            </w:tcBorders>
            <w:vAlign w:val="center"/>
          </w:tcPr>
          <w:p w:rsidR="00000000" w:rsidRDefault="00D33E16">
            <w:pPr>
              <w:rPr>
                <w:rFonts w:ascii="Arial" w:hAnsi="Arial"/>
                <w:sz w:val="16"/>
              </w:rPr>
            </w:pPr>
            <w:r>
              <w:rPr>
                <w:rFonts w:ascii="Arial" w:hAnsi="Arial"/>
                <w:sz w:val="16"/>
              </w:rPr>
              <w:t>Açıklamalar</w:t>
            </w:r>
          </w:p>
          <w:p w:rsidR="00000000" w:rsidRDefault="00D33E16">
            <w:pPr>
              <w:rPr>
                <w:rFonts w:ascii="Arial" w:hAnsi="Arial"/>
                <w:sz w:val="16"/>
              </w:rPr>
            </w:pPr>
            <w:r>
              <w:rPr>
                <w:rFonts w:ascii="Arial" w:hAnsi="Arial"/>
                <w:i/>
                <w:sz w:val="16"/>
              </w:rPr>
              <w:t>(</w:t>
            </w:r>
            <w:r>
              <w:rPr>
                <w:rFonts w:ascii="Arial" w:hAnsi="Arial"/>
                <w:i/>
                <w:sz w:val="16"/>
                <w:lang w:val="en-US"/>
              </w:rPr>
              <w:t>Description</w:t>
            </w:r>
            <w:r>
              <w:rPr>
                <w:rFonts w:ascii="Arial" w:hAnsi="Arial"/>
                <w:i/>
                <w:sz w:val="16"/>
              </w:rPr>
              <w:t>)</w:t>
            </w:r>
          </w:p>
        </w:tc>
      </w:tr>
      <w:tr w:rsidR="00000000">
        <w:tblPrEx>
          <w:tblCellMar>
            <w:top w:w="0" w:type="dxa"/>
            <w:bottom w:w="0" w:type="dxa"/>
          </w:tblCellMar>
        </w:tblPrEx>
        <w:trPr>
          <w:trHeight w:val="1134"/>
        </w:trPr>
        <w:tc>
          <w:tcPr>
            <w:tcW w:w="1831" w:type="dxa"/>
            <w:gridSpan w:val="2"/>
            <w:tcBorders>
              <w:top w:val="nil"/>
              <w:left w:val="single" w:sz="4" w:space="0" w:color="auto"/>
              <w:bottom w:val="single" w:sz="4" w:space="0" w:color="auto"/>
              <w:right w:val="single" w:sz="4" w:space="0" w:color="auto"/>
            </w:tcBorders>
            <w:vAlign w:val="center"/>
          </w:tcPr>
          <w:p w:rsidR="00000000" w:rsidRDefault="00D33E16">
            <w:pPr>
              <w:rPr>
                <w:rFonts w:ascii="Arial" w:hAnsi="Arial"/>
                <w:sz w:val="16"/>
              </w:rPr>
            </w:pPr>
            <w:r>
              <w:rPr>
                <w:rFonts w:ascii="Arial" w:hAnsi="Arial"/>
                <w:sz w:val="16"/>
              </w:rPr>
              <w:t>Volkswagen Doğuş Finans (VDF)</w:t>
            </w:r>
          </w:p>
        </w:tc>
        <w:tc>
          <w:tcPr>
            <w:tcW w:w="2805" w:type="dxa"/>
            <w:tcBorders>
              <w:top w:val="nil"/>
              <w:left w:val="nil"/>
              <w:bottom w:val="single" w:sz="4" w:space="0" w:color="auto"/>
              <w:right w:val="single" w:sz="4" w:space="0" w:color="auto"/>
            </w:tcBorders>
            <w:vAlign w:val="center"/>
          </w:tcPr>
          <w:p w:rsidR="00000000" w:rsidRDefault="00D33E16">
            <w:pPr>
              <w:jc w:val="center"/>
              <w:rPr>
                <w:rFonts w:ascii="Arial" w:hAnsi="Arial"/>
                <w:sz w:val="16"/>
              </w:rPr>
            </w:pPr>
            <w:r>
              <w:rPr>
                <w:rFonts w:ascii="Arial" w:hAnsi="Arial"/>
                <w:sz w:val="16"/>
              </w:rPr>
              <w:t>EURO</w:t>
            </w:r>
          </w:p>
        </w:tc>
        <w:tc>
          <w:tcPr>
            <w:tcW w:w="1559" w:type="dxa"/>
            <w:gridSpan w:val="2"/>
            <w:tcBorders>
              <w:top w:val="single" w:sz="4" w:space="0" w:color="auto"/>
              <w:left w:val="nil"/>
              <w:bottom w:val="single" w:sz="4" w:space="0" w:color="auto"/>
              <w:right w:val="single" w:sz="4" w:space="0" w:color="auto"/>
            </w:tcBorders>
            <w:vAlign w:val="center"/>
          </w:tcPr>
          <w:p w:rsidR="00000000" w:rsidRDefault="00D33E16">
            <w:pPr>
              <w:jc w:val="center"/>
              <w:rPr>
                <w:rFonts w:ascii="Arial" w:hAnsi="Arial"/>
                <w:sz w:val="16"/>
              </w:rPr>
            </w:pPr>
            <w:r>
              <w:rPr>
                <w:rFonts w:ascii="Arial" w:hAnsi="Arial"/>
                <w:sz w:val="16"/>
              </w:rPr>
              <w:t>25.176,52</w:t>
            </w:r>
          </w:p>
        </w:tc>
        <w:tc>
          <w:tcPr>
            <w:tcW w:w="1418" w:type="dxa"/>
            <w:gridSpan w:val="2"/>
            <w:tcBorders>
              <w:top w:val="single" w:sz="4" w:space="0" w:color="auto"/>
              <w:left w:val="nil"/>
              <w:bottom w:val="single" w:sz="4" w:space="0" w:color="auto"/>
              <w:right w:val="single" w:sz="4" w:space="0" w:color="auto"/>
            </w:tcBorders>
            <w:vAlign w:val="center"/>
          </w:tcPr>
          <w:p w:rsidR="00000000" w:rsidRDefault="00D33E16">
            <w:pPr>
              <w:jc w:val="center"/>
              <w:rPr>
                <w:rFonts w:ascii="Arial" w:hAnsi="Arial"/>
                <w:sz w:val="16"/>
              </w:rPr>
            </w:pPr>
            <w:r>
              <w:rPr>
                <w:rFonts w:ascii="Arial" w:hAnsi="Arial"/>
                <w:sz w:val="16"/>
              </w:rPr>
              <w:t>40.161,58</w:t>
            </w:r>
          </w:p>
        </w:tc>
        <w:tc>
          <w:tcPr>
            <w:tcW w:w="709" w:type="dxa"/>
            <w:tcBorders>
              <w:top w:val="nil"/>
              <w:left w:val="nil"/>
              <w:bottom w:val="single" w:sz="4" w:space="0" w:color="auto"/>
              <w:right w:val="single" w:sz="4" w:space="0" w:color="auto"/>
            </w:tcBorders>
            <w:vAlign w:val="center"/>
          </w:tcPr>
          <w:p w:rsidR="00000000" w:rsidRDefault="00D33E16">
            <w:pPr>
              <w:jc w:val="center"/>
              <w:rPr>
                <w:rFonts w:ascii="Arial" w:hAnsi="Arial"/>
                <w:sz w:val="16"/>
              </w:rPr>
            </w:pPr>
            <w:r>
              <w:rPr>
                <w:rFonts w:ascii="Arial" w:hAnsi="Arial"/>
                <w:sz w:val="16"/>
              </w:rPr>
              <w:t>12 ay</w:t>
            </w:r>
            <w:r>
              <w:rPr>
                <w:rFonts w:ascii="Arial" w:hAnsi="Arial"/>
                <w:sz w:val="16"/>
              </w:rPr>
              <w:br/>
            </w:r>
            <w:r>
              <w:rPr>
                <w:rFonts w:ascii="Arial" w:hAnsi="Arial"/>
                <w:i/>
                <w:sz w:val="16"/>
              </w:rPr>
              <w:t xml:space="preserve">(12 </w:t>
            </w:r>
            <w:r>
              <w:rPr>
                <w:rFonts w:ascii="Arial" w:hAnsi="Arial"/>
                <w:i/>
                <w:sz w:val="16"/>
                <w:lang w:val="en-US"/>
              </w:rPr>
              <w:t>months</w:t>
            </w:r>
            <w:r>
              <w:rPr>
                <w:rFonts w:ascii="Arial" w:hAnsi="Arial"/>
                <w:i/>
                <w:sz w:val="16"/>
              </w:rPr>
              <w:t>)</w:t>
            </w:r>
          </w:p>
        </w:tc>
        <w:tc>
          <w:tcPr>
            <w:tcW w:w="850" w:type="dxa"/>
            <w:tcBorders>
              <w:top w:val="nil"/>
              <w:left w:val="nil"/>
              <w:bottom w:val="single" w:sz="4" w:space="0" w:color="auto"/>
              <w:right w:val="single" w:sz="4" w:space="0" w:color="auto"/>
            </w:tcBorders>
            <w:vAlign w:val="center"/>
          </w:tcPr>
          <w:p w:rsidR="00000000" w:rsidRDefault="00D33E16">
            <w:pPr>
              <w:jc w:val="center"/>
              <w:rPr>
                <w:rFonts w:ascii="Arial" w:hAnsi="Arial"/>
                <w:sz w:val="16"/>
              </w:rPr>
            </w:pPr>
            <w:r>
              <w:rPr>
                <w:rFonts w:ascii="Arial" w:hAnsi="Arial"/>
                <w:sz w:val="16"/>
              </w:rPr>
              <w:t>Yıllık %7</w:t>
            </w:r>
            <w:r>
              <w:rPr>
                <w:rFonts w:ascii="Arial" w:hAnsi="Arial"/>
                <w:sz w:val="16"/>
              </w:rPr>
              <w:br/>
            </w:r>
            <w:r>
              <w:rPr>
                <w:rFonts w:ascii="Arial" w:hAnsi="Arial"/>
                <w:i/>
                <w:sz w:val="16"/>
              </w:rPr>
              <w:t xml:space="preserve">(7% </w:t>
            </w:r>
            <w:r>
              <w:rPr>
                <w:rFonts w:ascii="Arial" w:hAnsi="Arial"/>
                <w:i/>
                <w:sz w:val="16"/>
                <w:lang w:val="en-US"/>
              </w:rPr>
              <w:t>Annual</w:t>
            </w:r>
            <w:r>
              <w:rPr>
                <w:rFonts w:ascii="Arial" w:hAnsi="Arial"/>
                <w:i/>
                <w:sz w:val="16"/>
              </w:rPr>
              <w:t>)</w:t>
            </w:r>
          </w:p>
        </w:tc>
        <w:tc>
          <w:tcPr>
            <w:tcW w:w="6662" w:type="dxa"/>
            <w:gridSpan w:val="9"/>
            <w:tcBorders>
              <w:top w:val="single" w:sz="4" w:space="0" w:color="auto"/>
              <w:left w:val="nil"/>
              <w:bottom w:val="single" w:sz="4" w:space="0" w:color="auto"/>
              <w:right w:val="single" w:sz="4" w:space="0" w:color="auto"/>
            </w:tcBorders>
            <w:vAlign w:val="center"/>
          </w:tcPr>
          <w:p w:rsidR="00000000" w:rsidRDefault="00D33E16">
            <w:pPr>
              <w:rPr>
                <w:rFonts w:ascii="Arial" w:hAnsi="Arial"/>
                <w:i/>
                <w:sz w:val="16"/>
              </w:rPr>
            </w:pPr>
            <w:r>
              <w:rPr>
                <w:rFonts w:ascii="Arial" w:hAnsi="Arial"/>
                <w:sz w:val="16"/>
              </w:rPr>
              <w:t>Şirkete araç alımı</w:t>
            </w:r>
            <w:r>
              <w:rPr>
                <w:rFonts w:ascii="Arial" w:hAnsi="Arial"/>
                <w:sz w:val="16"/>
              </w:rPr>
              <w:t xml:space="preserve">nda 05.06.2003'te kullanılan 55.718 Euro'luk 2 yıl vadeli ve aylık %0,9 faizli kredinin, 25.176,52 Euro'luk bakiyesi 30.05.2005 tarihinde yıllık %7 faizle 1 yıl uzatılmıştır. (31.12.2005 Euro Kuru: 1,5952) Kalan ana para borcu 10.757,01 Euro'dur. </w:t>
            </w:r>
            <w:r>
              <w:rPr>
                <w:rFonts w:ascii="Arial" w:hAnsi="Arial"/>
                <w:i/>
                <w:sz w:val="16"/>
              </w:rPr>
              <w:t>(The l</w:t>
            </w:r>
            <w:r>
              <w:rPr>
                <w:rFonts w:ascii="Arial" w:hAnsi="Arial"/>
                <w:i/>
                <w:sz w:val="16"/>
                <w:lang w:val="en-US"/>
              </w:rPr>
              <w:t>oan</w:t>
            </w:r>
            <w:r>
              <w:rPr>
                <w:rFonts w:ascii="Arial" w:hAnsi="Arial"/>
                <w:i/>
                <w:sz w:val="16"/>
                <w:lang w:val="en-US"/>
              </w:rPr>
              <w:t xml:space="preserve"> of 55,718 Euros, having a term of 2 years and monthly interest of 0,9%, used in the purchase of the car on 05.06.2003 was extended for 1 year on 30.05.2005 with the annual interest rate of 7%. Euro exchange rate on 31.12.2005: 1,5952. Remaining principal </w:t>
            </w:r>
            <w:r>
              <w:rPr>
                <w:rFonts w:ascii="Arial" w:hAnsi="Arial"/>
                <w:i/>
                <w:sz w:val="16"/>
                <w:lang w:val="en-US"/>
              </w:rPr>
              <w:t>balance is 10,757,01 Euros</w:t>
            </w:r>
            <w:r>
              <w:rPr>
                <w:rFonts w:ascii="Arial" w:hAnsi="Arial"/>
                <w:i/>
                <w:sz w:val="16"/>
              </w:rPr>
              <w:t>)</w:t>
            </w:r>
          </w:p>
        </w:tc>
      </w:tr>
      <w:tr w:rsidR="00000000">
        <w:tblPrEx>
          <w:tblCellMar>
            <w:top w:w="0" w:type="dxa"/>
            <w:bottom w:w="0" w:type="dxa"/>
          </w:tblCellMar>
        </w:tblPrEx>
        <w:trPr>
          <w:trHeight w:val="1264"/>
        </w:trPr>
        <w:tc>
          <w:tcPr>
            <w:tcW w:w="1831" w:type="dxa"/>
            <w:gridSpan w:val="2"/>
            <w:tcBorders>
              <w:top w:val="nil"/>
              <w:left w:val="single" w:sz="4" w:space="0" w:color="auto"/>
              <w:bottom w:val="single" w:sz="4" w:space="0" w:color="auto"/>
              <w:right w:val="single" w:sz="4" w:space="0" w:color="auto"/>
            </w:tcBorders>
            <w:vAlign w:val="center"/>
          </w:tcPr>
          <w:p w:rsidR="00000000" w:rsidRDefault="00D33E16">
            <w:pPr>
              <w:rPr>
                <w:rFonts w:ascii="Arial" w:hAnsi="Arial"/>
                <w:sz w:val="16"/>
              </w:rPr>
            </w:pPr>
            <w:r>
              <w:rPr>
                <w:rFonts w:ascii="Arial" w:hAnsi="Arial"/>
                <w:sz w:val="16"/>
              </w:rPr>
              <w:t>Finans Bank A.Ş.</w:t>
            </w:r>
          </w:p>
        </w:tc>
        <w:tc>
          <w:tcPr>
            <w:tcW w:w="2805" w:type="dxa"/>
            <w:tcBorders>
              <w:top w:val="nil"/>
              <w:left w:val="nil"/>
              <w:bottom w:val="single" w:sz="4" w:space="0" w:color="auto"/>
              <w:right w:val="single" w:sz="4" w:space="0" w:color="auto"/>
            </w:tcBorders>
            <w:vAlign w:val="center"/>
          </w:tcPr>
          <w:p w:rsidR="00000000" w:rsidRDefault="00D33E16">
            <w:pPr>
              <w:jc w:val="center"/>
              <w:rPr>
                <w:rFonts w:ascii="Arial" w:hAnsi="Arial"/>
                <w:sz w:val="16"/>
              </w:rPr>
            </w:pPr>
            <w:r>
              <w:rPr>
                <w:rFonts w:ascii="Arial" w:hAnsi="Arial"/>
                <w:sz w:val="16"/>
              </w:rPr>
              <w:t>USD</w:t>
            </w:r>
          </w:p>
        </w:tc>
        <w:tc>
          <w:tcPr>
            <w:tcW w:w="1559" w:type="dxa"/>
            <w:gridSpan w:val="2"/>
            <w:tcBorders>
              <w:top w:val="single" w:sz="4" w:space="0" w:color="auto"/>
              <w:left w:val="nil"/>
              <w:bottom w:val="single" w:sz="4" w:space="0" w:color="auto"/>
              <w:right w:val="single" w:sz="4" w:space="0" w:color="auto"/>
            </w:tcBorders>
            <w:vAlign w:val="center"/>
          </w:tcPr>
          <w:p w:rsidR="00000000" w:rsidRDefault="00D33E16">
            <w:pPr>
              <w:jc w:val="center"/>
              <w:rPr>
                <w:rFonts w:ascii="Arial" w:hAnsi="Arial"/>
                <w:sz w:val="16"/>
              </w:rPr>
            </w:pPr>
            <w:r>
              <w:rPr>
                <w:rFonts w:ascii="Arial" w:hAnsi="Arial"/>
                <w:sz w:val="16"/>
              </w:rPr>
              <w:t>2.000.000,00</w:t>
            </w:r>
          </w:p>
        </w:tc>
        <w:tc>
          <w:tcPr>
            <w:tcW w:w="1418" w:type="dxa"/>
            <w:gridSpan w:val="2"/>
            <w:tcBorders>
              <w:top w:val="single" w:sz="4" w:space="0" w:color="auto"/>
              <w:left w:val="nil"/>
              <w:bottom w:val="single" w:sz="4" w:space="0" w:color="auto"/>
              <w:right w:val="single" w:sz="4" w:space="0" w:color="auto"/>
            </w:tcBorders>
            <w:vAlign w:val="center"/>
          </w:tcPr>
          <w:p w:rsidR="00000000" w:rsidRDefault="00D33E16">
            <w:pPr>
              <w:jc w:val="center"/>
              <w:rPr>
                <w:rFonts w:ascii="Arial" w:hAnsi="Arial"/>
                <w:sz w:val="16"/>
              </w:rPr>
            </w:pPr>
            <w:r>
              <w:rPr>
                <w:rFonts w:ascii="Arial" w:hAnsi="Arial"/>
                <w:sz w:val="16"/>
              </w:rPr>
              <w:t>2.696.600,00</w:t>
            </w:r>
          </w:p>
        </w:tc>
        <w:tc>
          <w:tcPr>
            <w:tcW w:w="709" w:type="dxa"/>
            <w:tcBorders>
              <w:top w:val="nil"/>
              <w:left w:val="nil"/>
              <w:bottom w:val="single" w:sz="4" w:space="0" w:color="auto"/>
              <w:right w:val="single" w:sz="4" w:space="0" w:color="auto"/>
            </w:tcBorders>
            <w:vAlign w:val="center"/>
          </w:tcPr>
          <w:p w:rsidR="00000000" w:rsidRDefault="00D33E16">
            <w:pPr>
              <w:jc w:val="center"/>
              <w:rPr>
                <w:rFonts w:ascii="Arial" w:hAnsi="Arial"/>
                <w:sz w:val="16"/>
              </w:rPr>
            </w:pPr>
            <w:r>
              <w:rPr>
                <w:rFonts w:ascii="Arial" w:hAnsi="Arial"/>
                <w:sz w:val="16"/>
              </w:rPr>
              <w:t>32 ay</w:t>
            </w:r>
            <w:r>
              <w:rPr>
                <w:rFonts w:ascii="Arial" w:hAnsi="Arial"/>
                <w:sz w:val="16"/>
              </w:rPr>
              <w:br/>
            </w:r>
            <w:r>
              <w:rPr>
                <w:rFonts w:ascii="Arial" w:hAnsi="Arial"/>
                <w:i/>
                <w:sz w:val="16"/>
              </w:rPr>
              <w:t xml:space="preserve">(32 </w:t>
            </w:r>
            <w:r>
              <w:rPr>
                <w:rFonts w:ascii="Arial" w:hAnsi="Arial"/>
                <w:i/>
                <w:sz w:val="16"/>
                <w:lang w:val="en-US"/>
              </w:rPr>
              <w:t>months</w:t>
            </w:r>
            <w:r>
              <w:rPr>
                <w:rFonts w:ascii="Arial" w:hAnsi="Arial"/>
                <w:i/>
                <w:sz w:val="16"/>
              </w:rPr>
              <w:t>)</w:t>
            </w:r>
          </w:p>
        </w:tc>
        <w:tc>
          <w:tcPr>
            <w:tcW w:w="850" w:type="dxa"/>
            <w:tcBorders>
              <w:top w:val="nil"/>
              <w:left w:val="nil"/>
              <w:bottom w:val="single" w:sz="4" w:space="0" w:color="auto"/>
              <w:right w:val="single" w:sz="4" w:space="0" w:color="auto"/>
            </w:tcBorders>
            <w:vAlign w:val="center"/>
          </w:tcPr>
          <w:p w:rsidR="00000000" w:rsidRDefault="00D33E16">
            <w:pPr>
              <w:jc w:val="center"/>
              <w:rPr>
                <w:rFonts w:ascii="Arial" w:hAnsi="Arial"/>
                <w:sz w:val="16"/>
              </w:rPr>
            </w:pPr>
            <w:r>
              <w:rPr>
                <w:rFonts w:ascii="Arial" w:hAnsi="Arial"/>
                <w:sz w:val="16"/>
              </w:rPr>
              <w:t>Yıllık %8</w:t>
            </w:r>
            <w:r>
              <w:rPr>
                <w:rFonts w:ascii="Arial" w:hAnsi="Arial"/>
                <w:sz w:val="16"/>
              </w:rPr>
              <w:br/>
            </w:r>
            <w:r>
              <w:rPr>
                <w:rFonts w:ascii="Arial" w:hAnsi="Arial"/>
                <w:i/>
                <w:sz w:val="16"/>
              </w:rPr>
              <w:t xml:space="preserve">(8% </w:t>
            </w:r>
            <w:r>
              <w:rPr>
                <w:rFonts w:ascii="Arial" w:hAnsi="Arial"/>
                <w:i/>
                <w:sz w:val="16"/>
                <w:lang w:val="en-US"/>
              </w:rPr>
              <w:t>Annual</w:t>
            </w:r>
            <w:r>
              <w:rPr>
                <w:rFonts w:ascii="Arial" w:hAnsi="Arial"/>
                <w:i/>
                <w:sz w:val="16"/>
              </w:rPr>
              <w:t>)</w:t>
            </w:r>
          </w:p>
        </w:tc>
        <w:tc>
          <w:tcPr>
            <w:tcW w:w="6662" w:type="dxa"/>
            <w:gridSpan w:val="9"/>
            <w:tcBorders>
              <w:top w:val="single" w:sz="4" w:space="0" w:color="auto"/>
              <w:left w:val="nil"/>
              <w:bottom w:val="single" w:sz="4" w:space="0" w:color="auto"/>
              <w:right w:val="single" w:sz="4" w:space="0" w:color="auto"/>
            </w:tcBorders>
            <w:vAlign w:val="center"/>
          </w:tcPr>
          <w:p w:rsidR="00000000" w:rsidRDefault="00D33E16">
            <w:pPr>
              <w:rPr>
                <w:rFonts w:ascii="Arial" w:hAnsi="Arial"/>
                <w:sz w:val="16"/>
              </w:rPr>
            </w:pPr>
            <w:r>
              <w:rPr>
                <w:rFonts w:ascii="Arial" w:hAnsi="Arial"/>
                <w:sz w:val="16"/>
              </w:rPr>
              <w:t>Çekmeköy Projesi'nde kullanılmak üzere Finans Bank A.Ş.'den 2 milyon dolar tutarında kredi alınmıştır. Kredi teminatı için 2.118.330 USD'lik müşteri senedi rehni, 2.186.</w:t>
            </w:r>
            <w:r>
              <w:rPr>
                <w:rFonts w:ascii="Arial" w:hAnsi="Arial"/>
                <w:sz w:val="16"/>
              </w:rPr>
              <w:t xml:space="preserve">000 USD'lik teminat senedi ve 2,5 milyon dolarlık ipotek verilmiştir. 31.12.2005 itibariyle kalan ana para borcu 1.379.200 USD'dir. (31.12.2005 Kuru: 1,3483) </w:t>
            </w:r>
            <w:r>
              <w:rPr>
                <w:rFonts w:ascii="Arial" w:hAnsi="Arial"/>
                <w:i/>
                <w:sz w:val="16"/>
              </w:rPr>
              <w:t>(2.000.000 USD l</w:t>
            </w:r>
            <w:r>
              <w:rPr>
                <w:rFonts w:ascii="Arial" w:hAnsi="Arial"/>
                <w:i/>
                <w:sz w:val="16"/>
                <w:lang w:val="en-US"/>
              </w:rPr>
              <w:t>oan extended by Finansbank A.S. was used in the Cekmeköy Project. For the loan sec</w:t>
            </w:r>
            <w:r>
              <w:rPr>
                <w:rFonts w:ascii="Arial" w:hAnsi="Arial"/>
                <w:i/>
                <w:sz w:val="16"/>
                <w:lang w:val="en-US"/>
              </w:rPr>
              <w:t>urity, 2.118.330 USD customer bill pledge, 2.186.000 USD guarantee bill and 2,5 million USD mortgage was given. Remaining principal balance as of 31.12.2005 is 1.379.200 USD. US Dollar exchange rate on 31.12.2005: 1,3483.</w:t>
            </w:r>
            <w:r>
              <w:rPr>
                <w:rFonts w:ascii="Arial" w:hAnsi="Arial"/>
                <w:i/>
                <w:sz w:val="16"/>
              </w:rPr>
              <w:t>)</w:t>
            </w:r>
          </w:p>
        </w:tc>
      </w:tr>
      <w:tr w:rsidR="00000000">
        <w:tblPrEx>
          <w:tblCellMar>
            <w:top w:w="0" w:type="dxa"/>
            <w:bottom w:w="0" w:type="dxa"/>
          </w:tblCellMar>
        </w:tblPrEx>
        <w:trPr>
          <w:trHeight w:val="275"/>
        </w:trPr>
        <w:tc>
          <w:tcPr>
            <w:tcW w:w="15834" w:type="dxa"/>
            <w:gridSpan w:val="18"/>
            <w:tcBorders>
              <w:top w:val="single" w:sz="4" w:space="0" w:color="auto"/>
              <w:left w:val="single" w:sz="4" w:space="0" w:color="auto"/>
              <w:bottom w:val="single" w:sz="4" w:space="0" w:color="auto"/>
              <w:right w:val="single" w:sz="4" w:space="0" w:color="auto"/>
            </w:tcBorders>
            <w:vAlign w:val="center"/>
          </w:tcPr>
          <w:p w:rsidR="00000000" w:rsidRDefault="00D33E16">
            <w:pPr>
              <w:rPr>
                <w:rFonts w:ascii="Arial" w:hAnsi="Arial"/>
                <w:b/>
                <w:sz w:val="16"/>
              </w:rPr>
            </w:pPr>
            <w:r>
              <w:rPr>
                <w:rFonts w:ascii="Arial" w:hAnsi="Arial"/>
                <w:b/>
                <w:sz w:val="16"/>
              </w:rPr>
              <w:t>Rehin, İpotek ve Teminatlara İli</w:t>
            </w:r>
            <w:r>
              <w:rPr>
                <w:rFonts w:ascii="Arial" w:hAnsi="Arial"/>
                <w:b/>
                <w:sz w:val="16"/>
              </w:rPr>
              <w:t>şkin Açıklamalar</w:t>
            </w:r>
            <w:r>
              <w:rPr>
                <w:rFonts w:ascii="Arial" w:hAnsi="Arial"/>
                <w:b/>
                <w:sz w:val="16"/>
                <w:lang w:val="en-US"/>
              </w:rPr>
              <w:t xml:space="preserve"> </w:t>
            </w:r>
            <w:r>
              <w:rPr>
                <w:rFonts w:ascii="Arial" w:hAnsi="Arial"/>
                <w:i/>
                <w:sz w:val="16"/>
                <w:lang w:val="en-US"/>
              </w:rPr>
              <w:t>(Information About Collaterals, Mortgages and Pledges)</w:t>
            </w:r>
            <w:r>
              <w:rPr>
                <w:rFonts w:ascii="Arial" w:hAnsi="Arial"/>
                <w:b/>
                <w:sz w:val="16"/>
                <w:lang w:val="en-US"/>
              </w:rPr>
              <w:t>:</w:t>
            </w:r>
          </w:p>
        </w:tc>
      </w:tr>
      <w:tr w:rsidR="00000000">
        <w:tblPrEx>
          <w:tblCellMar>
            <w:top w:w="0" w:type="dxa"/>
            <w:bottom w:w="0" w:type="dxa"/>
          </w:tblCellMar>
        </w:tblPrEx>
        <w:trPr>
          <w:trHeight w:val="563"/>
        </w:trPr>
        <w:tc>
          <w:tcPr>
            <w:tcW w:w="15834" w:type="dxa"/>
            <w:gridSpan w:val="18"/>
            <w:tcBorders>
              <w:top w:val="nil"/>
              <w:left w:val="single" w:sz="4" w:space="0" w:color="auto"/>
              <w:bottom w:val="single" w:sz="4" w:space="0" w:color="auto"/>
              <w:right w:val="single" w:sz="4" w:space="0" w:color="auto"/>
            </w:tcBorders>
            <w:vAlign w:val="center"/>
          </w:tcPr>
          <w:p w:rsidR="00000000" w:rsidRDefault="00D33E16">
            <w:pPr>
              <w:rPr>
                <w:rFonts w:ascii="Arial" w:hAnsi="Arial"/>
                <w:sz w:val="16"/>
              </w:rPr>
            </w:pPr>
            <w:r>
              <w:rPr>
                <w:rFonts w:ascii="Arial" w:hAnsi="Arial"/>
                <w:sz w:val="16"/>
              </w:rPr>
              <w:t>Çekmeköy Projesi'nde kullanılmak üzere Finans Bank A.Ş.'den alınan 2 milyon dolar tutarındaki kredi teminatı için 2.118.330 USD'lik müşteri senedi rehni, 2.186.000 USD'lik teminat se</w:t>
            </w:r>
            <w:r>
              <w:rPr>
                <w:rFonts w:ascii="Arial" w:hAnsi="Arial"/>
                <w:sz w:val="16"/>
              </w:rPr>
              <w:t xml:space="preserve">nedi ve portföyümüzdeki İhlas Plaza'daki bağımsız bölüm üzerine kurulan 2,5 milyon dolarlık ipotek verilmiştir.  31.12.2005 itibariyle teminat olarak verilen müşteri senetlerinden 884.270 USD'lık kısmı geri alınmıştır. </w:t>
            </w:r>
            <w:r>
              <w:rPr>
                <w:rFonts w:ascii="Arial" w:hAnsi="Arial"/>
                <w:i/>
                <w:sz w:val="16"/>
              </w:rPr>
              <w:t>(</w:t>
            </w:r>
            <w:r>
              <w:rPr>
                <w:rFonts w:ascii="Arial" w:hAnsi="Arial"/>
                <w:i/>
                <w:sz w:val="16"/>
                <w:lang w:val="en-US"/>
              </w:rPr>
              <w:t>For the loan security</w:t>
            </w:r>
            <w:r>
              <w:rPr>
                <w:rFonts w:ascii="Arial" w:hAnsi="Arial"/>
                <w:i/>
                <w:sz w:val="16"/>
              </w:rPr>
              <w:t xml:space="preserve"> of 2.000.000 U</w:t>
            </w:r>
            <w:r>
              <w:rPr>
                <w:rFonts w:ascii="Arial" w:hAnsi="Arial"/>
                <w:i/>
                <w:sz w:val="16"/>
              </w:rPr>
              <w:t xml:space="preserve">SD credit from </w:t>
            </w:r>
            <w:r>
              <w:rPr>
                <w:rFonts w:ascii="Arial" w:hAnsi="Arial"/>
                <w:i/>
                <w:sz w:val="16"/>
                <w:lang w:val="en-US"/>
              </w:rPr>
              <w:t>by Finansbank A.S. to be used in the Cekmekoy Project, 2.118.330 USD customer bill pledge, 2.186.000 USD guarantee bill and 2,5 million USD mortgage on Ihlas Plaza was given. As of 31.12.2005, 884.270 USD customer bills were received back by</w:t>
            </w:r>
            <w:r>
              <w:rPr>
                <w:rFonts w:ascii="Arial" w:hAnsi="Arial"/>
                <w:i/>
                <w:sz w:val="16"/>
                <w:lang w:val="en-US"/>
              </w:rPr>
              <w:t xml:space="preserve"> the company.</w:t>
            </w:r>
            <w:r>
              <w:rPr>
                <w:rFonts w:ascii="Arial" w:hAnsi="Arial"/>
                <w:i/>
                <w:sz w:val="16"/>
              </w:rPr>
              <w:t>)</w:t>
            </w:r>
          </w:p>
        </w:tc>
      </w:tr>
      <w:tr w:rsidR="00000000">
        <w:tblPrEx>
          <w:tblCellMar>
            <w:top w:w="0" w:type="dxa"/>
            <w:bottom w:w="0" w:type="dxa"/>
          </w:tblCellMar>
        </w:tblPrEx>
        <w:trPr>
          <w:trHeight w:val="240"/>
        </w:trPr>
        <w:tc>
          <w:tcPr>
            <w:tcW w:w="15834" w:type="dxa"/>
            <w:gridSpan w:val="18"/>
            <w:tcBorders>
              <w:top w:val="single" w:sz="4" w:space="0" w:color="auto"/>
              <w:left w:val="single" w:sz="4" w:space="0" w:color="auto"/>
              <w:bottom w:val="single" w:sz="4" w:space="0" w:color="auto"/>
              <w:right w:val="single" w:sz="4" w:space="0" w:color="auto"/>
            </w:tcBorders>
            <w:vAlign w:val="center"/>
          </w:tcPr>
          <w:p w:rsidR="00000000" w:rsidRDefault="00D33E16">
            <w:pPr>
              <w:rPr>
                <w:rFonts w:ascii="Arial" w:hAnsi="Arial"/>
                <w:b/>
                <w:sz w:val="16"/>
              </w:rPr>
            </w:pPr>
            <w:r>
              <w:rPr>
                <w:rFonts w:ascii="Arial" w:hAnsi="Arial"/>
                <w:b/>
                <w:sz w:val="16"/>
              </w:rPr>
              <w:t xml:space="preserve">Bir Önceki Tabloya Göre Değişiklikler </w:t>
            </w:r>
            <w:r>
              <w:rPr>
                <w:rFonts w:ascii="Arial" w:hAnsi="Arial"/>
                <w:i/>
                <w:sz w:val="16"/>
              </w:rPr>
              <w:t>(</w:t>
            </w:r>
            <w:r>
              <w:rPr>
                <w:rFonts w:ascii="Arial" w:hAnsi="Arial"/>
                <w:i/>
                <w:sz w:val="16"/>
                <w:lang w:val="en-US"/>
              </w:rPr>
              <w:t>Changes Compared to the Previous Table)</w:t>
            </w:r>
            <w:r>
              <w:rPr>
                <w:rFonts w:ascii="Arial" w:hAnsi="Arial"/>
                <w:i/>
                <w:sz w:val="16"/>
              </w:rPr>
              <w:t xml:space="preserve"> </w:t>
            </w:r>
            <w:r>
              <w:rPr>
                <w:rFonts w:ascii="Arial" w:hAnsi="Arial"/>
                <w:b/>
                <w:sz w:val="16"/>
              </w:rPr>
              <w:t>:</w:t>
            </w:r>
          </w:p>
        </w:tc>
      </w:tr>
      <w:tr w:rsidR="00000000">
        <w:tblPrEx>
          <w:tblCellMar>
            <w:top w:w="0" w:type="dxa"/>
            <w:bottom w:w="0" w:type="dxa"/>
          </w:tblCellMar>
        </w:tblPrEx>
        <w:trPr>
          <w:trHeight w:val="433"/>
        </w:trPr>
        <w:tc>
          <w:tcPr>
            <w:tcW w:w="15834" w:type="dxa"/>
            <w:gridSpan w:val="18"/>
            <w:tcBorders>
              <w:top w:val="single" w:sz="4" w:space="0" w:color="auto"/>
              <w:left w:val="single" w:sz="4" w:space="0" w:color="auto"/>
              <w:bottom w:val="single" w:sz="4" w:space="0" w:color="auto"/>
              <w:right w:val="single" w:sz="4" w:space="0" w:color="auto"/>
            </w:tcBorders>
            <w:vAlign w:val="center"/>
          </w:tcPr>
          <w:p w:rsidR="00000000" w:rsidRDefault="00D33E16">
            <w:pPr>
              <w:rPr>
                <w:rFonts w:ascii="Arial" w:hAnsi="Arial"/>
                <w:i/>
                <w:sz w:val="16"/>
              </w:rPr>
            </w:pPr>
            <w:r>
              <w:rPr>
                <w:rFonts w:ascii="Arial" w:hAnsi="Arial"/>
                <w:sz w:val="16"/>
              </w:rPr>
              <w:t xml:space="preserve">Güzelşehir Proje'si içindeki Alışveriş Merkezi'nden 5.000 m2 lik alana sahip iş yeri 8.800.000 YTL bedelle portföye dahil edilmiştir. </w:t>
            </w:r>
            <w:r>
              <w:rPr>
                <w:rFonts w:ascii="Arial" w:hAnsi="Arial"/>
                <w:i/>
                <w:sz w:val="16"/>
              </w:rPr>
              <w:t>(5.000 square meter retail area in the s</w:t>
            </w:r>
            <w:r>
              <w:rPr>
                <w:rFonts w:ascii="Arial" w:hAnsi="Arial"/>
                <w:i/>
                <w:sz w:val="16"/>
              </w:rPr>
              <w:t>hopping center of the Güzelsehir Project was included in the portfolio for 8.800.000 YTL</w:t>
            </w:r>
            <w:r>
              <w:rPr>
                <w:rFonts w:ascii="Arial" w:hAnsi="Arial"/>
                <w:i/>
                <w:sz w:val="16"/>
                <w:lang w:val="en-US"/>
              </w:rPr>
              <w:t>)</w:t>
            </w:r>
          </w:p>
        </w:tc>
      </w:tr>
      <w:tr w:rsidR="00000000">
        <w:tblPrEx>
          <w:tblCellMar>
            <w:top w:w="0" w:type="dxa"/>
            <w:bottom w:w="0" w:type="dxa"/>
          </w:tblCellMar>
        </w:tblPrEx>
        <w:trPr>
          <w:trHeight w:val="240"/>
        </w:trPr>
        <w:tc>
          <w:tcPr>
            <w:tcW w:w="15834" w:type="dxa"/>
            <w:gridSpan w:val="18"/>
            <w:tcBorders>
              <w:top w:val="single" w:sz="4" w:space="0" w:color="auto"/>
              <w:left w:val="single" w:sz="4" w:space="0" w:color="auto"/>
              <w:bottom w:val="single" w:sz="4" w:space="0" w:color="auto"/>
              <w:right w:val="single" w:sz="4" w:space="0" w:color="auto"/>
            </w:tcBorders>
            <w:vAlign w:val="center"/>
          </w:tcPr>
          <w:p w:rsidR="00000000" w:rsidRDefault="00D33E16">
            <w:pPr>
              <w:rPr>
                <w:rFonts w:ascii="Arial" w:hAnsi="Arial"/>
                <w:b/>
                <w:sz w:val="16"/>
              </w:rPr>
            </w:pPr>
            <w:r>
              <w:rPr>
                <w:rFonts w:ascii="Arial" w:hAnsi="Arial"/>
                <w:b/>
                <w:sz w:val="16"/>
              </w:rPr>
              <w:t xml:space="preserve">Ortaklığa Verilmiş Olan Ek Süreler ve Diğer Yasal Yükümlülüklere İlişkin Bilgiler </w:t>
            </w:r>
            <w:r>
              <w:rPr>
                <w:rFonts w:ascii="Arial" w:hAnsi="Arial"/>
                <w:i/>
                <w:sz w:val="16"/>
                <w:lang w:val="en-US"/>
              </w:rPr>
              <w:t>(Information About Additional Time Extended to the Company and Other Legal Obligati</w:t>
            </w:r>
            <w:r>
              <w:rPr>
                <w:rFonts w:ascii="Arial" w:hAnsi="Arial"/>
                <w:i/>
                <w:sz w:val="16"/>
                <w:lang w:val="en-US"/>
              </w:rPr>
              <w:t>ons)</w:t>
            </w:r>
            <w:r>
              <w:rPr>
                <w:rFonts w:ascii="Arial" w:hAnsi="Arial"/>
                <w:b/>
                <w:sz w:val="16"/>
              </w:rPr>
              <w:t>:</w:t>
            </w:r>
          </w:p>
        </w:tc>
      </w:tr>
      <w:tr w:rsidR="00000000">
        <w:tblPrEx>
          <w:tblCellMar>
            <w:top w:w="0" w:type="dxa"/>
            <w:bottom w:w="0" w:type="dxa"/>
          </w:tblCellMar>
        </w:tblPrEx>
        <w:trPr>
          <w:trHeight w:val="265"/>
        </w:trPr>
        <w:tc>
          <w:tcPr>
            <w:tcW w:w="15834" w:type="dxa"/>
            <w:gridSpan w:val="18"/>
            <w:tcBorders>
              <w:top w:val="single" w:sz="4" w:space="0" w:color="auto"/>
              <w:left w:val="single" w:sz="4" w:space="0" w:color="auto"/>
              <w:bottom w:val="single" w:sz="4" w:space="0" w:color="auto"/>
              <w:right w:val="single" w:sz="4" w:space="0" w:color="auto"/>
            </w:tcBorders>
            <w:vAlign w:val="center"/>
          </w:tcPr>
          <w:p w:rsidR="00000000" w:rsidRDefault="00D33E16">
            <w:pPr>
              <w:rPr>
                <w:rFonts w:ascii="Arial" w:hAnsi="Arial"/>
                <w:sz w:val="16"/>
              </w:rPr>
            </w:pPr>
            <w:r>
              <w:rPr>
                <w:rFonts w:ascii="Arial" w:hAnsi="Arial"/>
                <w:sz w:val="16"/>
              </w:rPr>
              <w:t>Yoktur. (</w:t>
            </w:r>
            <w:r>
              <w:rPr>
                <w:rFonts w:ascii="Arial" w:hAnsi="Arial"/>
                <w:i/>
                <w:sz w:val="16"/>
                <w:lang w:val="en-US"/>
              </w:rPr>
              <w:t>None</w:t>
            </w:r>
            <w:r>
              <w:rPr>
                <w:rFonts w:ascii="Arial" w:hAnsi="Arial"/>
                <w:sz w:val="16"/>
              </w:rPr>
              <w:t>)</w:t>
            </w:r>
          </w:p>
        </w:tc>
      </w:tr>
    </w:tbl>
    <w:p w:rsidR="00000000" w:rsidRDefault="00D33E16">
      <w:pPr>
        <w:rPr>
          <w:rFonts w:ascii="Arial" w:hAnsi="Arial"/>
          <w:sz w:val="16"/>
        </w:rPr>
      </w:pPr>
    </w:p>
    <w:tbl>
      <w:tblPr>
        <w:tblW w:w="0" w:type="auto"/>
        <w:tblInd w:w="42" w:type="dxa"/>
        <w:tblLayout w:type="fixed"/>
        <w:tblCellMar>
          <w:left w:w="28" w:type="dxa"/>
          <w:right w:w="28" w:type="dxa"/>
        </w:tblCellMar>
        <w:tblLook w:val="0000" w:firstRow="0" w:lastRow="0" w:firstColumn="0" w:lastColumn="0" w:noHBand="0" w:noVBand="0"/>
      </w:tblPr>
      <w:tblGrid>
        <w:gridCol w:w="15834"/>
      </w:tblGrid>
      <w:tr w:rsidR="00000000">
        <w:tblPrEx>
          <w:tblCellMar>
            <w:top w:w="0" w:type="dxa"/>
            <w:bottom w:w="0" w:type="dxa"/>
          </w:tblCellMar>
        </w:tblPrEx>
        <w:trPr>
          <w:trHeight w:val="240"/>
        </w:trPr>
        <w:tc>
          <w:tcPr>
            <w:tcW w:w="15834" w:type="dxa"/>
            <w:tcBorders>
              <w:top w:val="nil"/>
              <w:left w:val="nil"/>
              <w:bottom w:val="nil"/>
              <w:right w:val="nil"/>
            </w:tcBorders>
            <w:vAlign w:val="center"/>
          </w:tcPr>
          <w:p w:rsidR="00000000" w:rsidRDefault="00D33E16">
            <w:pPr>
              <w:rPr>
                <w:rFonts w:ascii="Arial" w:hAnsi="Arial"/>
                <w:sz w:val="16"/>
              </w:rPr>
            </w:pPr>
            <w:r>
              <w:rPr>
                <w:rFonts w:ascii="Arial" w:hAnsi="Arial"/>
                <w:b/>
                <w:sz w:val="16"/>
              </w:rPr>
              <w:t xml:space="preserve">Dipnotlar </w:t>
            </w:r>
            <w:r>
              <w:rPr>
                <w:rFonts w:ascii="Arial" w:hAnsi="Arial"/>
                <w:i/>
                <w:sz w:val="16"/>
              </w:rPr>
              <w:t>(Footnotes)</w:t>
            </w:r>
          </w:p>
        </w:tc>
      </w:tr>
      <w:tr w:rsidR="00000000">
        <w:tblPrEx>
          <w:tblCellMar>
            <w:top w:w="0" w:type="dxa"/>
            <w:bottom w:w="0" w:type="dxa"/>
          </w:tblCellMar>
        </w:tblPrEx>
        <w:trPr>
          <w:trHeight w:val="407"/>
        </w:trPr>
        <w:tc>
          <w:tcPr>
            <w:tcW w:w="15834" w:type="dxa"/>
            <w:tcBorders>
              <w:top w:val="nil"/>
              <w:left w:val="nil"/>
              <w:bottom w:val="nil"/>
              <w:right w:val="nil"/>
            </w:tcBorders>
            <w:vAlign w:val="center"/>
          </w:tcPr>
          <w:p w:rsidR="00000000" w:rsidRDefault="00D33E16">
            <w:pPr>
              <w:rPr>
                <w:rFonts w:ascii="Arial" w:hAnsi="Arial"/>
                <w:sz w:val="16"/>
              </w:rPr>
            </w:pPr>
            <w:r>
              <w:rPr>
                <w:rFonts w:ascii="Arial" w:hAnsi="Arial"/>
                <w:sz w:val="16"/>
              </w:rPr>
              <w:t xml:space="preserve">(1):    31.12.2005 tarihli Seri XI, No:25 geçici (UFRS) Bilanço ve Gelir Tablosu verileri kullanılarak hazırlanmıştır. Tutarlar KDV hariç olarak Yeni Türk Lirası cinsindendir. (1 YTL = 1 Milyon TL) </w:t>
            </w:r>
            <w:r>
              <w:rPr>
                <w:rFonts w:ascii="Arial" w:hAnsi="Arial"/>
                <w:i/>
                <w:sz w:val="16"/>
                <w:lang w:val="en-US"/>
              </w:rPr>
              <w:t xml:space="preserve">(The table </w:t>
            </w:r>
            <w:r>
              <w:rPr>
                <w:rFonts w:ascii="Arial" w:hAnsi="Arial"/>
                <w:i/>
                <w:sz w:val="16"/>
                <w:lang w:val="en-US"/>
              </w:rPr>
              <w:t>is prepared using the temporary IFRS (Serial: XI, No:25) financial tables as of 31.12.2005. Amounts are given in New Turkish Liras, where 1 New Turkish Lira = 1 Million Turkish Liras)</w:t>
            </w:r>
          </w:p>
        </w:tc>
      </w:tr>
      <w:tr w:rsidR="00000000">
        <w:tblPrEx>
          <w:tblCellMar>
            <w:top w:w="0" w:type="dxa"/>
            <w:bottom w:w="0" w:type="dxa"/>
          </w:tblCellMar>
        </w:tblPrEx>
        <w:trPr>
          <w:trHeight w:val="441"/>
        </w:trPr>
        <w:tc>
          <w:tcPr>
            <w:tcW w:w="15834" w:type="dxa"/>
            <w:tcBorders>
              <w:top w:val="nil"/>
              <w:left w:val="nil"/>
              <w:bottom w:val="nil"/>
              <w:right w:val="nil"/>
            </w:tcBorders>
            <w:vAlign w:val="center"/>
          </w:tcPr>
          <w:p w:rsidR="00000000" w:rsidRDefault="00D33E16">
            <w:pPr>
              <w:rPr>
                <w:rFonts w:ascii="Arial" w:hAnsi="Arial"/>
                <w:sz w:val="16"/>
              </w:rPr>
            </w:pPr>
            <w:r>
              <w:rPr>
                <w:rFonts w:ascii="Arial" w:hAnsi="Arial"/>
                <w:sz w:val="16"/>
              </w:rPr>
              <w:t>(2):    Elit Gayrimenkul Değerleme A.Ş. tarafından hazırlanan 30.12.200</w:t>
            </w:r>
            <w:r>
              <w:rPr>
                <w:rFonts w:ascii="Arial" w:hAnsi="Arial"/>
                <w:sz w:val="16"/>
              </w:rPr>
              <w:t xml:space="preserve">5 tarihli ekspertiz raporunda arsanın KDV dahil değeri 1.203.600 YTL olarak bildirilmiştir. </w:t>
            </w:r>
            <w:r>
              <w:rPr>
                <w:rFonts w:ascii="Arial" w:hAnsi="Arial"/>
                <w:i/>
                <w:sz w:val="16"/>
              </w:rPr>
              <w:t>(</w:t>
            </w:r>
            <w:r>
              <w:rPr>
                <w:rFonts w:ascii="Arial" w:hAnsi="Arial"/>
                <w:i/>
                <w:sz w:val="16"/>
                <w:lang w:val="en-US"/>
              </w:rPr>
              <w:t>In the appraisal report prepared by Elit Gayrimenkul Degerleme A.S. as of 30.12.2005, the value of the land including VAT is stated to be 1.203.600 New Turkish Lir</w:t>
            </w:r>
            <w:r>
              <w:rPr>
                <w:rFonts w:ascii="Arial" w:hAnsi="Arial"/>
                <w:i/>
                <w:sz w:val="16"/>
                <w:lang w:val="en-US"/>
              </w:rPr>
              <w:t>as.</w:t>
            </w:r>
            <w:r>
              <w:rPr>
                <w:rFonts w:ascii="Arial" w:hAnsi="Arial"/>
                <w:i/>
                <w:sz w:val="16"/>
              </w:rPr>
              <w:t>)</w:t>
            </w:r>
          </w:p>
        </w:tc>
      </w:tr>
      <w:tr w:rsidR="00000000">
        <w:tblPrEx>
          <w:tblCellMar>
            <w:top w:w="0" w:type="dxa"/>
            <w:bottom w:w="0" w:type="dxa"/>
          </w:tblCellMar>
        </w:tblPrEx>
        <w:trPr>
          <w:trHeight w:val="419"/>
        </w:trPr>
        <w:tc>
          <w:tcPr>
            <w:tcW w:w="15834" w:type="dxa"/>
            <w:tcBorders>
              <w:top w:val="nil"/>
              <w:left w:val="nil"/>
              <w:bottom w:val="nil"/>
              <w:right w:val="nil"/>
            </w:tcBorders>
            <w:vAlign w:val="center"/>
          </w:tcPr>
          <w:p w:rsidR="00000000" w:rsidRDefault="00D33E16">
            <w:pPr>
              <w:rPr>
                <w:rFonts w:ascii="Arial" w:hAnsi="Arial"/>
                <w:sz w:val="16"/>
              </w:rPr>
            </w:pPr>
            <w:r>
              <w:rPr>
                <w:rFonts w:ascii="Arial" w:hAnsi="Arial"/>
                <w:sz w:val="16"/>
              </w:rPr>
              <w:t xml:space="preserve">(3):    Tabloda İhlas Plaza'daki işyerinin KDV hariç ekspertiz değeri bildirilmiştir, KDV dahil tutar 8.685.000.-YTL'dir. </w:t>
            </w:r>
            <w:r>
              <w:rPr>
                <w:rFonts w:ascii="Arial" w:hAnsi="Arial"/>
                <w:i/>
                <w:sz w:val="16"/>
              </w:rPr>
              <w:t>(</w:t>
            </w:r>
            <w:r>
              <w:rPr>
                <w:rFonts w:ascii="Arial" w:hAnsi="Arial"/>
                <w:i/>
                <w:sz w:val="16"/>
                <w:lang w:val="en-US"/>
              </w:rPr>
              <w:t>In the table, appraisal value excluding Value Added Tax  is stated for the office space in Ihlas Plaza. The value including VAT</w:t>
            </w:r>
            <w:r>
              <w:rPr>
                <w:rFonts w:ascii="Arial" w:hAnsi="Arial"/>
                <w:i/>
                <w:sz w:val="16"/>
                <w:lang w:val="en-US"/>
              </w:rPr>
              <w:t xml:space="preserve"> is 8.685.000 New Turkish Liras.</w:t>
            </w:r>
            <w:r>
              <w:rPr>
                <w:rFonts w:ascii="Arial" w:hAnsi="Arial"/>
                <w:i/>
                <w:sz w:val="16"/>
              </w:rPr>
              <w:t>)</w:t>
            </w:r>
          </w:p>
        </w:tc>
      </w:tr>
      <w:tr w:rsidR="00000000">
        <w:tblPrEx>
          <w:tblCellMar>
            <w:top w:w="0" w:type="dxa"/>
            <w:bottom w:w="0" w:type="dxa"/>
          </w:tblCellMar>
        </w:tblPrEx>
        <w:trPr>
          <w:trHeight w:val="418"/>
        </w:trPr>
        <w:tc>
          <w:tcPr>
            <w:tcW w:w="15834" w:type="dxa"/>
            <w:tcBorders>
              <w:top w:val="nil"/>
              <w:left w:val="nil"/>
              <w:bottom w:val="nil"/>
              <w:right w:val="nil"/>
            </w:tcBorders>
            <w:vAlign w:val="center"/>
          </w:tcPr>
          <w:p w:rsidR="00000000" w:rsidRDefault="00D33E16">
            <w:pPr>
              <w:rPr>
                <w:rFonts w:ascii="Arial" w:hAnsi="Arial"/>
                <w:sz w:val="16"/>
              </w:rPr>
            </w:pPr>
            <w:r>
              <w:rPr>
                <w:rFonts w:ascii="Arial" w:hAnsi="Arial"/>
                <w:sz w:val="16"/>
              </w:rPr>
              <w:t xml:space="preserve">(4):    İhlas Plaza'nın 6.475.358 USD sigorta değeri, 31.12.2005 tarihi itibariyle 8.688.635.-YTL'ye denk gelmektedir. (Kur: 1.3418) </w:t>
            </w:r>
            <w:r>
              <w:rPr>
                <w:rFonts w:ascii="Arial" w:hAnsi="Arial"/>
                <w:i/>
                <w:sz w:val="16"/>
                <w:lang w:val="en-US"/>
              </w:rPr>
              <w:t>(The insurance value of Ihlas Plaza, 6.475.358 US dollars equals 8.688.635 New Turkish L</w:t>
            </w:r>
            <w:r>
              <w:rPr>
                <w:rFonts w:ascii="Arial" w:hAnsi="Arial"/>
                <w:i/>
                <w:sz w:val="16"/>
                <w:lang w:val="en-US"/>
              </w:rPr>
              <w:t>iras as of 31.12.2005. Exchange Rate = 1.3418))</w:t>
            </w:r>
          </w:p>
        </w:tc>
      </w:tr>
      <w:tr w:rsidR="00000000">
        <w:tblPrEx>
          <w:tblCellMar>
            <w:top w:w="0" w:type="dxa"/>
            <w:bottom w:w="0" w:type="dxa"/>
          </w:tblCellMar>
        </w:tblPrEx>
        <w:trPr>
          <w:trHeight w:val="270"/>
        </w:trPr>
        <w:tc>
          <w:tcPr>
            <w:tcW w:w="15834" w:type="dxa"/>
            <w:tcBorders>
              <w:top w:val="nil"/>
              <w:left w:val="nil"/>
              <w:bottom w:val="nil"/>
              <w:right w:val="nil"/>
            </w:tcBorders>
            <w:vAlign w:val="center"/>
          </w:tcPr>
          <w:p w:rsidR="00000000" w:rsidRDefault="00D33E16">
            <w:pPr>
              <w:rPr>
                <w:rFonts w:ascii="Arial" w:hAnsi="Arial"/>
                <w:sz w:val="16"/>
              </w:rPr>
            </w:pPr>
            <w:r>
              <w:rPr>
                <w:rFonts w:ascii="Arial" w:hAnsi="Arial"/>
                <w:sz w:val="16"/>
              </w:rPr>
              <w:t xml:space="preserve">(5):    3.681 m2'lik gayrimenkulün sadece 500 m2'si kiralanmıştır. </w:t>
            </w:r>
            <w:r>
              <w:rPr>
                <w:rFonts w:ascii="Arial" w:hAnsi="Arial"/>
                <w:i/>
                <w:sz w:val="16"/>
                <w:lang w:val="en-US"/>
              </w:rPr>
              <w:t>(Only 500 square meters out of 3.681 sqm is rented.)</w:t>
            </w:r>
          </w:p>
        </w:tc>
      </w:tr>
      <w:tr w:rsidR="00000000">
        <w:tblPrEx>
          <w:tblCellMar>
            <w:top w:w="0" w:type="dxa"/>
            <w:bottom w:w="0" w:type="dxa"/>
          </w:tblCellMar>
        </w:tblPrEx>
        <w:trPr>
          <w:trHeight w:val="868"/>
        </w:trPr>
        <w:tc>
          <w:tcPr>
            <w:tcW w:w="15834" w:type="dxa"/>
            <w:tcBorders>
              <w:top w:val="nil"/>
              <w:left w:val="nil"/>
              <w:bottom w:val="nil"/>
              <w:right w:val="nil"/>
            </w:tcBorders>
            <w:vAlign w:val="center"/>
          </w:tcPr>
          <w:p w:rsidR="00000000" w:rsidRDefault="00D33E16">
            <w:pPr>
              <w:rPr>
                <w:rFonts w:ascii="Arial" w:hAnsi="Arial"/>
                <w:sz w:val="16"/>
              </w:rPr>
            </w:pPr>
            <w:r>
              <w:rPr>
                <w:rFonts w:ascii="Arial" w:hAnsi="Arial"/>
                <w:sz w:val="16"/>
              </w:rPr>
              <w:t>(6):    Güzelşehir Proje'sindeki 35 villanın alımı için 28.01.2005 tarihinde Konak İnş</w:t>
            </w:r>
            <w:r>
              <w:rPr>
                <w:rFonts w:ascii="Arial" w:hAnsi="Arial"/>
                <w:sz w:val="16"/>
              </w:rPr>
              <w:t>aat Proje Taahhüt Ticaret Turizm Ltd. Şti ile KDV dahil 13.000.000 YTL bedelle satış vaadi sözleşmesi yapılmıştır. Alış masrafları olarak ayrıca 86.885 YTL ödenmiş, gayrimenkulün değerini artıcı mahiyette KDV dahil 242.270 YTL bedelle ek sözleşme yapılmışt</w:t>
            </w:r>
            <w:r>
              <w:rPr>
                <w:rFonts w:ascii="Arial" w:hAnsi="Arial"/>
                <w:sz w:val="16"/>
              </w:rPr>
              <w:t xml:space="preserve">ır. Sonrasında Güzelşehir Projesi'ndeki Alışveriş Merkezi portföye dahil edilirken, 35 villanın 8 adeti 3.100.000 YTL karşılığında iade edilerek, alışveriş merkezinin alım bedelinden mahsup edilmiştir. </w:t>
            </w:r>
            <w:r>
              <w:rPr>
                <w:rFonts w:ascii="Arial" w:hAnsi="Arial"/>
                <w:i/>
                <w:sz w:val="16"/>
                <w:lang w:val="en-US"/>
              </w:rPr>
              <w:t xml:space="preserve">(A sales agreement was signed with Konak Insaat Proje </w:t>
            </w:r>
            <w:r>
              <w:rPr>
                <w:rFonts w:ascii="Arial" w:hAnsi="Arial"/>
                <w:i/>
                <w:sz w:val="16"/>
                <w:lang w:val="en-US"/>
              </w:rPr>
              <w:t>Taahhut Ticaret Turizm Ltd. Sti. on 28.01.2005 for purchasing 35 villas in Güzelsehir Project for 13.000.000 New Turkish Liras. In addition to that, 86.885 YTL was paid for purchase costs and an additional agreement for 242.270 YTL was signed to increase t</w:t>
            </w:r>
            <w:r>
              <w:rPr>
                <w:rFonts w:ascii="Arial" w:hAnsi="Arial"/>
                <w:i/>
                <w:sz w:val="16"/>
                <w:lang w:val="en-US"/>
              </w:rPr>
              <w:t>he value of the property. Later on, when the shopping center of Güzelsehir Project was included in the portfolio, 8 out of 35 villas were returned for 3.100.000 YTL and this amount was deducted from the purchase price of the shopping center.)</w:t>
            </w:r>
            <w:r>
              <w:rPr>
                <w:rFonts w:ascii="Arial" w:hAnsi="Arial"/>
                <w:i/>
                <w:sz w:val="16"/>
              </w:rPr>
              <w:t>.</w:t>
            </w:r>
          </w:p>
        </w:tc>
      </w:tr>
      <w:tr w:rsidR="00000000">
        <w:tblPrEx>
          <w:tblCellMar>
            <w:top w:w="0" w:type="dxa"/>
            <w:bottom w:w="0" w:type="dxa"/>
          </w:tblCellMar>
        </w:tblPrEx>
        <w:trPr>
          <w:trHeight w:val="426"/>
        </w:trPr>
        <w:tc>
          <w:tcPr>
            <w:tcW w:w="15834" w:type="dxa"/>
            <w:tcBorders>
              <w:top w:val="nil"/>
              <w:left w:val="nil"/>
              <w:bottom w:val="nil"/>
              <w:right w:val="nil"/>
            </w:tcBorders>
            <w:vAlign w:val="center"/>
          </w:tcPr>
          <w:p w:rsidR="00000000" w:rsidRDefault="00D33E16">
            <w:pPr>
              <w:rPr>
                <w:rFonts w:ascii="Arial" w:hAnsi="Arial"/>
                <w:i/>
                <w:sz w:val="16"/>
              </w:rPr>
            </w:pPr>
            <w:r>
              <w:rPr>
                <w:rFonts w:ascii="Arial" w:hAnsi="Arial"/>
                <w:sz w:val="16"/>
              </w:rPr>
              <w:t>(7):    19.</w:t>
            </w:r>
            <w:r>
              <w:rPr>
                <w:rFonts w:ascii="Arial" w:hAnsi="Arial"/>
                <w:sz w:val="16"/>
              </w:rPr>
              <w:t xml:space="preserve">01.2005 tarihli ekspertiz raporunda Güzelşehir Proje'sindeki 27 villanın anahtar teslimi şartlarında tamamlanmaları durumundaki arsa payı dahil toplam değeri 11.800.000 YTL olarak bildirilmiştir. KDV dahil tutar, 13.924.000 YTL'dir. </w:t>
            </w:r>
            <w:r>
              <w:rPr>
                <w:rFonts w:ascii="Arial" w:hAnsi="Arial"/>
                <w:i/>
                <w:sz w:val="16"/>
              </w:rPr>
              <w:t>(</w:t>
            </w:r>
            <w:r>
              <w:rPr>
                <w:rFonts w:ascii="Arial" w:hAnsi="Arial"/>
                <w:i/>
                <w:sz w:val="16"/>
                <w:lang w:val="en-US"/>
              </w:rPr>
              <w:t>In the appraisal repor</w:t>
            </w:r>
            <w:r>
              <w:rPr>
                <w:rFonts w:ascii="Arial" w:hAnsi="Arial"/>
                <w:i/>
                <w:sz w:val="16"/>
                <w:lang w:val="en-US"/>
              </w:rPr>
              <w:t>t dated 19.01.2005, appraisal value excluding VAT is stated to be 11.800.000 YTL for the completion values of villas in Guzelsehir Project. The value including VAT is 13.924.000 New Turkish Liras</w:t>
            </w:r>
            <w:r>
              <w:rPr>
                <w:rFonts w:ascii="Arial" w:hAnsi="Arial"/>
                <w:i/>
                <w:sz w:val="16"/>
              </w:rPr>
              <w:t>.</w:t>
            </w:r>
          </w:p>
        </w:tc>
      </w:tr>
      <w:tr w:rsidR="00000000">
        <w:tblPrEx>
          <w:tblCellMar>
            <w:top w:w="0" w:type="dxa"/>
            <w:bottom w:w="0" w:type="dxa"/>
          </w:tblCellMar>
        </w:tblPrEx>
        <w:trPr>
          <w:trHeight w:val="431"/>
        </w:trPr>
        <w:tc>
          <w:tcPr>
            <w:tcW w:w="15834" w:type="dxa"/>
            <w:tcBorders>
              <w:top w:val="nil"/>
              <w:left w:val="nil"/>
              <w:bottom w:val="nil"/>
              <w:right w:val="nil"/>
            </w:tcBorders>
            <w:vAlign w:val="center"/>
          </w:tcPr>
          <w:p w:rsidR="00000000" w:rsidRDefault="00D33E16">
            <w:pPr>
              <w:rPr>
                <w:rFonts w:ascii="Arial" w:hAnsi="Arial"/>
                <w:i/>
                <w:sz w:val="16"/>
              </w:rPr>
            </w:pPr>
            <w:r>
              <w:rPr>
                <w:rFonts w:ascii="Arial" w:hAnsi="Arial"/>
                <w:sz w:val="16"/>
              </w:rPr>
              <w:t xml:space="preserve">(8):    30.12.2005 tarihli ekspertiz raporunda Güzelşehir </w:t>
            </w:r>
            <w:r>
              <w:rPr>
                <w:rFonts w:ascii="Arial" w:hAnsi="Arial"/>
                <w:sz w:val="16"/>
              </w:rPr>
              <w:t xml:space="preserve">Proje'sindeki 27 villanın anahtar teslimi şartlarında tamamlanmaları durumundaki arsa payı dahil toplam değeri 13.320.000 YTL olarak bildirilmiştir. KDV dahil tutar, 15.717.600 YTL'dir. </w:t>
            </w:r>
            <w:r>
              <w:rPr>
                <w:rFonts w:ascii="Arial" w:hAnsi="Arial"/>
                <w:i/>
                <w:sz w:val="16"/>
              </w:rPr>
              <w:t>(</w:t>
            </w:r>
            <w:r>
              <w:rPr>
                <w:rFonts w:ascii="Arial" w:hAnsi="Arial"/>
                <w:i/>
                <w:sz w:val="16"/>
                <w:lang w:val="en-US"/>
              </w:rPr>
              <w:t>In the appraisal report dated 30.12.2005, appraisal value excluding V</w:t>
            </w:r>
            <w:r>
              <w:rPr>
                <w:rFonts w:ascii="Arial" w:hAnsi="Arial"/>
                <w:i/>
                <w:sz w:val="16"/>
                <w:lang w:val="en-US"/>
              </w:rPr>
              <w:t>AT is stated to be 13.320.000 YTL for the completion values of villas in Guzelsehir Project. The value including VAT is 15.717.600 New Turkish Liras</w:t>
            </w:r>
            <w:r>
              <w:rPr>
                <w:rFonts w:ascii="Arial" w:hAnsi="Arial"/>
                <w:i/>
                <w:sz w:val="16"/>
              </w:rPr>
              <w:t>.</w:t>
            </w:r>
          </w:p>
        </w:tc>
      </w:tr>
      <w:tr w:rsidR="00000000">
        <w:tblPrEx>
          <w:tblCellMar>
            <w:top w:w="0" w:type="dxa"/>
            <w:bottom w:w="0" w:type="dxa"/>
          </w:tblCellMar>
        </w:tblPrEx>
        <w:trPr>
          <w:trHeight w:val="423"/>
        </w:trPr>
        <w:tc>
          <w:tcPr>
            <w:tcW w:w="15834" w:type="dxa"/>
            <w:tcBorders>
              <w:top w:val="nil"/>
              <w:left w:val="nil"/>
              <w:bottom w:val="nil"/>
              <w:right w:val="nil"/>
            </w:tcBorders>
            <w:vAlign w:val="center"/>
          </w:tcPr>
          <w:p w:rsidR="00000000" w:rsidRDefault="00D33E16">
            <w:pPr>
              <w:rPr>
                <w:rFonts w:ascii="Arial" w:hAnsi="Arial"/>
                <w:sz w:val="16"/>
              </w:rPr>
            </w:pPr>
            <w:r>
              <w:rPr>
                <w:rFonts w:ascii="Arial" w:hAnsi="Arial"/>
                <w:sz w:val="16"/>
              </w:rPr>
              <w:t xml:space="preserve">(9):    Güzelşehir Proje'sindeki alışveriş merkezinin alımı için 23.12.2005 tarihinde Konak İnşaat Proje </w:t>
            </w:r>
            <w:r>
              <w:rPr>
                <w:rFonts w:ascii="Arial" w:hAnsi="Arial"/>
                <w:sz w:val="16"/>
              </w:rPr>
              <w:t xml:space="preserve">Taahhüt Ticaret Turizm Ltd. Şti ile KDV dahil 8.800.000 YTL bedelle satış vaadi sözleşmesi yapılmıştır. noter ve tapu masrafları olarak ayrıca 62.796 YTL ödenmiştir. </w:t>
            </w:r>
            <w:r>
              <w:rPr>
                <w:rFonts w:ascii="Arial" w:hAnsi="Arial"/>
                <w:i/>
                <w:sz w:val="16"/>
              </w:rPr>
              <w:t>(A sales agreement is signed with Konak Insaat Proje Taahhüt Ticaret Turizm Ltd. Sti on 23</w:t>
            </w:r>
            <w:r>
              <w:rPr>
                <w:rFonts w:ascii="Arial" w:hAnsi="Arial"/>
                <w:i/>
                <w:sz w:val="16"/>
              </w:rPr>
              <w:t>.12.2005 for 8.800.000 YTL including VAT. In addition 62.796 YTL expense was made for notary and deed costs.)</w:t>
            </w:r>
          </w:p>
        </w:tc>
      </w:tr>
      <w:tr w:rsidR="00000000">
        <w:tblPrEx>
          <w:tblCellMar>
            <w:top w:w="0" w:type="dxa"/>
            <w:bottom w:w="0" w:type="dxa"/>
          </w:tblCellMar>
        </w:tblPrEx>
        <w:trPr>
          <w:trHeight w:val="429"/>
        </w:trPr>
        <w:tc>
          <w:tcPr>
            <w:tcW w:w="15834" w:type="dxa"/>
            <w:tcBorders>
              <w:top w:val="nil"/>
              <w:left w:val="nil"/>
              <w:bottom w:val="nil"/>
              <w:right w:val="nil"/>
            </w:tcBorders>
            <w:vAlign w:val="center"/>
          </w:tcPr>
          <w:p w:rsidR="00000000" w:rsidRDefault="00D33E16">
            <w:pPr>
              <w:rPr>
                <w:rFonts w:ascii="Arial" w:hAnsi="Arial"/>
                <w:i/>
                <w:sz w:val="16"/>
              </w:rPr>
            </w:pPr>
            <w:r>
              <w:rPr>
                <w:rFonts w:ascii="Arial" w:hAnsi="Arial"/>
                <w:sz w:val="16"/>
              </w:rPr>
              <w:t>(10):  Çekmeköy projesinin arsa alış bedeli 1.384.845.-YTL iken,  17.430.-YTL tapu devir masrafı ve 15.875.-YTL arazi tesfiye ve barakaların yıkı</w:t>
            </w:r>
            <w:r>
              <w:rPr>
                <w:rFonts w:ascii="Arial" w:hAnsi="Arial"/>
                <w:sz w:val="16"/>
              </w:rPr>
              <w:t xml:space="preserve">lma masrafları eklenince toplam arsa alış bedeli 1.418.150.-YTL'ye yükselmiştir. </w:t>
            </w:r>
            <w:r>
              <w:rPr>
                <w:rFonts w:ascii="Arial" w:hAnsi="Arial"/>
                <w:i/>
                <w:sz w:val="16"/>
                <w:lang w:val="en-US"/>
              </w:rPr>
              <w:t>(The purchase cost of Cekmekoy land, 1.384.845 New Turkish Liras, has increased to 1.418.150 YTL, with the addition of 17.430 YTL title deed transfer cost and 15.875 land leve</w:t>
            </w:r>
            <w:r>
              <w:rPr>
                <w:rFonts w:ascii="Arial" w:hAnsi="Arial"/>
                <w:i/>
                <w:sz w:val="16"/>
                <w:lang w:val="en-US"/>
              </w:rPr>
              <w:t>ling cost)</w:t>
            </w:r>
          </w:p>
        </w:tc>
      </w:tr>
      <w:tr w:rsidR="00000000">
        <w:tblPrEx>
          <w:tblCellMar>
            <w:top w:w="0" w:type="dxa"/>
            <w:bottom w:w="0" w:type="dxa"/>
          </w:tblCellMar>
        </w:tblPrEx>
        <w:trPr>
          <w:trHeight w:val="270"/>
        </w:trPr>
        <w:tc>
          <w:tcPr>
            <w:tcW w:w="15834" w:type="dxa"/>
            <w:tcBorders>
              <w:top w:val="nil"/>
              <w:left w:val="nil"/>
              <w:bottom w:val="nil"/>
              <w:right w:val="nil"/>
            </w:tcBorders>
            <w:vAlign w:val="center"/>
          </w:tcPr>
          <w:p w:rsidR="00000000" w:rsidRDefault="00D33E16">
            <w:pPr>
              <w:rPr>
                <w:rFonts w:ascii="Arial" w:hAnsi="Arial"/>
                <w:sz w:val="16"/>
              </w:rPr>
            </w:pPr>
            <w:r>
              <w:rPr>
                <w:rFonts w:ascii="Arial" w:hAnsi="Arial"/>
                <w:sz w:val="16"/>
              </w:rPr>
              <w:t>(11):  Park Konaklar Projesi'ndeki 20 villa, toplam 9.027.145 YTL bedelle satılmıştır. Satış tamamlandığından yeni ekspertiz yapılmamıştır.</w:t>
            </w:r>
            <w:r>
              <w:rPr>
                <w:rFonts w:ascii="Arial" w:hAnsi="Arial"/>
                <w:i/>
                <w:sz w:val="16"/>
              </w:rPr>
              <w:t xml:space="preserve"> </w:t>
            </w:r>
            <w:r>
              <w:rPr>
                <w:rFonts w:ascii="Arial" w:hAnsi="Arial"/>
                <w:i/>
                <w:sz w:val="16"/>
                <w:lang w:val="en-US"/>
              </w:rPr>
              <w:t>(20 villas in Park Konaklar Project was sold with a revenue of 9.027.145 YTL. Since the sales is over, a</w:t>
            </w:r>
            <w:r>
              <w:rPr>
                <w:rFonts w:ascii="Arial" w:hAnsi="Arial"/>
                <w:i/>
                <w:sz w:val="16"/>
                <w:lang w:val="en-US"/>
              </w:rPr>
              <w:t xml:space="preserve"> new appraisal is not made.)</w:t>
            </w:r>
          </w:p>
        </w:tc>
      </w:tr>
      <w:tr w:rsidR="00000000">
        <w:tblPrEx>
          <w:tblCellMar>
            <w:top w:w="0" w:type="dxa"/>
            <w:bottom w:w="0" w:type="dxa"/>
          </w:tblCellMar>
        </w:tblPrEx>
        <w:trPr>
          <w:trHeight w:val="690"/>
        </w:trPr>
        <w:tc>
          <w:tcPr>
            <w:tcW w:w="15834" w:type="dxa"/>
            <w:tcBorders>
              <w:top w:val="nil"/>
              <w:left w:val="nil"/>
              <w:bottom w:val="nil"/>
              <w:right w:val="nil"/>
            </w:tcBorders>
            <w:vAlign w:val="center"/>
          </w:tcPr>
          <w:p w:rsidR="00000000" w:rsidRDefault="00D33E16">
            <w:pPr>
              <w:rPr>
                <w:rFonts w:ascii="Arial" w:hAnsi="Arial"/>
                <w:sz w:val="16"/>
              </w:rPr>
            </w:pPr>
            <w:r>
              <w:rPr>
                <w:rFonts w:ascii="Arial" w:hAnsi="Arial"/>
                <w:sz w:val="16"/>
              </w:rPr>
              <w:t>(12): Bu projenin portföy değerinin hesaplanmasında, tablo tarihine kadar projeye ilişkin olarak yapılan harcamaların ve verilen avansların toplamından karşılıklar ayrıldıktan sonraki net tutar yazılmaktadır. 31.12.2005 itibar</w:t>
            </w:r>
            <w:r>
              <w:rPr>
                <w:rFonts w:ascii="Arial" w:hAnsi="Arial"/>
                <w:sz w:val="16"/>
              </w:rPr>
              <w:t>iyle projedeki 20 villanın tamamı satış vaadi sözleşmesiyle satılmıştır. İnşaat tamamlanıp tapu devri yapıldığında ve faturalar kesildiğinde, Alınan Sipariş Avansları'nda izlenen tutarlar hasılat yazılıp villalar portföyden çıkarılacaktır.</w:t>
            </w:r>
            <w:r>
              <w:rPr>
                <w:rFonts w:ascii="Arial" w:hAnsi="Arial"/>
                <w:i/>
                <w:sz w:val="16"/>
              </w:rPr>
              <w:t xml:space="preserve"> </w:t>
            </w:r>
            <w:r>
              <w:rPr>
                <w:rFonts w:ascii="Arial" w:hAnsi="Arial"/>
                <w:i/>
                <w:sz w:val="16"/>
                <w:lang w:val="en-US"/>
              </w:rPr>
              <w:t xml:space="preserve">(In calculation </w:t>
            </w:r>
            <w:r>
              <w:rPr>
                <w:rFonts w:ascii="Arial" w:hAnsi="Arial"/>
                <w:i/>
                <w:sz w:val="16"/>
                <w:lang w:val="en-US"/>
              </w:rPr>
              <w:t>of the portfolio value, the payments made and advanced given until the date of table are summed up and provisions are deducted. All of the 20 villas in the Cekmekoy Project have been sold by promise-to-sell contracts as of 31.12.2005. When the construction</w:t>
            </w:r>
            <w:r>
              <w:rPr>
                <w:rFonts w:ascii="Arial" w:hAnsi="Arial"/>
                <w:i/>
                <w:sz w:val="16"/>
                <w:lang w:val="en-US"/>
              </w:rPr>
              <w:t xml:space="preserve"> is completed and title deeds are transferred to the customers, the amounts recorded in “Advances Received Account” will be transferred to the Income Statement and villas will be subtracted from the portfolio. )</w:t>
            </w:r>
          </w:p>
        </w:tc>
      </w:tr>
    </w:tbl>
    <w:p w:rsidR="00000000" w:rsidRDefault="00D33E16">
      <w:pPr>
        <w:rPr>
          <w:rFonts w:ascii="Arial" w:hAnsi="Arial"/>
          <w:sz w:val="16"/>
        </w:rPr>
        <w:sectPr w:rsidR="00000000">
          <w:pgSz w:w="16840" w:h="11907" w:orient="landscape" w:code="9"/>
          <w:pgMar w:top="1797" w:right="567" w:bottom="567" w:left="567" w:header="720" w:footer="720" w:gutter="0"/>
          <w:paperSrc w:first="2" w:other="2"/>
          <w:cols w:space="720"/>
          <w:noEndnote/>
        </w:sectPr>
      </w:pPr>
    </w:p>
    <w:p w:rsidR="00000000" w:rsidRDefault="00D33E16">
      <w:pPr>
        <w:rPr>
          <w:rFonts w:ascii="Arial" w:hAnsi="Arial"/>
          <w:sz w:val="16"/>
        </w:rPr>
      </w:pPr>
    </w:p>
    <w:p w:rsidR="00000000" w:rsidRDefault="00D33E16">
      <w:pPr>
        <w:rPr>
          <w:rFonts w:ascii="Arial" w:hAnsi="Arial"/>
          <w:sz w:val="16"/>
        </w:rPr>
      </w:pPr>
    </w:p>
    <w:p w:rsidR="00000000" w:rsidRDefault="00D33E16">
      <w:pPr>
        <w:rPr>
          <w:rFonts w:ascii="Arial" w:hAnsi="Arial"/>
          <w:sz w:val="16"/>
        </w:rPr>
      </w:pPr>
    </w:p>
    <w:tbl>
      <w:tblPr>
        <w:tblW w:w="0" w:type="auto"/>
        <w:tblInd w:w="-93"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D33E16">
            <w:pPr>
              <w:jc w:val="both"/>
              <w:rPr>
                <w:rFonts w:ascii="Arial" w:hAnsi="Arial"/>
                <w:sz w:val="16"/>
              </w:rPr>
            </w:pPr>
            <w:r>
              <w:rPr>
                <w:rFonts w:ascii="Arial" w:hAnsi="Arial"/>
                <w:sz w:val="16"/>
              </w:rPr>
              <w:t xml:space="preserve">Şirket'in  başlıca ortakları ve sermaye payları aşağıda gösterilmektedir. </w:t>
            </w:r>
          </w:p>
        </w:tc>
        <w:tc>
          <w:tcPr>
            <w:tcW w:w="1134" w:type="dxa"/>
          </w:tcPr>
          <w:p w:rsidR="00000000" w:rsidRDefault="00D33E16">
            <w:pPr>
              <w:jc w:val="both"/>
              <w:rPr>
                <w:rFonts w:ascii="Arial" w:hAnsi="Arial"/>
                <w:sz w:val="16"/>
              </w:rPr>
            </w:pPr>
          </w:p>
        </w:tc>
        <w:tc>
          <w:tcPr>
            <w:tcW w:w="4105" w:type="dxa"/>
          </w:tcPr>
          <w:p w:rsidR="00000000" w:rsidRDefault="00D33E16">
            <w:pPr>
              <w:jc w:val="both"/>
              <w:rPr>
                <w:rFonts w:ascii="Arial" w:hAnsi="Arial"/>
                <w:i/>
                <w:sz w:val="16"/>
              </w:rPr>
            </w:pPr>
            <w:r>
              <w:rPr>
                <w:rFonts w:ascii="Arial" w:hAnsi="Arial"/>
                <w:i/>
                <w:sz w:val="16"/>
              </w:rPr>
              <w:t xml:space="preserve"> The main shareholders and their participations in the equity capital are shown below.</w:t>
            </w:r>
          </w:p>
        </w:tc>
      </w:tr>
    </w:tbl>
    <w:p w:rsidR="00000000" w:rsidRDefault="00D33E16">
      <w:pPr>
        <w:rPr>
          <w:rFonts w:ascii="Arial" w:hAnsi="Arial"/>
          <w:sz w:val="16"/>
        </w:rPr>
      </w:pPr>
    </w:p>
    <w:tbl>
      <w:tblPr>
        <w:tblW w:w="0" w:type="auto"/>
        <w:tblInd w:w="426" w:type="dxa"/>
        <w:tblLayout w:type="fixed"/>
        <w:tblCellMar>
          <w:left w:w="30" w:type="dxa"/>
          <w:right w:w="30" w:type="dxa"/>
        </w:tblCellMar>
        <w:tblLook w:val="0000" w:firstRow="0" w:lastRow="0" w:firstColumn="0" w:lastColumn="0" w:noHBand="0" w:noVBand="0"/>
      </w:tblPr>
      <w:tblGrid>
        <w:gridCol w:w="3336"/>
        <w:gridCol w:w="1908"/>
        <w:gridCol w:w="2410"/>
      </w:tblGrid>
      <w:tr w:rsidR="00000000">
        <w:tblPrEx>
          <w:tblCellMar>
            <w:top w:w="0" w:type="dxa"/>
            <w:bottom w:w="0" w:type="dxa"/>
          </w:tblCellMar>
        </w:tblPrEx>
        <w:trPr>
          <w:cantSplit/>
          <w:trHeight w:val="250"/>
        </w:trPr>
        <w:tc>
          <w:tcPr>
            <w:tcW w:w="3336" w:type="dxa"/>
          </w:tcPr>
          <w:p w:rsidR="00000000" w:rsidRDefault="00D33E16">
            <w:pPr>
              <w:rPr>
                <w:rFonts w:ascii="Arial" w:hAnsi="Arial"/>
                <w:b/>
                <w:color w:val="000000"/>
                <w:sz w:val="16"/>
              </w:rPr>
            </w:pPr>
            <w:r>
              <w:rPr>
                <w:rFonts w:ascii="Arial" w:hAnsi="Arial"/>
                <w:b/>
                <w:color w:val="000000"/>
                <w:sz w:val="16"/>
              </w:rPr>
              <w:t>Ortak Ünvanı</w:t>
            </w:r>
          </w:p>
        </w:tc>
        <w:tc>
          <w:tcPr>
            <w:tcW w:w="1908" w:type="dxa"/>
          </w:tcPr>
          <w:p w:rsidR="00000000" w:rsidRDefault="00D33E16">
            <w:pPr>
              <w:jc w:val="center"/>
              <w:rPr>
                <w:rFonts w:ascii="Arial" w:hAnsi="Arial"/>
                <w:b/>
                <w:color w:val="000000"/>
                <w:sz w:val="16"/>
              </w:rPr>
            </w:pPr>
            <w:r>
              <w:rPr>
                <w:rFonts w:ascii="Arial" w:hAnsi="Arial"/>
                <w:b/>
                <w:color w:val="000000"/>
                <w:sz w:val="16"/>
              </w:rPr>
              <w:t>Tutar (YTL)</w:t>
            </w:r>
          </w:p>
        </w:tc>
        <w:tc>
          <w:tcPr>
            <w:tcW w:w="2410" w:type="dxa"/>
          </w:tcPr>
          <w:p w:rsidR="00000000" w:rsidRDefault="00D33E16">
            <w:pPr>
              <w:jc w:val="center"/>
              <w:rPr>
                <w:rFonts w:ascii="Arial" w:hAnsi="Arial"/>
                <w:b/>
                <w:color w:val="000000"/>
                <w:sz w:val="16"/>
              </w:rPr>
            </w:pPr>
            <w:r>
              <w:rPr>
                <w:rFonts w:ascii="Arial" w:hAnsi="Arial"/>
                <w:b/>
                <w:color w:val="000000"/>
                <w:sz w:val="16"/>
              </w:rPr>
              <w:t>Sermaye Payı (%)</w:t>
            </w:r>
          </w:p>
        </w:tc>
      </w:tr>
      <w:tr w:rsidR="00000000">
        <w:tblPrEx>
          <w:tblCellMar>
            <w:top w:w="0" w:type="dxa"/>
            <w:bottom w:w="0" w:type="dxa"/>
          </w:tblCellMar>
        </w:tblPrEx>
        <w:trPr>
          <w:cantSplit/>
          <w:trHeight w:val="250"/>
        </w:trPr>
        <w:tc>
          <w:tcPr>
            <w:tcW w:w="3336" w:type="dxa"/>
          </w:tcPr>
          <w:p w:rsidR="00000000" w:rsidRDefault="00D33E16">
            <w:pPr>
              <w:rPr>
                <w:rFonts w:ascii="Arial" w:hAnsi="Arial"/>
                <w:b/>
                <w:i/>
                <w:color w:val="000000"/>
                <w:sz w:val="16"/>
                <w:u w:val="single"/>
              </w:rPr>
            </w:pPr>
            <w:r>
              <w:rPr>
                <w:rFonts w:ascii="Arial" w:hAnsi="Arial"/>
                <w:b/>
                <w:i/>
                <w:color w:val="000000"/>
                <w:sz w:val="16"/>
                <w:u w:val="single"/>
              </w:rPr>
              <w:t>Share Holders</w:t>
            </w:r>
          </w:p>
        </w:tc>
        <w:tc>
          <w:tcPr>
            <w:tcW w:w="1908" w:type="dxa"/>
          </w:tcPr>
          <w:p w:rsidR="00000000" w:rsidRDefault="00D33E16">
            <w:pPr>
              <w:jc w:val="center"/>
              <w:rPr>
                <w:rFonts w:ascii="Arial" w:hAnsi="Arial"/>
                <w:b/>
                <w:i/>
                <w:color w:val="000000"/>
                <w:sz w:val="16"/>
                <w:u w:val="single"/>
              </w:rPr>
            </w:pPr>
            <w:r>
              <w:rPr>
                <w:rFonts w:ascii="Arial" w:hAnsi="Arial"/>
                <w:b/>
                <w:i/>
                <w:color w:val="000000"/>
                <w:sz w:val="16"/>
                <w:u w:val="single"/>
              </w:rPr>
              <w:t>Amount (YTL)</w:t>
            </w:r>
          </w:p>
        </w:tc>
        <w:tc>
          <w:tcPr>
            <w:tcW w:w="2410" w:type="dxa"/>
          </w:tcPr>
          <w:p w:rsidR="00000000" w:rsidRDefault="00D33E16">
            <w:pPr>
              <w:jc w:val="center"/>
              <w:rPr>
                <w:rFonts w:ascii="Arial" w:hAnsi="Arial"/>
                <w:b/>
                <w:i/>
                <w:color w:val="000000"/>
                <w:sz w:val="16"/>
                <w:u w:val="single"/>
              </w:rPr>
            </w:pPr>
            <w:r>
              <w:rPr>
                <w:rFonts w:ascii="Arial" w:hAnsi="Arial"/>
                <w:b/>
                <w:i/>
                <w:color w:val="000000"/>
                <w:sz w:val="16"/>
                <w:u w:val="single"/>
              </w:rPr>
              <w:t>Share In Capital(%)</w:t>
            </w:r>
          </w:p>
        </w:tc>
      </w:tr>
    </w:tbl>
    <w:p w:rsidR="00000000" w:rsidRDefault="00D33E16">
      <w:pPr>
        <w:rPr>
          <w:rFonts w:ascii="Arial" w:hAnsi="Arial"/>
          <w:sz w:val="16"/>
        </w:rPr>
      </w:pPr>
    </w:p>
    <w:tbl>
      <w:tblPr>
        <w:tblW w:w="0" w:type="auto"/>
        <w:tblInd w:w="426" w:type="dxa"/>
        <w:tblLayout w:type="fixed"/>
        <w:tblCellMar>
          <w:left w:w="30" w:type="dxa"/>
          <w:right w:w="30" w:type="dxa"/>
        </w:tblCellMar>
        <w:tblLook w:val="0000" w:firstRow="0" w:lastRow="0" w:firstColumn="0" w:lastColumn="0" w:noHBand="0" w:noVBand="0"/>
      </w:tblPr>
      <w:tblGrid>
        <w:gridCol w:w="3352"/>
        <w:gridCol w:w="1892"/>
        <w:gridCol w:w="2410"/>
      </w:tblGrid>
      <w:tr w:rsidR="00000000">
        <w:tblPrEx>
          <w:tblCellMar>
            <w:top w:w="0" w:type="dxa"/>
            <w:bottom w:w="0" w:type="dxa"/>
          </w:tblCellMar>
        </w:tblPrEx>
        <w:trPr>
          <w:trHeight w:val="202"/>
        </w:trPr>
        <w:tc>
          <w:tcPr>
            <w:tcW w:w="3352" w:type="dxa"/>
          </w:tcPr>
          <w:p w:rsidR="00000000" w:rsidRDefault="00D33E16">
            <w:pPr>
              <w:rPr>
                <w:rFonts w:ascii="Arial" w:hAnsi="Arial"/>
                <w:color w:val="000000"/>
                <w:sz w:val="16"/>
              </w:rPr>
            </w:pPr>
            <w:r>
              <w:rPr>
                <w:rFonts w:ascii="Arial" w:hAnsi="Arial"/>
                <w:color w:val="000000"/>
                <w:sz w:val="16"/>
              </w:rPr>
              <w:t>İHLAS HOLDİNG</w:t>
            </w:r>
          </w:p>
        </w:tc>
        <w:tc>
          <w:tcPr>
            <w:tcW w:w="1892" w:type="dxa"/>
          </w:tcPr>
          <w:p w:rsidR="00000000" w:rsidRDefault="00D33E16">
            <w:pPr>
              <w:ind w:right="454"/>
              <w:jc w:val="right"/>
              <w:rPr>
                <w:rFonts w:ascii="Arial" w:hAnsi="Arial"/>
                <w:color w:val="000000"/>
                <w:sz w:val="16"/>
              </w:rPr>
            </w:pPr>
            <w:r>
              <w:rPr>
                <w:rFonts w:ascii="Arial" w:hAnsi="Arial"/>
                <w:color w:val="000000"/>
                <w:sz w:val="16"/>
              </w:rPr>
              <w:t>10.077.750,00</w:t>
            </w:r>
          </w:p>
        </w:tc>
        <w:tc>
          <w:tcPr>
            <w:tcW w:w="2410" w:type="dxa"/>
          </w:tcPr>
          <w:p w:rsidR="00000000" w:rsidRDefault="00D33E16">
            <w:pPr>
              <w:ind w:right="1021"/>
              <w:jc w:val="right"/>
              <w:rPr>
                <w:rFonts w:ascii="Arial" w:hAnsi="Arial"/>
                <w:color w:val="000000"/>
                <w:sz w:val="16"/>
              </w:rPr>
            </w:pPr>
            <w:r>
              <w:rPr>
                <w:rFonts w:ascii="Arial" w:hAnsi="Arial"/>
                <w:color w:val="000000"/>
                <w:sz w:val="16"/>
              </w:rPr>
              <w:t>30,39</w:t>
            </w:r>
          </w:p>
        </w:tc>
      </w:tr>
      <w:tr w:rsidR="00000000">
        <w:tblPrEx>
          <w:tblCellMar>
            <w:top w:w="0" w:type="dxa"/>
            <w:bottom w:w="0" w:type="dxa"/>
          </w:tblCellMar>
        </w:tblPrEx>
        <w:trPr>
          <w:trHeight w:val="202"/>
        </w:trPr>
        <w:tc>
          <w:tcPr>
            <w:tcW w:w="3352" w:type="dxa"/>
          </w:tcPr>
          <w:p w:rsidR="00000000" w:rsidRDefault="00D33E16">
            <w:pPr>
              <w:rPr>
                <w:rFonts w:ascii="Arial" w:hAnsi="Arial"/>
                <w:color w:val="000000"/>
                <w:sz w:val="16"/>
              </w:rPr>
            </w:pPr>
            <w:r>
              <w:rPr>
                <w:rFonts w:ascii="Arial" w:hAnsi="Arial"/>
                <w:color w:val="000000"/>
                <w:sz w:val="16"/>
              </w:rPr>
              <w:t>TASFİYE HALİNDE İHLAS FİNANS KURUMU A.Ş.</w:t>
            </w:r>
          </w:p>
        </w:tc>
        <w:tc>
          <w:tcPr>
            <w:tcW w:w="1892" w:type="dxa"/>
          </w:tcPr>
          <w:p w:rsidR="00000000" w:rsidRDefault="00D33E16">
            <w:pPr>
              <w:ind w:right="454"/>
              <w:jc w:val="right"/>
              <w:rPr>
                <w:rFonts w:ascii="Arial" w:hAnsi="Arial"/>
                <w:color w:val="000000"/>
                <w:sz w:val="16"/>
              </w:rPr>
            </w:pPr>
            <w:r>
              <w:rPr>
                <w:rFonts w:ascii="Arial" w:hAnsi="Arial"/>
                <w:color w:val="000000"/>
                <w:sz w:val="16"/>
              </w:rPr>
              <w:t>84.375,00</w:t>
            </w:r>
          </w:p>
        </w:tc>
        <w:tc>
          <w:tcPr>
            <w:tcW w:w="2410" w:type="dxa"/>
          </w:tcPr>
          <w:p w:rsidR="00000000" w:rsidRDefault="00D33E16">
            <w:pPr>
              <w:ind w:right="1021"/>
              <w:jc w:val="right"/>
              <w:rPr>
                <w:rFonts w:ascii="Arial" w:hAnsi="Arial"/>
                <w:color w:val="000000"/>
                <w:sz w:val="16"/>
              </w:rPr>
            </w:pPr>
            <w:r>
              <w:rPr>
                <w:rFonts w:ascii="Arial" w:hAnsi="Arial"/>
                <w:color w:val="000000"/>
                <w:sz w:val="16"/>
              </w:rPr>
              <w:t>0,25</w:t>
            </w:r>
          </w:p>
        </w:tc>
      </w:tr>
      <w:tr w:rsidR="00000000">
        <w:tblPrEx>
          <w:tblCellMar>
            <w:top w:w="0" w:type="dxa"/>
            <w:bottom w:w="0" w:type="dxa"/>
          </w:tblCellMar>
        </w:tblPrEx>
        <w:trPr>
          <w:trHeight w:val="202"/>
        </w:trPr>
        <w:tc>
          <w:tcPr>
            <w:tcW w:w="3352" w:type="dxa"/>
          </w:tcPr>
          <w:p w:rsidR="00000000" w:rsidRDefault="00D33E16">
            <w:pPr>
              <w:rPr>
                <w:rFonts w:ascii="Arial" w:hAnsi="Arial"/>
                <w:color w:val="000000"/>
                <w:sz w:val="16"/>
              </w:rPr>
            </w:pPr>
            <w:r>
              <w:rPr>
                <w:rFonts w:ascii="Arial" w:hAnsi="Arial"/>
                <w:color w:val="000000"/>
                <w:sz w:val="16"/>
              </w:rPr>
              <w:t xml:space="preserve">A. MÜCAHİD ÖREN </w:t>
            </w:r>
          </w:p>
        </w:tc>
        <w:tc>
          <w:tcPr>
            <w:tcW w:w="1892" w:type="dxa"/>
          </w:tcPr>
          <w:p w:rsidR="00000000" w:rsidRDefault="00D33E16">
            <w:pPr>
              <w:ind w:right="454"/>
              <w:jc w:val="right"/>
              <w:rPr>
                <w:rFonts w:ascii="Arial" w:hAnsi="Arial"/>
                <w:color w:val="000000"/>
                <w:sz w:val="16"/>
              </w:rPr>
            </w:pPr>
            <w:r>
              <w:rPr>
                <w:rFonts w:ascii="Arial" w:hAnsi="Arial"/>
                <w:color w:val="000000"/>
                <w:sz w:val="16"/>
              </w:rPr>
              <w:t>6.750,00</w:t>
            </w:r>
          </w:p>
        </w:tc>
        <w:tc>
          <w:tcPr>
            <w:tcW w:w="2410" w:type="dxa"/>
          </w:tcPr>
          <w:p w:rsidR="00000000" w:rsidRDefault="00D33E16">
            <w:pPr>
              <w:ind w:right="1021"/>
              <w:jc w:val="right"/>
              <w:rPr>
                <w:rFonts w:ascii="Arial" w:hAnsi="Arial"/>
                <w:color w:val="000000"/>
                <w:sz w:val="16"/>
              </w:rPr>
            </w:pPr>
            <w:r>
              <w:rPr>
                <w:rFonts w:ascii="Arial" w:hAnsi="Arial"/>
                <w:color w:val="000000"/>
                <w:sz w:val="16"/>
              </w:rPr>
              <w:t>0,03</w:t>
            </w:r>
          </w:p>
        </w:tc>
      </w:tr>
      <w:tr w:rsidR="00000000">
        <w:tblPrEx>
          <w:tblCellMar>
            <w:top w:w="0" w:type="dxa"/>
            <w:bottom w:w="0" w:type="dxa"/>
          </w:tblCellMar>
        </w:tblPrEx>
        <w:trPr>
          <w:trHeight w:val="202"/>
        </w:trPr>
        <w:tc>
          <w:tcPr>
            <w:tcW w:w="3352" w:type="dxa"/>
          </w:tcPr>
          <w:p w:rsidR="00000000" w:rsidRDefault="00D33E16">
            <w:pPr>
              <w:rPr>
                <w:rFonts w:ascii="Arial" w:hAnsi="Arial"/>
                <w:color w:val="000000"/>
                <w:sz w:val="16"/>
              </w:rPr>
            </w:pPr>
            <w:r>
              <w:rPr>
                <w:rFonts w:ascii="Arial" w:hAnsi="Arial"/>
                <w:color w:val="000000"/>
                <w:sz w:val="16"/>
              </w:rPr>
              <w:t>M. HALUK SUR</w:t>
            </w:r>
          </w:p>
        </w:tc>
        <w:tc>
          <w:tcPr>
            <w:tcW w:w="1892" w:type="dxa"/>
          </w:tcPr>
          <w:p w:rsidR="00000000" w:rsidRDefault="00D33E16">
            <w:pPr>
              <w:ind w:right="454"/>
              <w:jc w:val="right"/>
              <w:rPr>
                <w:rFonts w:ascii="Arial" w:hAnsi="Arial"/>
                <w:color w:val="000000"/>
                <w:sz w:val="16"/>
              </w:rPr>
            </w:pPr>
            <w:r>
              <w:rPr>
                <w:rFonts w:ascii="Arial" w:hAnsi="Arial"/>
                <w:color w:val="000000"/>
                <w:sz w:val="16"/>
              </w:rPr>
              <w:t>3.375,00</w:t>
            </w:r>
          </w:p>
        </w:tc>
        <w:tc>
          <w:tcPr>
            <w:tcW w:w="2410" w:type="dxa"/>
          </w:tcPr>
          <w:p w:rsidR="00000000" w:rsidRDefault="00D33E16">
            <w:pPr>
              <w:ind w:right="1021"/>
              <w:jc w:val="right"/>
              <w:rPr>
                <w:rFonts w:ascii="Arial" w:hAnsi="Arial"/>
                <w:color w:val="000000"/>
                <w:sz w:val="16"/>
              </w:rPr>
            </w:pPr>
            <w:r>
              <w:rPr>
                <w:rFonts w:ascii="Arial" w:hAnsi="Arial"/>
                <w:color w:val="000000"/>
                <w:sz w:val="16"/>
              </w:rPr>
              <w:t>0,02</w:t>
            </w:r>
          </w:p>
        </w:tc>
      </w:tr>
      <w:tr w:rsidR="00000000">
        <w:tblPrEx>
          <w:tblCellMar>
            <w:top w:w="0" w:type="dxa"/>
            <w:bottom w:w="0" w:type="dxa"/>
          </w:tblCellMar>
        </w:tblPrEx>
        <w:trPr>
          <w:trHeight w:val="202"/>
        </w:trPr>
        <w:tc>
          <w:tcPr>
            <w:tcW w:w="3352" w:type="dxa"/>
          </w:tcPr>
          <w:p w:rsidR="00000000" w:rsidRDefault="00D33E16">
            <w:pPr>
              <w:rPr>
                <w:rFonts w:ascii="Arial" w:hAnsi="Arial"/>
                <w:color w:val="000000"/>
                <w:sz w:val="16"/>
              </w:rPr>
            </w:pPr>
            <w:r>
              <w:rPr>
                <w:rFonts w:ascii="Arial" w:hAnsi="Arial"/>
                <w:color w:val="000000"/>
                <w:sz w:val="16"/>
              </w:rPr>
              <w:t>IŞIK GÖKKAYA</w:t>
            </w:r>
          </w:p>
        </w:tc>
        <w:tc>
          <w:tcPr>
            <w:tcW w:w="1892" w:type="dxa"/>
          </w:tcPr>
          <w:p w:rsidR="00000000" w:rsidRDefault="00D33E16">
            <w:pPr>
              <w:ind w:right="454"/>
              <w:jc w:val="right"/>
              <w:rPr>
                <w:rFonts w:ascii="Arial" w:hAnsi="Arial"/>
                <w:color w:val="000000"/>
                <w:sz w:val="16"/>
              </w:rPr>
            </w:pPr>
            <w:r>
              <w:rPr>
                <w:rFonts w:ascii="Arial" w:hAnsi="Arial"/>
                <w:color w:val="000000"/>
                <w:sz w:val="16"/>
              </w:rPr>
              <w:t>3.375,00</w:t>
            </w:r>
          </w:p>
        </w:tc>
        <w:tc>
          <w:tcPr>
            <w:tcW w:w="2410" w:type="dxa"/>
          </w:tcPr>
          <w:p w:rsidR="00000000" w:rsidRDefault="00D33E16">
            <w:pPr>
              <w:ind w:right="1021"/>
              <w:jc w:val="right"/>
              <w:rPr>
                <w:rFonts w:ascii="Arial" w:hAnsi="Arial"/>
                <w:color w:val="000000"/>
                <w:sz w:val="16"/>
              </w:rPr>
            </w:pPr>
            <w:r>
              <w:rPr>
                <w:rFonts w:ascii="Arial" w:hAnsi="Arial"/>
                <w:color w:val="000000"/>
                <w:sz w:val="16"/>
              </w:rPr>
              <w:t>0,02</w:t>
            </w:r>
          </w:p>
        </w:tc>
      </w:tr>
      <w:tr w:rsidR="00000000">
        <w:tblPrEx>
          <w:tblCellMar>
            <w:top w:w="0" w:type="dxa"/>
            <w:bottom w:w="0" w:type="dxa"/>
          </w:tblCellMar>
        </w:tblPrEx>
        <w:trPr>
          <w:trHeight w:val="202"/>
        </w:trPr>
        <w:tc>
          <w:tcPr>
            <w:tcW w:w="3352" w:type="dxa"/>
          </w:tcPr>
          <w:p w:rsidR="00000000" w:rsidRDefault="00D33E16">
            <w:pPr>
              <w:rPr>
                <w:rFonts w:ascii="Arial" w:hAnsi="Arial"/>
                <w:color w:val="000000"/>
                <w:sz w:val="16"/>
              </w:rPr>
            </w:pPr>
            <w:r>
              <w:rPr>
                <w:rFonts w:ascii="Arial" w:hAnsi="Arial"/>
                <w:color w:val="000000"/>
                <w:sz w:val="16"/>
              </w:rPr>
              <w:t>H. IŞIK BOĞ</w:t>
            </w:r>
          </w:p>
        </w:tc>
        <w:tc>
          <w:tcPr>
            <w:tcW w:w="1892" w:type="dxa"/>
          </w:tcPr>
          <w:p w:rsidR="00000000" w:rsidRDefault="00D33E16">
            <w:pPr>
              <w:ind w:right="454"/>
              <w:jc w:val="right"/>
              <w:rPr>
                <w:rFonts w:ascii="Arial" w:hAnsi="Arial"/>
                <w:color w:val="000000"/>
                <w:sz w:val="16"/>
              </w:rPr>
            </w:pPr>
            <w:r>
              <w:rPr>
                <w:rFonts w:ascii="Arial" w:hAnsi="Arial"/>
                <w:color w:val="000000"/>
                <w:sz w:val="16"/>
              </w:rPr>
              <w:t>3.375,00</w:t>
            </w:r>
          </w:p>
        </w:tc>
        <w:tc>
          <w:tcPr>
            <w:tcW w:w="2410" w:type="dxa"/>
          </w:tcPr>
          <w:p w:rsidR="00000000" w:rsidRDefault="00D33E16">
            <w:pPr>
              <w:ind w:right="1021"/>
              <w:jc w:val="right"/>
              <w:rPr>
                <w:rFonts w:ascii="Arial" w:hAnsi="Arial"/>
                <w:color w:val="000000"/>
                <w:sz w:val="16"/>
              </w:rPr>
            </w:pPr>
            <w:r>
              <w:rPr>
                <w:rFonts w:ascii="Arial" w:hAnsi="Arial"/>
                <w:color w:val="000000"/>
                <w:sz w:val="16"/>
              </w:rPr>
              <w:t>0,02</w:t>
            </w:r>
          </w:p>
        </w:tc>
      </w:tr>
      <w:tr w:rsidR="00000000">
        <w:tblPrEx>
          <w:tblCellMar>
            <w:top w:w="0" w:type="dxa"/>
            <w:bottom w:w="0" w:type="dxa"/>
          </w:tblCellMar>
        </w:tblPrEx>
        <w:trPr>
          <w:trHeight w:val="202"/>
        </w:trPr>
        <w:tc>
          <w:tcPr>
            <w:tcW w:w="3352" w:type="dxa"/>
          </w:tcPr>
          <w:p w:rsidR="00000000" w:rsidRDefault="00D33E16">
            <w:pPr>
              <w:rPr>
                <w:rFonts w:ascii="Arial" w:hAnsi="Arial"/>
                <w:color w:val="000000"/>
                <w:sz w:val="16"/>
              </w:rPr>
            </w:pPr>
            <w:r>
              <w:rPr>
                <w:rFonts w:ascii="Arial" w:hAnsi="Arial"/>
                <w:color w:val="000000"/>
                <w:sz w:val="16"/>
              </w:rPr>
              <w:t>HALKA AÇIK KISIM</w:t>
            </w:r>
          </w:p>
        </w:tc>
        <w:tc>
          <w:tcPr>
            <w:tcW w:w="1892" w:type="dxa"/>
          </w:tcPr>
          <w:p w:rsidR="00000000" w:rsidRDefault="00D33E16">
            <w:pPr>
              <w:ind w:right="454"/>
              <w:jc w:val="right"/>
              <w:rPr>
                <w:rFonts w:ascii="Arial" w:hAnsi="Arial"/>
                <w:color w:val="000000"/>
                <w:sz w:val="16"/>
              </w:rPr>
            </w:pPr>
            <w:r>
              <w:rPr>
                <w:rFonts w:ascii="Arial" w:hAnsi="Arial"/>
                <w:color w:val="000000"/>
                <w:sz w:val="16"/>
              </w:rPr>
              <w:t>22.983.529,95</w:t>
            </w:r>
          </w:p>
        </w:tc>
        <w:tc>
          <w:tcPr>
            <w:tcW w:w="2410" w:type="dxa"/>
          </w:tcPr>
          <w:p w:rsidR="00000000" w:rsidRDefault="00D33E16">
            <w:pPr>
              <w:ind w:right="1021"/>
              <w:jc w:val="right"/>
              <w:rPr>
                <w:rFonts w:ascii="Arial" w:hAnsi="Arial"/>
                <w:color w:val="000000"/>
                <w:sz w:val="16"/>
              </w:rPr>
            </w:pPr>
            <w:r>
              <w:rPr>
                <w:rFonts w:ascii="Arial" w:hAnsi="Arial"/>
                <w:color w:val="000000"/>
                <w:sz w:val="16"/>
              </w:rPr>
              <w:t>69,31</w:t>
            </w:r>
          </w:p>
        </w:tc>
      </w:tr>
      <w:tr w:rsidR="00000000">
        <w:tblPrEx>
          <w:tblCellMar>
            <w:top w:w="0" w:type="dxa"/>
            <w:bottom w:w="0" w:type="dxa"/>
          </w:tblCellMar>
        </w:tblPrEx>
        <w:trPr>
          <w:trHeight w:val="202"/>
        </w:trPr>
        <w:tc>
          <w:tcPr>
            <w:tcW w:w="3352" w:type="dxa"/>
          </w:tcPr>
          <w:p w:rsidR="00000000" w:rsidRDefault="00D33E16">
            <w:pPr>
              <w:rPr>
                <w:rFonts w:ascii="Arial" w:hAnsi="Arial"/>
                <w:color w:val="000000"/>
                <w:sz w:val="16"/>
              </w:rPr>
            </w:pPr>
          </w:p>
        </w:tc>
        <w:tc>
          <w:tcPr>
            <w:tcW w:w="1892" w:type="dxa"/>
          </w:tcPr>
          <w:p w:rsidR="00000000" w:rsidRDefault="00D33E16">
            <w:pPr>
              <w:ind w:right="454"/>
              <w:jc w:val="right"/>
              <w:rPr>
                <w:rFonts w:ascii="Arial" w:hAnsi="Arial"/>
                <w:color w:val="000000"/>
                <w:sz w:val="16"/>
              </w:rPr>
            </w:pPr>
            <w:r>
              <w:rPr>
                <w:rFonts w:ascii="Arial" w:hAnsi="Arial"/>
                <w:color w:val="000000"/>
                <w:sz w:val="16"/>
              </w:rPr>
              <w:t>33.162.52</w:t>
            </w:r>
            <w:r>
              <w:rPr>
                <w:rFonts w:ascii="Arial" w:hAnsi="Arial"/>
                <w:color w:val="000000"/>
                <w:sz w:val="16"/>
              </w:rPr>
              <w:t>9,95</w:t>
            </w:r>
          </w:p>
        </w:tc>
        <w:tc>
          <w:tcPr>
            <w:tcW w:w="2410" w:type="dxa"/>
          </w:tcPr>
          <w:p w:rsidR="00000000" w:rsidRDefault="00D33E16">
            <w:pPr>
              <w:ind w:right="1021"/>
              <w:jc w:val="right"/>
              <w:rPr>
                <w:rFonts w:ascii="Arial" w:hAnsi="Arial"/>
                <w:color w:val="000000"/>
                <w:sz w:val="16"/>
              </w:rPr>
            </w:pPr>
            <w:r>
              <w:rPr>
                <w:rFonts w:ascii="Arial" w:hAnsi="Arial"/>
                <w:color w:val="000000"/>
                <w:sz w:val="16"/>
              </w:rPr>
              <w:t>100,00</w:t>
            </w:r>
          </w:p>
        </w:tc>
      </w:tr>
    </w:tbl>
    <w:p w:rsidR="00000000" w:rsidRDefault="00D33E16">
      <w:pPr>
        <w:jc w:val="both"/>
        <w:rPr>
          <w:rFonts w:ascii="Arial" w:hAnsi="Arial"/>
          <w:sz w:val="16"/>
        </w:rPr>
      </w:pPr>
    </w:p>
    <w:p w:rsidR="00000000" w:rsidRDefault="00D33E16">
      <w:pPr>
        <w:jc w:val="both"/>
        <w:rPr>
          <w:rFonts w:ascii="Arial" w:hAnsi="Arial"/>
          <w:sz w:val="16"/>
        </w:rPr>
      </w:pPr>
    </w:p>
    <w:p w:rsidR="00000000" w:rsidRDefault="00D33E16">
      <w:pPr>
        <w:rPr>
          <w:rFonts w:ascii="Arial" w:hAnsi="Arial"/>
          <w:sz w:val="16"/>
        </w:rPr>
      </w:pPr>
    </w:p>
    <w:p w:rsidR="00000000" w:rsidRDefault="00D33E16">
      <w:pPr>
        <w:tabs>
          <w:tab w:val="left" w:pos="9781"/>
        </w:tabs>
        <w:ind w:right="1"/>
        <w:jc w:val="both"/>
        <w:rPr>
          <w:rFonts w:ascii="Arial" w:hAnsi="Arial"/>
          <w:sz w:val="16"/>
        </w:rPr>
      </w:pPr>
    </w:p>
    <w:p w:rsidR="00000000" w:rsidRDefault="00D33E16">
      <w:pPr>
        <w:tabs>
          <w:tab w:val="left" w:pos="9781"/>
        </w:tabs>
        <w:ind w:right="1"/>
        <w:jc w:val="both"/>
        <w:rPr>
          <w:rFonts w:ascii="Arial" w:hAnsi="Arial"/>
          <w:sz w:val="16"/>
        </w:rPr>
      </w:pPr>
    </w:p>
    <w:p w:rsidR="00000000" w:rsidRDefault="00D33E16">
      <w:pPr>
        <w:tabs>
          <w:tab w:val="left" w:pos="9781"/>
        </w:tabs>
        <w:ind w:right="1"/>
        <w:jc w:val="both"/>
        <w:rPr>
          <w:rFonts w:ascii="Arial" w:hAnsi="Arial"/>
          <w:sz w:val="16"/>
        </w:rPr>
      </w:pPr>
    </w:p>
    <w:p w:rsidR="00000000" w:rsidRDefault="00D33E16">
      <w:pPr>
        <w:tabs>
          <w:tab w:val="left" w:pos="9781"/>
        </w:tabs>
        <w:ind w:right="1"/>
        <w:jc w:val="both"/>
        <w:rPr>
          <w:rFonts w:ascii="Arial" w:hAnsi="Arial"/>
          <w:sz w:val="16"/>
        </w:rPr>
      </w:pPr>
    </w:p>
    <w:p w:rsidR="00000000" w:rsidRDefault="00D33E16">
      <w:pPr>
        <w:tabs>
          <w:tab w:val="left" w:pos="9781"/>
        </w:tabs>
        <w:ind w:right="1"/>
        <w:jc w:val="both"/>
        <w:rPr>
          <w:rFonts w:ascii="Arial" w:hAnsi="Arial"/>
          <w:sz w:val="16"/>
        </w:rPr>
      </w:pPr>
    </w:p>
    <w:p w:rsidR="00000000" w:rsidRDefault="00D33E16">
      <w:pPr>
        <w:rPr>
          <w:rFonts w:ascii="Arial" w:hAnsi="Arial"/>
          <w:sz w:val="16"/>
        </w:rPr>
      </w:pPr>
    </w:p>
    <w:sectPr w:rsidR="00000000">
      <w:pgSz w:w="11906" w:h="16838"/>
      <w:pgMar w:top="1417" w:right="70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D33E16">
      <w:r>
        <w:separator/>
      </w:r>
    </w:p>
  </w:endnote>
  <w:endnote w:type="continuationSeparator" w:id="0">
    <w:p w:rsidR="00000000" w:rsidRDefault="00D33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D33E16">
      <w:r>
        <w:separator/>
      </w:r>
    </w:p>
  </w:footnote>
  <w:footnote w:type="continuationSeparator" w:id="0">
    <w:p w:rsidR="00000000" w:rsidRDefault="00D33E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D0BA4"/>
    <w:multiLevelType w:val="singleLevel"/>
    <w:tmpl w:val="815AE0BA"/>
    <w:lvl w:ilvl="0">
      <w:start w:val="1"/>
      <w:numFmt w:val="decimal"/>
      <w:lvlText w:val="%1-"/>
      <w:lvlJc w:val="left"/>
      <w:pPr>
        <w:tabs>
          <w:tab w:val="num" w:pos="360"/>
        </w:tabs>
        <w:ind w:left="360" w:hanging="360"/>
      </w:pPr>
      <w:rPr>
        <w:rFonts w:hint="default"/>
      </w:rPr>
    </w:lvl>
  </w:abstractNum>
  <w:abstractNum w:abstractNumId="1" w15:restartNumberingAfterBreak="0">
    <w:nsid w:val="03FA4D17"/>
    <w:multiLevelType w:val="hybridMultilevel"/>
    <w:tmpl w:val="605AE660"/>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8078EC"/>
    <w:multiLevelType w:val="singleLevel"/>
    <w:tmpl w:val="82D00C4E"/>
    <w:lvl w:ilvl="0">
      <w:start w:val="1"/>
      <w:numFmt w:val="decimal"/>
      <w:lvlText w:val="%1.)"/>
      <w:lvlJc w:val="left"/>
      <w:pPr>
        <w:tabs>
          <w:tab w:val="num" w:pos="390"/>
        </w:tabs>
        <w:ind w:left="390" w:hanging="390"/>
      </w:pPr>
      <w:rPr>
        <w:rFonts w:hint="default"/>
      </w:rPr>
    </w:lvl>
  </w:abstractNum>
  <w:abstractNum w:abstractNumId="3" w15:restartNumberingAfterBreak="0">
    <w:nsid w:val="20AF0593"/>
    <w:multiLevelType w:val="singleLevel"/>
    <w:tmpl w:val="F40C2AAE"/>
    <w:lvl w:ilvl="0">
      <w:start w:val="1"/>
      <w:numFmt w:val="decimal"/>
      <w:lvlText w:val="%1.)"/>
      <w:lvlJc w:val="left"/>
      <w:pPr>
        <w:tabs>
          <w:tab w:val="num" w:pos="675"/>
        </w:tabs>
        <w:ind w:left="675" w:hanging="675"/>
      </w:pPr>
      <w:rPr>
        <w:rFonts w:hint="default"/>
        <w:b/>
      </w:rPr>
    </w:lvl>
  </w:abstractNum>
  <w:abstractNum w:abstractNumId="4" w15:restartNumberingAfterBreak="0">
    <w:nsid w:val="38430F9A"/>
    <w:multiLevelType w:val="singleLevel"/>
    <w:tmpl w:val="8994558A"/>
    <w:lvl w:ilvl="0">
      <w:start w:val="1"/>
      <w:numFmt w:val="decimal"/>
      <w:lvlText w:val="%1.)"/>
      <w:lvlJc w:val="left"/>
      <w:pPr>
        <w:tabs>
          <w:tab w:val="num" w:pos="360"/>
        </w:tabs>
        <w:ind w:left="360" w:hanging="360"/>
      </w:pPr>
      <w:rPr>
        <w:rFonts w:hint="default"/>
      </w:rPr>
    </w:lvl>
  </w:abstractNum>
  <w:abstractNum w:abstractNumId="5" w15:restartNumberingAfterBreak="0">
    <w:nsid w:val="3AED49D9"/>
    <w:multiLevelType w:val="singleLevel"/>
    <w:tmpl w:val="C25E0DB4"/>
    <w:lvl w:ilvl="0">
      <w:start w:val="1"/>
      <w:numFmt w:val="decimal"/>
      <w:lvlText w:val="%1.)"/>
      <w:lvlJc w:val="left"/>
      <w:pPr>
        <w:tabs>
          <w:tab w:val="num" w:pos="360"/>
        </w:tabs>
        <w:ind w:left="360" w:hanging="360"/>
      </w:pPr>
      <w:rPr>
        <w:rFonts w:hint="default"/>
      </w:rPr>
    </w:lvl>
  </w:abstractNum>
  <w:abstractNum w:abstractNumId="6" w15:restartNumberingAfterBreak="0">
    <w:nsid w:val="48274980"/>
    <w:multiLevelType w:val="singleLevel"/>
    <w:tmpl w:val="CB76F888"/>
    <w:lvl w:ilvl="0">
      <w:numFmt w:val="bullet"/>
      <w:lvlText w:val="-"/>
      <w:lvlJc w:val="left"/>
      <w:pPr>
        <w:tabs>
          <w:tab w:val="num" w:pos="360"/>
        </w:tabs>
        <w:ind w:left="360" w:hanging="360"/>
      </w:pPr>
      <w:rPr>
        <w:rFonts w:hint="default"/>
      </w:rPr>
    </w:lvl>
  </w:abstractNum>
  <w:abstractNum w:abstractNumId="7" w15:restartNumberingAfterBreak="0">
    <w:nsid w:val="5DBA7632"/>
    <w:multiLevelType w:val="singleLevel"/>
    <w:tmpl w:val="377AAA00"/>
    <w:lvl w:ilvl="0">
      <w:start w:val="1"/>
      <w:numFmt w:val="decimal"/>
      <w:lvlText w:val="%1.)"/>
      <w:lvlJc w:val="left"/>
      <w:pPr>
        <w:tabs>
          <w:tab w:val="num" w:pos="375"/>
        </w:tabs>
        <w:ind w:left="375" w:hanging="375"/>
      </w:pPr>
      <w:rPr>
        <w:rFonts w:hint="default"/>
      </w:rPr>
    </w:lvl>
  </w:abstractNum>
  <w:abstractNum w:abstractNumId="8" w15:restartNumberingAfterBreak="0">
    <w:nsid w:val="621928B7"/>
    <w:multiLevelType w:val="singleLevel"/>
    <w:tmpl w:val="041F0017"/>
    <w:lvl w:ilvl="0">
      <w:start w:val="1"/>
      <w:numFmt w:val="lowerLetter"/>
      <w:lvlText w:val="%1)"/>
      <w:lvlJc w:val="left"/>
      <w:pPr>
        <w:tabs>
          <w:tab w:val="num" w:pos="360"/>
        </w:tabs>
        <w:ind w:left="360" w:hanging="360"/>
      </w:pPr>
      <w:rPr>
        <w:rFonts w:hint="default"/>
      </w:rPr>
    </w:lvl>
  </w:abstractNum>
  <w:num w:numId="1" w16cid:durableId="430661931">
    <w:abstractNumId w:val="2"/>
  </w:num>
  <w:num w:numId="2" w16cid:durableId="88354809">
    <w:abstractNumId w:val="6"/>
  </w:num>
  <w:num w:numId="3" w16cid:durableId="273295836">
    <w:abstractNumId w:val="0"/>
  </w:num>
  <w:num w:numId="4" w16cid:durableId="81490988">
    <w:abstractNumId w:val="7"/>
  </w:num>
  <w:num w:numId="5" w16cid:durableId="213741949">
    <w:abstractNumId w:val="5"/>
  </w:num>
  <w:num w:numId="6" w16cid:durableId="544365646">
    <w:abstractNumId w:val="4"/>
  </w:num>
  <w:num w:numId="7" w16cid:durableId="2033678975">
    <w:abstractNumId w:val="1"/>
  </w:num>
  <w:num w:numId="8" w16cid:durableId="953906946">
    <w:abstractNumId w:val="3"/>
  </w:num>
  <w:num w:numId="9" w16cid:durableId="13420100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formsDesig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33E16"/>
    <w:rsid w:val="00D33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9B927D3-0C76-4D2C-9413-F80843754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eastAsia="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w:hAnsi="Arial"/>
      <w:b/>
      <w:color w:val="000000"/>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color w:val="FF0000"/>
      <w:u w:val="single"/>
      <w:lang w:val="en-US"/>
    </w:rPr>
  </w:style>
  <w:style w:type="paragraph" w:styleId="BodyText2">
    <w:name w:val="Body Text 2"/>
    <w:basedOn w:val="Normal"/>
    <w:semiHidden/>
    <w:rPr>
      <w:rFonts w:ascii="Arial" w:hAnsi="Arial"/>
      <w:b/>
      <w:i/>
      <w:color w:val="FF0000"/>
      <w:sz w:val="16"/>
      <w:lang w:val="en-US"/>
    </w:rPr>
  </w:style>
  <w:style w:type="paragraph" w:styleId="BodyText3">
    <w:name w:val="Body Text 3"/>
    <w:basedOn w:val="Normal"/>
    <w:semiHidden/>
    <w:pPr>
      <w:jc w:val="both"/>
    </w:pPr>
    <w:rPr>
      <w:rFonts w:ascii="Arial" w:hAnsi="Arial"/>
      <w:color w:val="FF0000"/>
      <w:sz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2296</Words>
  <Characters>13092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15358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cp:lastModifiedBy>ozgursheker@gmail.com</cp:lastModifiedBy>
  <cp:revision>2</cp:revision>
  <cp:lastPrinted>1999-03-16T08:54:00Z</cp:lastPrinted>
  <dcterms:created xsi:type="dcterms:W3CDTF">2022-09-01T21:35:00Z</dcterms:created>
  <dcterms:modified xsi:type="dcterms:W3CDTF">2022-09-01T21:35:00Z</dcterms:modified>
</cp:coreProperties>
</file>