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F06300">
            <w:pPr>
              <w:pStyle w:val="Heading2"/>
              <w:rPr>
                <w:color w:val="auto"/>
              </w:rPr>
            </w:pPr>
            <w:r>
              <w:rPr>
                <w:color w:val="auto"/>
              </w:rPr>
              <w:t>İZOCAM TİCARET VE SANAYİ A.Ş.</w:t>
            </w:r>
          </w:p>
        </w:tc>
      </w:tr>
    </w:tbl>
    <w:p w:rsidR="00000000" w:rsidRDefault="00F06300">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662"/>
      </w:tblGrid>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KURULUŞ TARİHİ</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10.11.1965</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(Established in)</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BAŞLICA ÜRETİMİ</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pStyle w:val="BodyText3"/>
              <w:rPr>
                <w:color w:val="auto"/>
                <w:sz w:val="16"/>
                <w:u w:val="none"/>
              </w:rPr>
            </w:pPr>
            <w:r>
              <w:rPr>
                <w:color w:val="auto"/>
                <w:sz w:val="16"/>
                <w:u w:val="none"/>
              </w:rPr>
              <w:t>İNORGANİK VE ORGANİK İZOLASYON MALZEMELERİ (CAMYÜNÜ VE TAŞYÜNÜ-MİNERAL YÜNLER İLE EXPANDED VE EXTRUDED POLİSTİRENLER, ELASTOMERİK KAUÇUKLAR, POLİETİLEN, İZOL</w:t>
            </w:r>
            <w:r>
              <w:rPr>
                <w:color w:val="auto"/>
                <w:sz w:val="16"/>
                <w:u w:val="none"/>
              </w:rPr>
              <w:t xml:space="preserve">ASYONLU VE İZOLASYONSUZ ÇATI VE CEPHE PANELLERİ, ARA BÖLMELER VE ASMA TAVAN) İMALATI VE TİCARETİDİR. </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(Main Business Line)</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r>
              <w:rPr>
                <w:rFonts w:ascii="Arial" w:hAnsi="Arial"/>
                <w:sz w:val="16"/>
              </w:rPr>
              <w:t>PRUDUCTION AND SALES OF ORGANIC AND INORGANIC INSULATION EQUIPMENT (MINERAL WOOL, EXTRUDED AND EXPANDED POLYSTYRENE, RUBBER, POLYET</w:t>
            </w:r>
            <w:r>
              <w:rPr>
                <w:rFonts w:ascii="Arial" w:hAnsi="Arial"/>
                <w:sz w:val="16"/>
              </w:rPr>
              <w:t>HYLENE, ROOF AND FRONT PANELS)</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GENEL MERKEZ</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ORGANIZE SAN. BOLG. 3.CADDE NO:4 YUKARI DUDULLU / UMRANIYE- İSTANBUL</w:t>
            </w:r>
          </w:p>
        </w:tc>
      </w:tr>
      <w:tr w:rsidR="00000000">
        <w:tblPrEx>
          <w:tblCellMar>
            <w:top w:w="0" w:type="dxa"/>
            <w:bottom w:w="0" w:type="dxa"/>
          </w:tblCellMar>
        </w:tblPrEx>
        <w:trPr>
          <w:cantSplit/>
          <w:trHeight w:val="90"/>
        </w:trPr>
        <w:tc>
          <w:tcPr>
            <w:tcW w:w="2440" w:type="dxa"/>
          </w:tcPr>
          <w:p w:rsidR="00000000" w:rsidRDefault="00F06300">
            <w:pPr>
              <w:rPr>
                <w:rFonts w:ascii="Arial" w:hAnsi="Arial"/>
                <w:b/>
                <w:sz w:val="16"/>
              </w:rPr>
            </w:pPr>
            <w:r>
              <w:rPr>
                <w:rFonts w:ascii="Arial" w:hAnsi="Arial"/>
                <w:b/>
                <w:sz w:val="16"/>
              </w:rPr>
              <w:t>(Head Office)</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GENEL MÜDÜR</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ARİF NURİ BULUT</w:t>
            </w:r>
          </w:p>
        </w:tc>
      </w:tr>
      <w:tr w:rsidR="00000000">
        <w:tblPrEx>
          <w:tblCellMar>
            <w:top w:w="0" w:type="dxa"/>
            <w:bottom w:w="0" w:type="dxa"/>
          </w:tblCellMar>
        </w:tblPrEx>
        <w:trPr>
          <w:cantSplit/>
          <w:trHeight w:val="164"/>
        </w:trPr>
        <w:tc>
          <w:tcPr>
            <w:tcW w:w="2440" w:type="dxa"/>
          </w:tcPr>
          <w:p w:rsidR="00000000" w:rsidRDefault="00F06300">
            <w:pPr>
              <w:rPr>
                <w:rFonts w:ascii="Arial" w:hAnsi="Arial"/>
                <w:b/>
                <w:sz w:val="16"/>
              </w:rPr>
            </w:pPr>
            <w:r>
              <w:rPr>
                <w:rFonts w:ascii="Arial" w:hAnsi="Arial"/>
                <w:b/>
                <w:sz w:val="16"/>
              </w:rPr>
              <w:t>(General Manager)</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YÖNETİM KURULU</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 xml:space="preserve">MUSTAFA V. KOÇ </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(Board of Directors)</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r>
              <w:rPr>
                <w:rFonts w:ascii="Arial" w:hAnsi="Arial"/>
                <w:sz w:val="16"/>
              </w:rPr>
              <w:t>DR BÜLENT BULG</w:t>
            </w:r>
            <w:r>
              <w:rPr>
                <w:rFonts w:ascii="Arial" w:hAnsi="Arial"/>
                <w:sz w:val="16"/>
              </w:rPr>
              <w:t xml:space="preserve">URLU </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 xml:space="preserve">                            </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r>
              <w:rPr>
                <w:rFonts w:ascii="Arial" w:hAnsi="Arial"/>
                <w:sz w:val="16"/>
              </w:rPr>
              <w:t xml:space="preserve">F.FUSUN AKKAL BOZOK </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 xml:space="preserve">                            </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r>
              <w:rPr>
                <w:rFonts w:ascii="Arial" w:hAnsi="Arial"/>
                <w:sz w:val="16"/>
              </w:rPr>
              <w:t xml:space="preserve">ARİF NURİ BULUT </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 xml:space="preserve">                            </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r>
              <w:rPr>
                <w:rFonts w:ascii="Arial" w:hAnsi="Arial"/>
                <w:sz w:val="16"/>
              </w:rPr>
              <w:t xml:space="preserve">İBRAHİM YAZICI </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 xml:space="preserve">                            </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TELEFON NO</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+90 (216) 364 10 09 /  +90(262)754 63 90</w:t>
            </w:r>
          </w:p>
        </w:tc>
      </w:tr>
      <w:tr w:rsidR="00000000">
        <w:tblPrEx>
          <w:tblCellMar>
            <w:top w:w="0" w:type="dxa"/>
            <w:bottom w:w="0" w:type="dxa"/>
          </w:tblCellMar>
        </w:tblPrEx>
        <w:trPr>
          <w:cantSplit/>
          <w:trHeight w:val="136"/>
        </w:trPr>
        <w:tc>
          <w:tcPr>
            <w:tcW w:w="2440" w:type="dxa"/>
          </w:tcPr>
          <w:p w:rsidR="00000000" w:rsidRDefault="00F06300">
            <w:pPr>
              <w:rPr>
                <w:rFonts w:ascii="Arial" w:hAnsi="Arial"/>
                <w:b/>
                <w:sz w:val="16"/>
              </w:rPr>
            </w:pPr>
            <w:r>
              <w:rPr>
                <w:rFonts w:ascii="Arial" w:hAnsi="Arial"/>
                <w:b/>
                <w:sz w:val="16"/>
              </w:rPr>
              <w:t>(Phone)</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FAKS</w:t>
            </w:r>
            <w:r>
              <w:rPr>
                <w:rFonts w:ascii="Arial" w:hAnsi="Arial"/>
                <w:b/>
                <w:sz w:val="16"/>
              </w:rPr>
              <w:t xml:space="preserve"> NO</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+90(216) 420 20 54  /  +90(262) 754 61 62</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(Facsimile)</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 xml:space="preserve">E-MAIL ADRESİ </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izoposta@izocam.com.tr</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PERSONEL ve İŞÇİ SAYISI</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222 (İDARİ)  246 (İŞÇİ)  /  468 (TOPLAM )</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(Number of Employees)</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TOPLU SÖZLEŞME DÖNEMİ</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TOPLU  SÖZLEŞME MEVCUT DEĞİLDİR</w:t>
            </w: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(Collective Bargaining Period)</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BAĞLI BULUNDUĞU İŞÇİ SENDİKASI</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 xml:space="preserve">  -</w:t>
            </w:r>
          </w:p>
        </w:tc>
      </w:tr>
      <w:tr w:rsidR="00000000">
        <w:tblPrEx>
          <w:tblCellMar>
            <w:top w:w="0" w:type="dxa"/>
            <w:bottom w:w="0" w:type="dxa"/>
          </w:tblCellMar>
        </w:tblPrEx>
        <w:trPr>
          <w:cantSplit/>
          <w:trHeight w:val="184"/>
        </w:trPr>
        <w:tc>
          <w:tcPr>
            <w:tcW w:w="2440" w:type="dxa"/>
          </w:tcPr>
          <w:p w:rsidR="00000000" w:rsidRDefault="00F06300">
            <w:pPr>
              <w:rPr>
                <w:rFonts w:ascii="Arial" w:hAnsi="Arial"/>
                <w:b/>
                <w:sz w:val="16"/>
              </w:rPr>
            </w:pPr>
            <w:r>
              <w:rPr>
                <w:rFonts w:ascii="Arial" w:hAnsi="Arial"/>
                <w:b/>
                <w:sz w:val="16"/>
              </w:rPr>
              <w:t xml:space="preserve">(Labor Union) </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BAĞLI BULUNDUĞU İŞVEREN SENDİKASI</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 xml:space="preserve"> TÜRKİYE CAM, ÇİMENTO VE TOPRAK SANAYİ İŞVERENLERİ SENDİKASI</w:t>
            </w:r>
          </w:p>
        </w:tc>
      </w:tr>
      <w:tr w:rsidR="00000000">
        <w:tblPrEx>
          <w:tblCellMar>
            <w:top w:w="0" w:type="dxa"/>
            <w:bottom w:w="0" w:type="dxa"/>
          </w:tblCellMar>
        </w:tblPrEx>
        <w:trPr>
          <w:cantSplit/>
          <w:trHeight w:val="108"/>
        </w:trPr>
        <w:tc>
          <w:tcPr>
            <w:tcW w:w="2440" w:type="dxa"/>
          </w:tcPr>
          <w:p w:rsidR="00000000" w:rsidRDefault="00F06300">
            <w:pPr>
              <w:rPr>
                <w:rFonts w:ascii="Arial" w:hAnsi="Arial"/>
                <w:b/>
                <w:sz w:val="16"/>
              </w:rPr>
            </w:pPr>
            <w:r>
              <w:rPr>
                <w:rFonts w:ascii="Arial" w:hAnsi="Arial"/>
                <w:b/>
                <w:sz w:val="16"/>
              </w:rPr>
              <w:t>(Employers' Union)</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KAYITLI SERMAYE TAVANI</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pStyle w:val="Heading1"/>
              <w:rPr>
                <w:i w:val="0"/>
                <w:color w:val="auto"/>
              </w:rPr>
            </w:pPr>
            <w:r>
              <w:rPr>
                <w:i w:val="0"/>
                <w:color w:val="auto"/>
              </w:rPr>
              <w:t>60.000.000,- YTL</w:t>
            </w:r>
          </w:p>
        </w:tc>
      </w:tr>
      <w:tr w:rsidR="00000000">
        <w:tblPrEx>
          <w:tblCellMar>
            <w:top w:w="0" w:type="dxa"/>
            <w:bottom w:w="0" w:type="dxa"/>
          </w:tblCellMar>
        </w:tblPrEx>
        <w:trPr>
          <w:cantSplit/>
          <w:trHeight w:val="90"/>
        </w:trPr>
        <w:tc>
          <w:tcPr>
            <w:tcW w:w="2440" w:type="dxa"/>
          </w:tcPr>
          <w:p w:rsidR="00000000" w:rsidRDefault="00F06300">
            <w:pPr>
              <w:rPr>
                <w:rFonts w:ascii="Arial" w:hAnsi="Arial"/>
                <w:b/>
                <w:sz w:val="16"/>
              </w:rPr>
            </w:pPr>
            <w:r>
              <w:rPr>
                <w:rFonts w:ascii="Arial" w:hAnsi="Arial"/>
                <w:b/>
                <w:sz w:val="16"/>
              </w:rPr>
              <w:t>(Au</w:t>
            </w:r>
            <w:r>
              <w:rPr>
                <w:rFonts w:ascii="Arial" w:hAnsi="Arial"/>
                <w:b/>
                <w:sz w:val="16"/>
              </w:rPr>
              <w:t>thorized Capital)</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ÇIKARILMIŞ SERMAYE</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24.534.143,35 YTL</w:t>
            </w:r>
          </w:p>
        </w:tc>
      </w:tr>
      <w:tr w:rsidR="00000000">
        <w:tblPrEx>
          <w:tblCellMar>
            <w:top w:w="0" w:type="dxa"/>
            <w:bottom w:w="0" w:type="dxa"/>
          </w:tblCellMar>
        </w:tblPrEx>
        <w:trPr>
          <w:cantSplit/>
          <w:trHeight w:val="108"/>
        </w:trPr>
        <w:tc>
          <w:tcPr>
            <w:tcW w:w="2440" w:type="dxa"/>
          </w:tcPr>
          <w:p w:rsidR="00000000" w:rsidRDefault="00F06300">
            <w:pPr>
              <w:rPr>
                <w:rFonts w:ascii="Arial" w:hAnsi="Arial"/>
                <w:b/>
                <w:sz w:val="16"/>
              </w:rPr>
            </w:pPr>
            <w:r>
              <w:rPr>
                <w:rFonts w:ascii="Arial" w:hAnsi="Arial"/>
                <w:b/>
                <w:sz w:val="16"/>
              </w:rPr>
              <w:t>(Issued Capital)</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06300">
            <w:pPr>
              <w:rPr>
                <w:rFonts w:ascii="Arial" w:hAnsi="Arial"/>
                <w:b/>
                <w:sz w:val="16"/>
              </w:rPr>
            </w:pPr>
            <w:r>
              <w:rPr>
                <w:rFonts w:ascii="Arial" w:hAnsi="Arial"/>
                <w:b/>
                <w:sz w:val="16"/>
              </w:rPr>
              <w:t>İŞLEM GÖRDÜĞÜ PAZAR</w:t>
            </w:r>
          </w:p>
        </w:tc>
        <w:tc>
          <w:tcPr>
            <w:tcW w:w="142" w:type="dxa"/>
          </w:tcPr>
          <w:p w:rsidR="00000000" w:rsidRDefault="00F06300">
            <w:pPr>
              <w:rPr>
                <w:rFonts w:ascii="Arial" w:hAnsi="Arial"/>
                <w:b/>
                <w:sz w:val="16"/>
              </w:rPr>
            </w:pPr>
            <w:r>
              <w:rPr>
                <w:rFonts w:ascii="Arial" w:hAnsi="Arial"/>
                <w:b/>
                <w:sz w:val="16"/>
              </w:rPr>
              <w:t>:</w:t>
            </w:r>
          </w:p>
        </w:tc>
        <w:tc>
          <w:tcPr>
            <w:tcW w:w="6662" w:type="dxa"/>
          </w:tcPr>
          <w:p w:rsidR="00000000" w:rsidRDefault="00F06300">
            <w:pPr>
              <w:rPr>
                <w:rFonts w:ascii="Arial" w:hAnsi="Arial"/>
                <w:sz w:val="16"/>
              </w:rPr>
            </w:pPr>
            <w:r>
              <w:rPr>
                <w:rFonts w:ascii="Arial" w:hAnsi="Arial"/>
                <w:sz w:val="16"/>
              </w:rPr>
              <w:t xml:space="preserve">ULUSAL </w:t>
            </w:r>
          </w:p>
        </w:tc>
      </w:tr>
      <w:tr w:rsidR="00000000">
        <w:tblPrEx>
          <w:tblCellMar>
            <w:top w:w="0" w:type="dxa"/>
            <w:bottom w:w="0" w:type="dxa"/>
          </w:tblCellMar>
        </w:tblPrEx>
        <w:trPr>
          <w:cantSplit/>
          <w:trHeight w:val="90"/>
        </w:trPr>
        <w:tc>
          <w:tcPr>
            <w:tcW w:w="2440" w:type="dxa"/>
          </w:tcPr>
          <w:p w:rsidR="00000000" w:rsidRDefault="00F06300">
            <w:pPr>
              <w:rPr>
                <w:rFonts w:ascii="Arial" w:hAnsi="Arial"/>
                <w:b/>
                <w:sz w:val="16"/>
              </w:rPr>
            </w:pPr>
            <w:r>
              <w:rPr>
                <w:rFonts w:ascii="Arial" w:hAnsi="Arial"/>
                <w:b/>
                <w:sz w:val="16"/>
              </w:rPr>
              <w:t>(Trading Market)</w:t>
            </w:r>
          </w:p>
        </w:tc>
        <w:tc>
          <w:tcPr>
            <w:tcW w:w="142" w:type="dxa"/>
          </w:tcPr>
          <w:p w:rsidR="00000000" w:rsidRDefault="00F06300">
            <w:pPr>
              <w:rPr>
                <w:rFonts w:ascii="Arial" w:hAnsi="Arial"/>
                <w:b/>
                <w:sz w:val="16"/>
              </w:rPr>
            </w:pPr>
          </w:p>
        </w:tc>
        <w:tc>
          <w:tcPr>
            <w:tcW w:w="6662" w:type="dxa"/>
          </w:tcPr>
          <w:p w:rsidR="00000000" w:rsidRDefault="00F06300">
            <w:pPr>
              <w:rPr>
                <w:rFonts w:ascii="Arial" w:hAnsi="Arial"/>
                <w:sz w:val="16"/>
              </w:rPr>
            </w:pPr>
            <w:r>
              <w:rPr>
                <w:rFonts w:ascii="Arial" w:hAnsi="Arial"/>
                <w:sz w:val="16"/>
              </w:rPr>
              <w:t>NATIONAL</w:t>
            </w:r>
          </w:p>
        </w:tc>
      </w:tr>
    </w:tbl>
    <w:p w:rsidR="00000000" w:rsidRDefault="00F06300">
      <w:pPr>
        <w:rPr>
          <w:rFonts w:ascii="Arial" w:hAnsi="Arial"/>
          <w:sz w:val="16"/>
        </w:rPr>
      </w:pPr>
    </w:p>
    <w:p w:rsidR="00000000" w:rsidRDefault="00F06300">
      <w:pPr>
        <w:rPr>
          <w:rFonts w:ascii="Arial" w:hAnsi="Arial"/>
          <w:sz w:val="16"/>
        </w:rPr>
      </w:pPr>
    </w:p>
    <w:tbl>
      <w:tblPr>
        <w:tblW w:w="0" w:type="auto"/>
        <w:tblLayout w:type="fixed"/>
        <w:tblLook w:val="0000" w:firstRow="0" w:lastRow="0" w:firstColumn="0" w:lastColumn="0" w:noHBand="0" w:noVBand="0"/>
      </w:tblPr>
      <w:tblGrid>
        <w:gridCol w:w="4503"/>
        <w:gridCol w:w="283"/>
        <w:gridCol w:w="4394"/>
      </w:tblGrid>
      <w:tr w:rsidR="00000000">
        <w:tblPrEx>
          <w:tblCellMar>
            <w:top w:w="0" w:type="dxa"/>
            <w:bottom w:w="0" w:type="dxa"/>
          </w:tblCellMar>
        </w:tblPrEx>
        <w:tc>
          <w:tcPr>
            <w:tcW w:w="4503" w:type="dxa"/>
          </w:tcPr>
          <w:p w:rsidR="00000000" w:rsidRDefault="00F06300">
            <w:pPr>
              <w:rPr>
                <w:rFonts w:ascii="Arial" w:hAnsi="Arial"/>
                <w:b/>
                <w:sz w:val="16"/>
                <w:u w:val="single"/>
              </w:rPr>
            </w:pPr>
            <w:r>
              <w:rPr>
                <w:rFonts w:ascii="Arial" w:hAnsi="Arial"/>
                <w:b/>
                <w:sz w:val="16"/>
                <w:u w:val="single"/>
              </w:rPr>
              <w:t>GENEL BİLGİLER</w:t>
            </w:r>
          </w:p>
        </w:tc>
        <w:tc>
          <w:tcPr>
            <w:tcW w:w="283" w:type="dxa"/>
          </w:tcPr>
          <w:p w:rsidR="00000000" w:rsidRDefault="00F06300">
            <w:pPr>
              <w:rPr>
                <w:rFonts w:ascii="Arial" w:hAnsi="Arial"/>
                <w:b/>
                <w:sz w:val="16"/>
                <w:u w:val="single"/>
              </w:rPr>
            </w:pPr>
          </w:p>
        </w:tc>
        <w:tc>
          <w:tcPr>
            <w:tcW w:w="4394" w:type="dxa"/>
          </w:tcPr>
          <w:p w:rsidR="00000000" w:rsidRDefault="00F06300">
            <w:pPr>
              <w:rPr>
                <w:rFonts w:ascii="Arial" w:hAnsi="Arial"/>
                <w:b/>
                <w:sz w:val="16"/>
                <w:u w:val="single"/>
              </w:rPr>
            </w:pPr>
            <w:r>
              <w:rPr>
                <w:rFonts w:ascii="Arial" w:hAnsi="Arial"/>
                <w:b/>
                <w:sz w:val="16"/>
                <w:u w:val="single"/>
              </w:rPr>
              <w:t>GENERAL INFORMATION</w:t>
            </w:r>
          </w:p>
        </w:tc>
      </w:tr>
      <w:tr w:rsidR="00000000">
        <w:tblPrEx>
          <w:tblCellMar>
            <w:top w:w="0" w:type="dxa"/>
            <w:bottom w:w="0" w:type="dxa"/>
          </w:tblCellMar>
        </w:tblPrEx>
        <w:tc>
          <w:tcPr>
            <w:tcW w:w="4503" w:type="dxa"/>
          </w:tcPr>
          <w:p w:rsidR="00000000" w:rsidRDefault="00F06300">
            <w:pPr>
              <w:overflowPunct w:val="0"/>
              <w:autoSpaceDE w:val="0"/>
              <w:autoSpaceDN w:val="0"/>
              <w:adjustRightInd w:val="0"/>
              <w:jc w:val="both"/>
              <w:rPr>
                <w:rFonts w:ascii="Arial" w:hAnsi="Arial"/>
                <w:sz w:val="16"/>
                <w:lang w:val="en-GB"/>
              </w:rPr>
            </w:pPr>
            <w:r>
              <w:rPr>
                <w:rFonts w:ascii="Arial" w:hAnsi="Arial"/>
                <w:sz w:val="16"/>
                <w:lang w:val="en-GB"/>
              </w:rPr>
              <w:t>Şirketimiz, kuruluşundan itibaren önderlik ettiği ülkemizin  izolasyon sanayi</w:t>
            </w:r>
            <w:r>
              <w:rPr>
                <w:rFonts w:ascii="Arial" w:hAnsi="Arial"/>
                <w:sz w:val="16"/>
                <w:lang w:val="en-GB"/>
              </w:rPr>
              <w:t xml:space="preserve"> sektörü içindeki seçkin yerini korumakta ve imalat çeşitlerine eklediği yeni mamüllerle bu sektörü daha da geliştirmektedir.</w:t>
            </w:r>
          </w:p>
          <w:p w:rsidR="00000000" w:rsidRDefault="00F06300">
            <w:pPr>
              <w:overflowPunct w:val="0"/>
              <w:autoSpaceDE w:val="0"/>
              <w:autoSpaceDN w:val="0"/>
              <w:adjustRightInd w:val="0"/>
              <w:jc w:val="both"/>
              <w:rPr>
                <w:rFonts w:ascii="Arial" w:hAnsi="Arial"/>
                <w:sz w:val="16"/>
                <w:lang w:val="en-GB"/>
              </w:rPr>
            </w:pPr>
            <w:r>
              <w:rPr>
                <w:rFonts w:ascii="Arial" w:hAnsi="Arial"/>
                <w:sz w:val="16"/>
              </w:rPr>
              <w:t xml:space="preserve"> Şirketimizin imalat konusunun içerisinde önemli yer işgal eden ve mineral yün olarak anılan camyünleri ve taşyünleri, çeşitli tip</w:t>
            </w:r>
            <w:r>
              <w:rPr>
                <w:rFonts w:ascii="Arial" w:hAnsi="Arial"/>
                <w:sz w:val="16"/>
              </w:rPr>
              <w:t>, şekil ve terkiplerde imal edilerek, sınai ve zirai tesislerde, enerji yatırımlarında ve konut sektöründe ısı ve ses izolasyon malzemesi olarak gayet geniş bir kullanım sahası bulmaktadır.</w:t>
            </w:r>
          </w:p>
          <w:p w:rsidR="00000000" w:rsidRDefault="00F06300">
            <w:pPr>
              <w:overflowPunct w:val="0"/>
              <w:autoSpaceDE w:val="0"/>
              <w:autoSpaceDN w:val="0"/>
              <w:adjustRightInd w:val="0"/>
              <w:jc w:val="both"/>
              <w:rPr>
                <w:rFonts w:ascii="Arial" w:hAnsi="Arial"/>
                <w:sz w:val="16"/>
                <w:lang w:val="en-GB"/>
              </w:rPr>
            </w:pPr>
            <w:r>
              <w:rPr>
                <w:rFonts w:ascii="Arial" w:hAnsi="Arial"/>
                <w:sz w:val="16"/>
              </w:rPr>
              <w:t>İmal etmekte olduğumuz  bir diğer ürün grubumuz da Ekspande ve Eks</w:t>
            </w:r>
            <w:r>
              <w:rPr>
                <w:rFonts w:ascii="Arial" w:hAnsi="Arial"/>
                <w:sz w:val="16"/>
              </w:rPr>
              <w:t>trüde Polistiren’lerdir. Bu ürünlerimiz özellikle ıslak ve soğuk tip izolasyon uygulamalarında ve ambalaj malzemesi olarak yaygın bir şekilde kullanılmaktadır.</w:t>
            </w:r>
          </w:p>
          <w:p w:rsidR="00000000" w:rsidRDefault="00F06300">
            <w:pPr>
              <w:overflowPunct w:val="0"/>
              <w:autoSpaceDE w:val="0"/>
              <w:autoSpaceDN w:val="0"/>
              <w:adjustRightInd w:val="0"/>
              <w:jc w:val="both"/>
              <w:rPr>
                <w:rFonts w:ascii="Arial" w:hAnsi="Arial"/>
                <w:sz w:val="16"/>
                <w:lang w:val="en-GB"/>
              </w:rPr>
            </w:pPr>
            <w:r>
              <w:rPr>
                <w:rFonts w:ascii="Arial" w:hAnsi="Arial"/>
                <w:sz w:val="16"/>
              </w:rPr>
              <w:t>Eskişehir’de üretmekte olduğumuz elastomerik kauçuklar ise ağırlıklı olarak boruların, tankların</w:t>
            </w:r>
            <w:r>
              <w:rPr>
                <w:rFonts w:ascii="Arial" w:hAnsi="Arial"/>
                <w:sz w:val="16"/>
              </w:rPr>
              <w:t xml:space="preserve"> ve benzer soğuk tip tesisatın izolasyonunda kullanılmaktadır. </w:t>
            </w:r>
          </w:p>
          <w:p w:rsidR="00000000" w:rsidRDefault="00F06300">
            <w:pPr>
              <w:overflowPunct w:val="0"/>
              <w:autoSpaceDE w:val="0"/>
              <w:autoSpaceDN w:val="0"/>
              <w:adjustRightInd w:val="0"/>
              <w:jc w:val="both"/>
              <w:rPr>
                <w:rFonts w:ascii="Arial" w:hAnsi="Arial"/>
                <w:sz w:val="16"/>
                <w:lang w:val="en-GB"/>
              </w:rPr>
            </w:pPr>
            <w:r>
              <w:rPr>
                <w:rFonts w:ascii="Arial" w:hAnsi="Arial"/>
                <w:sz w:val="16"/>
              </w:rPr>
              <w:t>Şirketimizin Genel Kurulu yıl içersinde yapmış olduğu olağan ve olağanüstü toplantılarında  Tekiz İzolasyon ve Yapı Elemanları San. A.Ş. ile birleşilmesini kararlaştırmış ve birleşme 30 Hazira</w:t>
            </w:r>
            <w:r>
              <w:rPr>
                <w:rFonts w:ascii="Arial" w:hAnsi="Arial"/>
                <w:sz w:val="16"/>
              </w:rPr>
              <w:t xml:space="preserve">n 2005 itibariyle fiilen gerçekleştirilmiştir. Tekiz’in şirketimizin bünyesine dahil edilmesi ile birlikte ürün gamımıza; çatı ve cephe panelleri (izolasyonlu ve izolasyonsuz), ara bölmeler ile asma tavan ürünleri de dahil olmuştur. </w:t>
            </w:r>
          </w:p>
          <w:p w:rsidR="00000000" w:rsidRDefault="00F06300">
            <w:pPr>
              <w:rPr>
                <w:rFonts w:ascii="Arial" w:hAnsi="Arial"/>
                <w:sz w:val="16"/>
              </w:rPr>
            </w:pPr>
            <w:r>
              <w:rPr>
                <w:rFonts w:ascii="Arial" w:hAnsi="Arial"/>
                <w:sz w:val="16"/>
              </w:rPr>
              <w:t>2005 yılı Aralık ayınd</w:t>
            </w:r>
            <w:r>
              <w:rPr>
                <w:rFonts w:ascii="Arial" w:hAnsi="Arial"/>
                <w:sz w:val="16"/>
              </w:rPr>
              <w:t>an itibaren Eskişehir’de üretimine başladığımız polietilen boru ve levha ürünler izolasyon ve ambalaj amaçlı kullanılmaktadır</w:t>
            </w:r>
          </w:p>
        </w:tc>
        <w:tc>
          <w:tcPr>
            <w:tcW w:w="283" w:type="dxa"/>
          </w:tcPr>
          <w:p w:rsidR="00000000" w:rsidRDefault="00F06300">
            <w:pPr>
              <w:rPr>
                <w:rFonts w:ascii="Arial" w:hAnsi="Arial"/>
                <w:sz w:val="16"/>
              </w:rPr>
            </w:pPr>
          </w:p>
        </w:tc>
        <w:tc>
          <w:tcPr>
            <w:tcW w:w="4394" w:type="dxa"/>
          </w:tcPr>
          <w:p w:rsidR="00000000" w:rsidRDefault="00F06300">
            <w:pPr>
              <w:spacing w:after="120"/>
              <w:jc w:val="both"/>
              <w:rPr>
                <w:rFonts w:ascii="Arial" w:hAnsi="Arial"/>
                <w:sz w:val="16"/>
              </w:rPr>
            </w:pPr>
            <w:r>
              <w:rPr>
                <w:rFonts w:ascii="Arial" w:hAnsi="Arial"/>
                <w:sz w:val="16"/>
              </w:rPr>
              <w:t>Our company is continuing an outstanding leader position in insulation industry of our country and improving this sector with the</w:t>
            </w:r>
            <w:r>
              <w:rPr>
                <w:rFonts w:ascii="Arial" w:hAnsi="Arial"/>
                <w:sz w:val="16"/>
              </w:rPr>
              <w:t xml:space="preserve"> new products added to her product range.</w:t>
            </w:r>
          </w:p>
          <w:p w:rsidR="00000000" w:rsidRDefault="00F06300">
            <w:pPr>
              <w:spacing w:after="120"/>
              <w:jc w:val="both"/>
              <w:rPr>
                <w:rFonts w:ascii="Arial" w:hAnsi="Arial"/>
                <w:sz w:val="16"/>
              </w:rPr>
            </w:pPr>
            <w:r>
              <w:rPr>
                <w:rFonts w:ascii="Arial" w:hAnsi="Arial"/>
                <w:sz w:val="16"/>
              </w:rPr>
              <w:t>Being in our company’s main production perspective, glass wool and stone wool are manufactured in various types, shapes and properties. These mineral wool products have a wide application area in heat and sound ins</w:t>
            </w:r>
            <w:r>
              <w:rPr>
                <w:rFonts w:ascii="Arial" w:hAnsi="Arial"/>
                <w:sz w:val="16"/>
              </w:rPr>
              <w:t>ulation of industrial, agricultural and power plants as well as residential constructions.</w:t>
            </w:r>
          </w:p>
          <w:p w:rsidR="00000000" w:rsidRDefault="00F06300">
            <w:pPr>
              <w:spacing w:after="120"/>
              <w:rPr>
                <w:rFonts w:ascii="Arial" w:hAnsi="Arial"/>
                <w:sz w:val="16"/>
              </w:rPr>
            </w:pPr>
            <w:r>
              <w:rPr>
                <w:rFonts w:ascii="Arial" w:hAnsi="Arial"/>
                <w:sz w:val="16"/>
              </w:rPr>
              <w:t xml:space="preserve">Expanded and extruded polystyrene products complete our insulation products complete our insulation products range and are widely utilized for packaging purposes in </w:t>
            </w:r>
            <w:r>
              <w:rPr>
                <w:rFonts w:ascii="Arial" w:hAnsi="Arial"/>
                <w:sz w:val="16"/>
              </w:rPr>
              <w:t xml:space="preserve">addition to wet and cold insulation applications. </w:t>
            </w:r>
          </w:p>
          <w:p w:rsidR="00000000" w:rsidRDefault="00F06300">
            <w:pPr>
              <w:spacing w:after="120"/>
              <w:jc w:val="both"/>
              <w:rPr>
                <w:rFonts w:ascii="Arial" w:hAnsi="Arial"/>
                <w:sz w:val="16"/>
              </w:rPr>
            </w:pPr>
            <w:r>
              <w:rPr>
                <w:rFonts w:ascii="Arial" w:hAnsi="Arial"/>
                <w:sz w:val="16"/>
              </w:rPr>
              <w:t xml:space="preserve">Elastomeric  rubber products are manufactured in Eskişehir Plant and are mainly used for cool insulation of pipe, tanks and similar insulations. </w:t>
            </w:r>
          </w:p>
          <w:p w:rsidR="00000000" w:rsidRDefault="00F06300">
            <w:pPr>
              <w:spacing w:after="120"/>
              <w:jc w:val="both"/>
              <w:rPr>
                <w:rFonts w:ascii="Arial" w:hAnsi="Arial"/>
                <w:sz w:val="16"/>
              </w:rPr>
            </w:pPr>
            <w:r>
              <w:rPr>
                <w:rFonts w:ascii="Arial" w:hAnsi="Arial"/>
                <w:sz w:val="16"/>
              </w:rPr>
              <w:t>It was decided that the merge between İzocam Ticaret ve San</w:t>
            </w:r>
            <w:r>
              <w:rPr>
                <w:rFonts w:ascii="Arial" w:hAnsi="Arial"/>
                <w:sz w:val="16"/>
              </w:rPr>
              <w:t>ayi A.Ş. and Tekiz İzolasyon ve Yapı Elemanları Sanayii A.Ş. has been conducted as of June 30, 2005 in the  General Assembly Meeting. After this merging, building side walls and ceiling sandwich panel products (with insulation and without insulation), sepa</w:t>
            </w:r>
            <w:r>
              <w:rPr>
                <w:rFonts w:ascii="Arial" w:hAnsi="Arial"/>
                <w:sz w:val="16"/>
              </w:rPr>
              <w:t xml:space="preserve">ration walls and ceiling tiles added to our product range.  </w:t>
            </w:r>
          </w:p>
          <w:p w:rsidR="00000000" w:rsidRDefault="00F06300">
            <w:pPr>
              <w:spacing w:after="120"/>
              <w:jc w:val="both"/>
              <w:rPr>
                <w:rFonts w:ascii="Arial" w:hAnsi="Arial"/>
                <w:sz w:val="16"/>
              </w:rPr>
            </w:pPr>
            <w:r>
              <w:rPr>
                <w:rFonts w:ascii="Arial" w:hAnsi="Arial"/>
                <w:sz w:val="16"/>
              </w:rPr>
              <w:t>Polythene pipe and sheet  insulation products that we produce in our Eskişehir plant since December 2005, are being used in the market.</w:t>
            </w:r>
          </w:p>
        </w:tc>
      </w:tr>
    </w:tbl>
    <w:p w:rsidR="00000000" w:rsidRDefault="00F06300">
      <w:pPr>
        <w:rPr>
          <w:rFonts w:ascii="Arial" w:hAnsi="Arial"/>
          <w:sz w:val="16"/>
        </w:rPr>
      </w:pPr>
    </w:p>
    <w:p w:rsidR="00000000" w:rsidRDefault="00F06300">
      <w:pPr>
        <w:rPr>
          <w:rFonts w:ascii="Arial" w:hAnsi="Arial"/>
          <w:sz w:val="16"/>
        </w:rPr>
      </w:pPr>
    </w:p>
    <w:p w:rsidR="00000000" w:rsidRDefault="00F06300">
      <w:pPr>
        <w:rPr>
          <w:rFonts w:ascii="Arial" w:hAnsi="Arial"/>
          <w:sz w:val="16"/>
        </w:rPr>
      </w:pPr>
    </w:p>
    <w:tbl>
      <w:tblPr>
        <w:tblW w:w="0" w:type="auto"/>
        <w:tblLayout w:type="fixed"/>
        <w:tblLook w:val="0000" w:firstRow="0" w:lastRow="0" w:firstColumn="0" w:lastColumn="0" w:noHBand="0" w:noVBand="0"/>
      </w:tblPr>
      <w:tblGrid>
        <w:gridCol w:w="4105"/>
        <w:gridCol w:w="1248"/>
        <w:gridCol w:w="3827"/>
      </w:tblGrid>
      <w:tr w:rsidR="00000000">
        <w:tblPrEx>
          <w:tblCellMar>
            <w:top w:w="0" w:type="dxa"/>
            <w:bottom w:w="0" w:type="dxa"/>
          </w:tblCellMar>
        </w:tblPrEx>
        <w:trPr>
          <w:cantSplit/>
        </w:trPr>
        <w:tc>
          <w:tcPr>
            <w:tcW w:w="4105" w:type="dxa"/>
          </w:tcPr>
          <w:p w:rsidR="00000000" w:rsidRDefault="00F06300">
            <w:pPr>
              <w:jc w:val="both"/>
              <w:rPr>
                <w:rFonts w:ascii="Arial" w:hAnsi="Arial"/>
                <w:sz w:val="16"/>
              </w:rPr>
            </w:pPr>
            <w:r>
              <w:rPr>
                <w:rFonts w:ascii="Arial" w:hAnsi="Arial"/>
                <w:sz w:val="16"/>
              </w:rPr>
              <w:t>Şirket'in son iki yıl itibari ile üretim bilgileri aşağ</w:t>
            </w:r>
            <w:r>
              <w:rPr>
                <w:rFonts w:ascii="Arial" w:hAnsi="Arial"/>
                <w:sz w:val="16"/>
              </w:rPr>
              <w:t>ıda gösterilmiştir.</w:t>
            </w:r>
          </w:p>
        </w:tc>
        <w:tc>
          <w:tcPr>
            <w:tcW w:w="1248" w:type="dxa"/>
          </w:tcPr>
          <w:p w:rsidR="00000000" w:rsidRDefault="00F06300">
            <w:pPr>
              <w:jc w:val="both"/>
              <w:rPr>
                <w:rFonts w:ascii="Arial" w:hAnsi="Arial"/>
                <w:sz w:val="16"/>
              </w:rPr>
            </w:pPr>
          </w:p>
        </w:tc>
        <w:tc>
          <w:tcPr>
            <w:tcW w:w="3827" w:type="dxa"/>
          </w:tcPr>
          <w:p w:rsidR="00000000" w:rsidRDefault="00F06300">
            <w:pPr>
              <w:jc w:val="both"/>
              <w:rPr>
                <w:rFonts w:ascii="Arial" w:hAnsi="Arial"/>
                <w:i/>
                <w:sz w:val="16"/>
              </w:rPr>
            </w:pPr>
            <w:r>
              <w:rPr>
                <w:rFonts w:ascii="Arial" w:hAnsi="Arial"/>
                <w:i/>
                <w:sz w:val="16"/>
              </w:rPr>
              <w:t>The production figures of the Company for the last two years are  shown below.</w:t>
            </w:r>
          </w:p>
        </w:tc>
      </w:tr>
    </w:tbl>
    <w:p w:rsidR="00000000" w:rsidRDefault="00F06300"/>
    <w:tbl>
      <w:tblPr>
        <w:tblW w:w="0" w:type="auto"/>
        <w:tblInd w:w="-34" w:type="dxa"/>
        <w:tblLayout w:type="fixed"/>
        <w:tblLook w:val="0000" w:firstRow="0" w:lastRow="0" w:firstColumn="0" w:lastColumn="0" w:noHBand="0" w:noVBand="0"/>
      </w:tblPr>
      <w:tblGrid>
        <w:gridCol w:w="709"/>
        <w:gridCol w:w="1276"/>
        <w:gridCol w:w="992"/>
        <w:gridCol w:w="1134"/>
        <w:gridCol w:w="851"/>
        <w:gridCol w:w="1134"/>
        <w:gridCol w:w="850"/>
      </w:tblGrid>
      <w:tr w:rsidR="00000000">
        <w:tblPrEx>
          <w:tblCellMar>
            <w:top w:w="0" w:type="dxa"/>
            <w:bottom w:w="0" w:type="dxa"/>
          </w:tblCellMar>
        </w:tblPrEx>
        <w:trPr>
          <w:cantSplit/>
        </w:trPr>
        <w:tc>
          <w:tcPr>
            <w:tcW w:w="709" w:type="dxa"/>
            <w:vAlign w:val="bottom"/>
          </w:tcPr>
          <w:p w:rsidR="00000000" w:rsidRDefault="00F06300">
            <w:pPr>
              <w:jc w:val="center"/>
              <w:rPr>
                <w:rFonts w:ascii="Arial" w:hAnsi="Arial"/>
                <w:sz w:val="16"/>
              </w:rPr>
            </w:pPr>
          </w:p>
        </w:tc>
        <w:tc>
          <w:tcPr>
            <w:tcW w:w="1276" w:type="dxa"/>
            <w:vAlign w:val="bottom"/>
          </w:tcPr>
          <w:p w:rsidR="00000000" w:rsidRDefault="00F06300">
            <w:pPr>
              <w:jc w:val="center"/>
              <w:rPr>
                <w:rFonts w:ascii="Arial" w:hAnsi="Arial"/>
                <w:b/>
                <w:sz w:val="16"/>
              </w:rPr>
            </w:pPr>
            <w:r>
              <w:rPr>
                <w:rFonts w:ascii="Arial" w:hAnsi="Arial"/>
                <w:b/>
                <w:sz w:val="16"/>
              </w:rPr>
              <w:t>Mineral Yünler (ton)</w:t>
            </w:r>
          </w:p>
        </w:tc>
        <w:tc>
          <w:tcPr>
            <w:tcW w:w="992" w:type="dxa"/>
            <w:vAlign w:val="bottom"/>
          </w:tcPr>
          <w:p w:rsidR="00000000" w:rsidRDefault="00F06300">
            <w:pPr>
              <w:jc w:val="center"/>
              <w:rPr>
                <w:rFonts w:ascii="Arial" w:hAnsi="Arial"/>
                <w:b/>
                <w:sz w:val="16"/>
              </w:rPr>
            </w:pPr>
            <w:r>
              <w:rPr>
                <w:rFonts w:ascii="Arial" w:hAnsi="Arial"/>
                <w:b/>
                <w:sz w:val="16"/>
              </w:rPr>
              <w:t>K.K.O.</w:t>
            </w:r>
          </w:p>
          <w:p w:rsidR="00000000" w:rsidRDefault="00F06300">
            <w:pPr>
              <w:jc w:val="center"/>
              <w:rPr>
                <w:rFonts w:ascii="Arial" w:hAnsi="Arial"/>
                <w:b/>
                <w:sz w:val="16"/>
              </w:rPr>
            </w:pPr>
            <w:r>
              <w:rPr>
                <w:rFonts w:ascii="Arial" w:hAnsi="Arial"/>
                <w:b/>
                <w:sz w:val="16"/>
              </w:rPr>
              <w:t>(%)</w:t>
            </w:r>
          </w:p>
        </w:tc>
        <w:tc>
          <w:tcPr>
            <w:tcW w:w="1134" w:type="dxa"/>
            <w:vAlign w:val="bottom"/>
          </w:tcPr>
          <w:p w:rsidR="00000000" w:rsidRDefault="00F06300">
            <w:pPr>
              <w:jc w:val="center"/>
              <w:rPr>
                <w:rFonts w:ascii="Arial" w:hAnsi="Arial"/>
                <w:b/>
                <w:sz w:val="16"/>
              </w:rPr>
            </w:pPr>
            <w:r>
              <w:rPr>
                <w:rFonts w:ascii="Arial" w:hAnsi="Arial"/>
                <w:b/>
                <w:sz w:val="16"/>
              </w:rPr>
              <w:t>Ekstrüde Polistiren (m3)</w:t>
            </w:r>
          </w:p>
        </w:tc>
        <w:tc>
          <w:tcPr>
            <w:tcW w:w="851" w:type="dxa"/>
            <w:vAlign w:val="bottom"/>
          </w:tcPr>
          <w:p w:rsidR="00000000" w:rsidRDefault="00F06300">
            <w:pPr>
              <w:jc w:val="center"/>
              <w:rPr>
                <w:rFonts w:ascii="Arial" w:hAnsi="Arial"/>
                <w:b/>
                <w:sz w:val="16"/>
              </w:rPr>
            </w:pPr>
            <w:r>
              <w:rPr>
                <w:rFonts w:ascii="Arial" w:hAnsi="Arial"/>
                <w:b/>
                <w:sz w:val="16"/>
              </w:rPr>
              <w:t>K.K.O.</w:t>
            </w:r>
          </w:p>
          <w:p w:rsidR="00000000" w:rsidRDefault="00F06300">
            <w:pPr>
              <w:jc w:val="center"/>
              <w:rPr>
                <w:rFonts w:ascii="Arial" w:hAnsi="Arial"/>
                <w:b/>
                <w:sz w:val="16"/>
              </w:rPr>
            </w:pPr>
            <w:r>
              <w:rPr>
                <w:rFonts w:ascii="Arial" w:hAnsi="Arial"/>
                <w:b/>
                <w:sz w:val="16"/>
              </w:rPr>
              <w:t>(%)</w:t>
            </w:r>
          </w:p>
        </w:tc>
        <w:tc>
          <w:tcPr>
            <w:tcW w:w="1134" w:type="dxa"/>
            <w:vAlign w:val="bottom"/>
          </w:tcPr>
          <w:p w:rsidR="00000000" w:rsidRDefault="00F06300">
            <w:pPr>
              <w:jc w:val="center"/>
              <w:rPr>
                <w:rFonts w:ascii="Arial" w:hAnsi="Arial"/>
                <w:b/>
                <w:sz w:val="16"/>
              </w:rPr>
            </w:pPr>
            <w:r>
              <w:rPr>
                <w:rFonts w:ascii="Arial" w:hAnsi="Arial"/>
                <w:b/>
                <w:sz w:val="16"/>
              </w:rPr>
              <w:t>Ekspande Polistiren (ton)</w:t>
            </w:r>
          </w:p>
        </w:tc>
        <w:tc>
          <w:tcPr>
            <w:tcW w:w="850" w:type="dxa"/>
            <w:vAlign w:val="bottom"/>
          </w:tcPr>
          <w:p w:rsidR="00000000" w:rsidRDefault="00F06300">
            <w:pPr>
              <w:jc w:val="center"/>
              <w:rPr>
                <w:rFonts w:ascii="Arial" w:hAnsi="Arial"/>
                <w:b/>
                <w:sz w:val="16"/>
              </w:rPr>
            </w:pPr>
            <w:r>
              <w:rPr>
                <w:rFonts w:ascii="Arial" w:hAnsi="Arial"/>
                <w:b/>
                <w:sz w:val="16"/>
              </w:rPr>
              <w:t>K.K.O.</w:t>
            </w:r>
          </w:p>
          <w:p w:rsidR="00000000" w:rsidRDefault="00F06300">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F06300">
            <w:pPr>
              <w:jc w:val="center"/>
              <w:rPr>
                <w:rFonts w:ascii="Arial" w:hAnsi="Arial"/>
                <w:b/>
                <w:i/>
                <w:sz w:val="16"/>
                <w:u w:val="single"/>
              </w:rPr>
            </w:pPr>
          </w:p>
        </w:tc>
        <w:tc>
          <w:tcPr>
            <w:tcW w:w="1276" w:type="dxa"/>
          </w:tcPr>
          <w:p w:rsidR="00000000" w:rsidRDefault="00F06300">
            <w:pPr>
              <w:jc w:val="center"/>
              <w:rPr>
                <w:rFonts w:ascii="Arial" w:hAnsi="Arial"/>
                <w:b/>
                <w:i/>
                <w:sz w:val="16"/>
                <w:u w:val="single"/>
              </w:rPr>
            </w:pPr>
            <w:r>
              <w:rPr>
                <w:rFonts w:ascii="Arial" w:hAnsi="Arial"/>
                <w:b/>
                <w:i/>
                <w:sz w:val="16"/>
                <w:u w:val="single"/>
              </w:rPr>
              <w:t>Mineral Wool (tons)</w:t>
            </w:r>
          </w:p>
        </w:tc>
        <w:tc>
          <w:tcPr>
            <w:tcW w:w="992" w:type="dxa"/>
          </w:tcPr>
          <w:p w:rsidR="00000000" w:rsidRDefault="00F06300">
            <w:pPr>
              <w:jc w:val="center"/>
              <w:rPr>
                <w:rFonts w:ascii="Arial" w:hAnsi="Arial"/>
                <w:b/>
                <w:i/>
                <w:sz w:val="16"/>
                <w:u w:val="single"/>
              </w:rPr>
            </w:pPr>
            <w:r>
              <w:rPr>
                <w:rFonts w:ascii="Arial" w:hAnsi="Arial"/>
                <w:b/>
                <w:i/>
                <w:sz w:val="16"/>
                <w:u w:val="single"/>
              </w:rPr>
              <w:t>(C.U.R.)</w:t>
            </w:r>
          </w:p>
          <w:p w:rsidR="00000000" w:rsidRDefault="00F06300">
            <w:pPr>
              <w:jc w:val="center"/>
              <w:rPr>
                <w:rFonts w:ascii="Arial" w:hAnsi="Arial"/>
                <w:sz w:val="16"/>
              </w:rPr>
            </w:pPr>
            <w:r>
              <w:rPr>
                <w:rFonts w:ascii="Arial" w:hAnsi="Arial"/>
                <w:b/>
                <w:i/>
                <w:sz w:val="16"/>
                <w:u w:val="single"/>
              </w:rPr>
              <w:t>(%)</w:t>
            </w:r>
          </w:p>
        </w:tc>
        <w:tc>
          <w:tcPr>
            <w:tcW w:w="1134" w:type="dxa"/>
          </w:tcPr>
          <w:p w:rsidR="00000000" w:rsidRDefault="00F06300">
            <w:pPr>
              <w:jc w:val="center"/>
              <w:rPr>
                <w:rFonts w:ascii="Arial" w:hAnsi="Arial"/>
                <w:b/>
                <w:i/>
                <w:sz w:val="16"/>
                <w:u w:val="single"/>
              </w:rPr>
            </w:pPr>
            <w:r>
              <w:rPr>
                <w:rFonts w:ascii="Arial" w:hAnsi="Arial"/>
                <w:b/>
                <w:i/>
                <w:sz w:val="16"/>
                <w:u w:val="single"/>
              </w:rPr>
              <w:t>Extruded Poly</w:t>
            </w:r>
            <w:r>
              <w:rPr>
                <w:rFonts w:ascii="Arial" w:hAnsi="Arial"/>
                <w:b/>
                <w:i/>
                <w:sz w:val="16"/>
                <w:u w:val="single"/>
              </w:rPr>
              <w:t>styrene (m3)</w:t>
            </w:r>
          </w:p>
        </w:tc>
        <w:tc>
          <w:tcPr>
            <w:tcW w:w="851" w:type="dxa"/>
          </w:tcPr>
          <w:p w:rsidR="00000000" w:rsidRDefault="00F06300">
            <w:pPr>
              <w:jc w:val="center"/>
              <w:rPr>
                <w:rFonts w:ascii="Arial" w:hAnsi="Arial"/>
                <w:b/>
                <w:i/>
                <w:sz w:val="16"/>
                <w:u w:val="single"/>
              </w:rPr>
            </w:pPr>
            <w:r>
              <w:rPr>
                <w:rFonts w:ascii="Arial" w:hAnsi="Arial"/>
                <w:b/>
                <w:i/>
                <w:sz w:val="16"/>
                <w:u w:val="single"/>
              </w:rPr>
              <w:t>(C.U.R.)</w:t>
            </w:r>
          </w:p>
          <w:p w:rsidR="00000000" w:rsidRDefault="00F06300">
            <w:pPr>
              <w:jc w:val="center"/>
              <w:rPr>
                <w:rFonts w:ascii="Arial" w:hAnsi="Arial"/>
                <w:sz w:val="16"/>
              </w:rPr>
            </w:pPr>
            <w:r>
              <w:rPr>
                <w:rFonts w:ascii="Arial" w:hAnsi="Arial"/>
                <w:b/>
                <w:i/>
                <w:sz w:val="16"/>
                <w:u w:val="single"/>
              </w:rPr>
              <w:t>(%)</w:t>
            </w:r>
          </w:p>
        </w:tc>
        <w:tc>
          <w:tcPr>
            <w:tcW w:w="1134" w:type="dxa"/>
          </w:tcPr>
          <w:p w:rsidR="00000000" w:rsidRDefault="00F06300">
            <w:pPr>
              <w:jc w:val="center"/>
              <w:rPr>
                <w:rFonts w:ascii="Arial" w:hAnsi="Arial"/>
                <w:b/>
                <w:i/>
                <w:sz w:val="16"/>
                <w:u w:val="single"/>
              </w:rPr>
            </w:pPr>
            <w:r>
              <w:rPr>
                <w:rFonts w:ascii="Arial" w:hAnsi="Arial"/>
                <w:b/>
                <w:i/>
                <w:sz w:val="16"/>
                <w:u w:val="single"/>
              </w:rPr>
              <w:t>Expanded Polystyrene (tons)</w:t>
            </w:r>
          </w:p>
        </w:tc>
        <w:tc>
          <w:tcPr>
            <w:tcW w:w="850" w:type="dxa"/>
          </w:tcPr>
          <w:p w:rsidR="00000000" w:rsidRDefault="00F06300">
            <w:pPr>
              <w:jc w:val="center"/>
              <w:rPr>
                <w:rFonts w:ascii="Arial" w:hAnsi="Arial"/>
                <w:b/>
                <w:i/>
                <w:sz w:val="16"/>
                <w:u w:val="single"/>
              </w:rPr>
            </w:pPr>
            <w:r>
              <w:rPr>
                <w:rFonts w:ascii="Arial" w:hAnsi="Arial"/>
                <w:b/>
                <w:i/>
                <w:sz w:val="16"/>
                <w:u w:val="single"/>
              </w:rPr>
              <w:t>(C.U.R.)</w:t>
            </w:r>
          </w:p>
          <w:p w:rsidR="00000000" w:rsidRDefault="00F06300">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F06300">
            <w:pPr>
              <w:jc w:val="both"/>
              <w:rPr>
                <w:rFonts w:ascii="Arial" w:hAnsi="Arial"/>
                <w:sz w:val="16"/>
              </w:rPr>
            </w:pPr>
            <w:r>
              <w:rPr>
                <w:rFonts w:ascii="Arial" w:hAnsi="Arial"/>
                <w:sz w:val="16"/>
              </w:rPr>
              <w:t>2005</w:t>
            </w:r>
          </w:p>
        </w:tc>
        <w:tc>
          <w:tcPr>
            <w:tcW w:w="1276" w:type="dxa"/>
          </w:tcPr>
          <w:p w:rsidR="00000000" w:rsidRDefault="00F06300">
            <w:pPr>
              <w:spacing w:line="360" w:lineRule="auto"/>
              <w:jc w:val="center"/>
              <w:rPr>
                <w:rFonts w:ascii="Arial" w:hAnsi="Arial"/>
                <w:sz w:val="16"/>
              </w:rPr>
            </w:pPr>
            <w:r>
              <w:rPr>
                <w:rFonts w:ascii="Arial" w:hAnsi="Arial"/>
                <w:sz w:val="16"/>
              </w:rPr>
              <w:t>58.200</w:t>
            </w:r>
          </w:p>
        </w:tc>
        <w:tc>
          <w:tcPr>
            <w:tcW w:w="992" w:type="dxa"/>
          </w:tcPr>
          <w:p w:rsidR="00000000" w:rsidRDefault="00F06300">
            <w:pPr>
              <w:spacing w:line="360" w:lineRule="auto"/>
              <w:jc w:val="center"/>
              <w:rPr>
                <w:rFonts w:ascii="Arial" w:hAnsi="Arial"/>
                <w:sz w:val="16"/>
              </w:rPr>
            </w:pPr>
            <w:r>
              <w:rPr>
                <w:rFonts w:ascii="Arial" w:hAnsi="Arial"/>
                <w:sz w:val="16"/>
              </w:rPr>
              <w:t>97,5</w:t>
            </w:r>
          </w:p>
        </w:tc>
        <w:tc>
          <w:tcPr>
            <w:tcW w:w="1134" w:type="dxa"/>
          </w:tcPr>
          <w:p w:rsidR="00000000" w:rsidRDefault="00F06300">
            <w:pPr>
              <w:spacing w:line="360" w:lineRule="auto"/>
              <w:jc w:val="center"/>
              <w:rPr>
                <w:rFonts w:ascii="Arial" w:hAnsi="Arial"/>
                <w:sz w:val="16"/>
              </w:rPr>
            </w:pPr>
            <w:r>
              <w:rPr>
                <w:rFonts w:ascii="Arial" w:hAnsi="Arial"/>
                <w:sz w:val="16"/>
              </w:rPr>
              <w:t>225.090</w:t>
            </w:r>
          </w:p>
        </w:tc>
        <w:tc>
          <w:tcPr>
            <w:tcW w:w="851" w:type="dxa"/>
          </w:tcPr>
          <w:p w:rsidR="00000000" w:rsidRDefault="00F06300">
            <w:pPr>
              <w:ind w:right="104"/>
              <w:jc w:val="center"/>
              <w:rPr>
                <w:rFonts w:ascii="Arial" w:hAnsi="Arial"/>
                <w:sz w:val="16"/>
              </w:rPr>
            </w:pPr>
            <w:r>
              <w:rPr>
                <w:rFonts w:ascii="Arial" w:hAnsi="Arial"/>
                <w:sz w:val="16"/>
              </w:rPr>
              <w:t>88</w:t>
            </w:r>
          </w:p>
        </w:tc>
        <w:tc>
          <w:tcPr>
            <w:tcW w:w="1134" w:type="dxa"/>
          </w:tcPr>
          <w:p w:rsidR="00000000" w:rsidRDefault="00F06300">
            <w:pPr>
              <w:ind w:right="317"/>
              <w:jc w:val="right"/>
              <w:rPr>
                <w:rFonts w:ascii="Arial" w:hAnsi="Arial"/>
                <w:sz w:val="16"/>
              </w:rPr>
            </w:pPr>
            <w:r>
              <w:rPr>
                <w:rFonts w:ascii="Arial" w:hAnsi="Arial"/>
                <w:sz w:val="16"/>
              </w:rPr>
              <w:t>6.730</w:t>
            </w:r>
          </w:p>
        </w:tc>
        <w:tc>
          <w:tcPr>
            <w:tcW w:w="850" w:type="dxa"/>
          </w:tcPr>
          <w:p w:rsidR="00000000" w:rsidRDefault="00F06300">
            <w:pPr>
              <w:jc w:val="center"/>
              <w:rPr>
                <w:rFonts w:ascii="Arial" w:hAnsi="Arial"/>
                <w:sz w:val="16"/>
              </w:rPr>
            </w:pPr>
            <w:r>
              <w:rPr>
                <w:rFonts w:ascii="Arial" w:hAnsi="Arial"/>
                <w:sz w:val="16"/>
              </w:rPr>
              <w:t>60</w:t>
            </w:r>
          </w:p>
        </w:tc>
      </w:tr>
      <w:tr w:rsidR="00000000">
        <w:tblPrEx>
          <w:tblCellMar>
            <w:top w:w="0" w:type="dxa"/>
            <w:bottom w:w="0" w:type="dxa"/>
          </w:tblCellMar>
        </w:tblPrEx>
        <w:trPr>
          <w:cantSplit/>
        </w:trPr>
        <w:tc>
          <w:tcPr>
            <w:tcW w:w="709" w:type="dxa"/>
          </w:tcPr>
          <w:p w:rsidR="00000000" w:rsidRDefault="00F06300">
            <w:pPr>
              <w:jc w:val="both"/>
              <w:rPr>
                <w:rFonts w:ascii="Arial" w:hAnsi="Arial"/>
                <w:sz w:val="16"/>
              </w:rPr>
            </w:pPr>
            <w:r>
              <w:rPr>
                <w:rFonts w:ascii="Arial" w:hAnsi="Arial"/>
                <w:sz w:val="16"/>
              </w:rPr>
              <w:t>2004</w:t>
            </w:r>
          </w:p>
        </w:tc>
        <w:tc>
          <w:tcPr>
            <w:tcW w:w="1276" w:type="dxa"/>
          </w:tcPr>
          <w:p w:rsidR="00000000" w:rsidRDefault="00F06300">
            <w:pPr>
              <w:spacing w:line="360" w:lineRule="auto"/>
              <w:jc w:val="center"/>
              <w:rPr>
                <w:rFonts w:ascii="Arial" w:hAnsi="Arial"/>
                <w:sz w:val="16"/>
              </w:rPr>
            </w:pPr>
            <w:r>
              <w:rPr>
                <w:rFonts w:ascii="Arial" w:hAnsi="Arial"/>
                <w:sz w:val="16"/>
              </w:rPr>
              <w:t>52.384</w:t>
            </w:r>
          </w:p>
        </w:tc>
        <w:tc>
          <w:tcPr>
            <w:tcW w:w="992" w:type="dxa"/>
          </w:tcPr>
          <w:p w:rsidR="00000000" w:rsidRDefault="00F06300">
            <w:pPr>
              <w:spacing w:line="360" w:lineRule="auto"/>
              <w:jc w:val="center"/>
              <w:rPr>
                <w:rFonts w:ascii="Arial" w:hAnsi="Arial"/>
                <w:sz w:val="16"/>
              </w:rPr>
            </w:pPr>
            <w:r>
              <w:rPr>
                <w:rFonts w:ascii="Arial" w:hAnsi="Arial"/>
                <w:sz w:val="16"/>
              </w:rPr>
              <w:t>95</w:t>
            </w:r>
          </w:p>
        </w:tc>
        <w:tc>
          <w:tcPr>
            <w:tcW w:w="1134" w:type="dxa"/>
          </w:tcPr>
          <w:p w:rsidR="00000000" w:rsidRDefault="00F06300">
            <w:pPr>
              <w:jc w:val="center"/>
              <w:rPr>
                <w:rFonts w:ascii="Arial" w:hAnsi="Arial"/>
                <w:sz w:val="16"/>
              </w:rPr>
            </w:pPr>
            <w:r>
              <w:rPr>
                <w:rFonts w:ascii="Arial" w:hAnsi="Arial"/>
                <w:sz w:val="16"/>
              </w:rPr>
              <w:t>149.360</w:t>
            </w:r>
          </w:p>
        </w:tc>
        <w:tc>
          <w:tcPr>
            <w:tcW w:w="851" w:type="dxa"/>
          </w:tcPr>
          <w:p w:rsidR="00000000" w:rsidRDefault="00F06300">
            <w:pPr>
              <w:ind w:right="104"/>
              <w:jc w:val="center"/>
              <w:rPr>
                <w:rFonts w:ascii="Arial" w:hAnsi="Arial"/>
                <w:sz w:val="16"/>
              </w:rPr>
            </w:pPr>
            <w:r>
              <w:rPr>
                <w:rFonts w:ascii="Arial" w:hAnsi="Arial"/>
                <w:sz w:val="16"/>
              </w:rPr>
              <w:t>76</w:t>
            </w:r>
          </w:p>
        </w:tc>
        <w:tc>
          <w:tcPr>
            <w:tcW w:w="1134" w:type="dxa"/>
          </w:tcPr>
          <w:p w:rsidR="00000000" w:rsidRDefault="00F06300">
            <w:pPr>
              <w:ind w:right="317"/>
              <w:jc w:val="right"/>
              <w:rPr>
                <w:rFonts w:ascii="Arial" w:hAnsi="Arial"/>
                <w:sz w:val="16"/>
              </w:rPr>
            </w:pPr>
            <w:r>
              <w:rPr>
                <w:rFonts w:ascii="Arial" w:hAnsi="Arial"/>
                <w:sz w:val="16"/>
              </w:rPr>
              <w:t>7.922</w:t>
            </w:r>
          </w:p>
        </w:tc>
        <w:tc>
          <w:tcPr>
            <w:tcW w:w="850" w:type="dxa"/>
          </w:tcPr>
          <w:p w:rsidR="00000000" w:rsidRDefault="00F06300">
            <w:pPr>
              <w:ind w:right="104"/>
              <w:jc w:val="center"/>
              <w:rPr>
                <w:rFonts w:ascii="Arial" w:hAnsi="Arial"/>
                <w:sz w:val="16"/>
              </w:rPr>
            </w:pPr>
            <w:r>
              <w:rPr>
                <w:rFonts w:ascii="Arial" w:hAnsi="Arial"/>
                <w:sz w:val="16"/>
              </w:rPr>
              <w:t xml:space="preserve">  65</w:t>
            </w:r>
          </w:p>
        </w:tc>
      </w:tr>
      <w:tr w:rsidR="00000000">
        <w:tblPrEx>
          <w:tblCellMar>
            <w:top w:w="0" w:type="dxa"/>
            <w:bottom w:w="0" w:type="dxa"/>
          </w:tblCellMar>
        </w:tblPrEx>
        <w:trPr>
          <w:cantSplit/>
        </w:trPr>
        <w:tc>
          <w:tcPr>
            <w:tcW w:w="709" w:type="dxa"/>
          </w:tcPr>
          <w:p w:rsidR="00000000" w:rsidRDefault="00F06300">
            <w:pPr>
              <w:jc w:val="both"/>
              <w:rPr>
                <w:rFonts w:ascii="Arial" w:hAnsi="Arial"/>
                <w:sz w:val="16"/>
              </w:rPr>
            </w:pPr>
          </w:p>
        </w:tc>
        <w:tc>
          <w:tcPr>
            <w:tcW w:w="1276" w:type="dxa"/>
          </w:tcPr>
          <w:p w:rsidR="00000000" w:rsidRDefault="00F06300">
            <w:pPr>
              <w:spacing w:line="360" w:lineRule="auto"/>
              <w:jc w:val="center"/>
              <w:rPr>
                <w:rFonts w:ascii="Arial" w:hAnsi="Arial"/>
                <w:sz w:val="16"/>
              </w:rPr>
            </w:pPr>
          </w:p>
        </w:tc>
        <w:tc>
          <w:tcPr>
            <w:tcW w:w="992" w:type="dxa"/>
          </w:tcPr>
          <w:p w:rsidR="00000000" w:rsidRDefault="00F06300">
            <w:pPr>
              <w:spacing w:line="360" w:lineRule="auto"/>
              <w:jc w:val="center"/>
              <w:rPr>
                <w:rFonts w:ascii="Arial" w:hAnsi="Arial"/>
                <w:sz w:val="16"/>
              </w:rPr>
            </w:pPr>
          </w:p>
        </w:tc>
        <w:tc>
          <w:tcPr>
            <w:tcW w:w="1134" w:type="dxa"/>
          </w:tcPr>
          <w:p w:rsidR="00000000" w:rsidRDefault="00F06300">
            <w:pPr>
              <w:jc w:val="center"/>
              <w:rPr>
                <w:rFonts w:ascii="Arial" w:hAnsi="Arial"/>
                <w:sz w:val="16"/>
              </w:rPr>
            </w:pPr>
          </w:p>
        </w:tc>
        <w:tc>
          <w:tcPr>
            <w:tcW w:w="851" w:type="dxa"/>
          </w:tcPr>
          <w:p w:rsidR="00000000" w:rsidRDefault="00F06300">
            <w:pPr>
              <w:ind w:right="104"/>
              <w:jc w:val="center"/>
              <w:rPr>
                <w:rFonts w:ascii="Arial" w:hAnsi="Arial"/>
                <w:sz w:val="16"/>
              </w:rPr>
            </w:pPr>
          </w:p>
        </w:tc>
        <w:tc>
          <w:tcPr>
            <w:tcW w:w="1134" w:type="dxa"/>
          </w:tcPr>
          <w:p w:rsidR="00000000" w:rsidRDefault="00F06300">
            <w:pPr>
              <w:ind w:right="317"/>
              <w:jc w:val="right"/>
              <w:rPr>
                <w:rFonts w:ascii="Arial" w:hAnsi="Arial"/>
                <w:sz w:val="16"/>
              </w:rPr>
            </w:pPr>
          </w:p>
        </w:tc>
        <w:tc>
          <w:tcPr>
            <w:tcW w:w="850" w:type="dxa"/>
          </w:tcPr>
          <w:p w:rsidR="00000000" w:rsidRDefault="00F06300">
            <w:pPr>
              <w:ind w:right="104"/>
              <w:jc w:val="center"/>
              <w:rPr>
                <w:rFonts w:ascii="Arial" w:hAnsi="Arial"/>
                <w:sz w:val="16"/>
              </w:rPr>
            </w:pPr>
          </w:p>
        </w:tc>
      </w:tr>
    </w:tbl>
    <w:p w:rsidR="00000000" w:rsidRDefault="00F06300">
      <w:pPr>
        <w:rPr>
          <w:rFonts w:ascii="Arial" w:hAnsi="Arial"/>
          <w:sz w:val="16"/>
        </w:rPr>
      </w:pPr>
    </w:p>
    <w:tbl>
      <w:tblPr>
        <w:tblW w:w="0" w:type="auto"/>
        <w:tblInd w:w="-34" w:type="dxa"/>
        <w:tblLayout w:type="fixed"/>
        <w:tblLook w:val="0000" w:firstRow="0" w:lastRow="0" w:firstColumn="0" w:lastColumn="0" w:noHBand="0" w:noVBand="0"/>
      </w:tblPr>
      <w:tblGrid>
        <w:gridCol w:w="709"/>
        <w:gridCol w:w="1843"/>
        <w:gridCol w:w="1559"/>
        <w:gridCol w:w="1560"/>
        <w:gridCol w:w="992"/>
      </w:tblGrid>
      <w:tr w:rsidR="00000000">
        <w:tblPrEx>
          <w:tblCellMar>
            <w:top w:w="0" w:type="dxa"/>
            <w:bottom w:w="0" w:type="dxa"/>
          </w:tblCellMar>
        </w:tblPrEx>
        <w:trPr>
          <w:cantSplit/>
        </w:trPr>
        <w:tc>
          <w:tcPr>
            <w:tcW w:w="709" w:type="dxa"/>
          </w:tcPr>
          <w:p w:rsidR="00000000" w:rsidRDefault="00F06300">
            <w:pPr>
              <w:jc w:val="center"/>
              <w:rPr>
                <w:rFonts w:ascii="Arial" w:hAnsi="Arial"/>
                <w:b/>
                <w:sz w:val="16"/>
              </w:rPr>
            </w:pPr>
          </w:p>
        </w:tc>
        <w:tc>
          <w:tcPr>
            <w:tcW w:w="1843" w:type="dxa"/>
            <w:vAlign w:val="bottom"/>
          </w:tcPr>
          <w:p w:rsidR="00000000" w:rsidRDefault="00F06300">
            <w:pPr>
              <w:jc w:val="center"/>
              <w:rPr>
                <w:rFonts w:ascii="Arial" w:hAnsi="Arial"/>
                <w:b/>
                <w:sz w:val="16"/>
              </w:rPr>
            </w:pPr>
            <w:r>
              <w:rPr>
                <w:rFonts w:ascii="Arial" w:hAnsi="Arial"/>
                <w:b/>
                <w:sz w:val="16"/>
              </w:rPr>
              <w:t>İzocamflex Kauçuk (ton)</w:t>
            </w:r>
          </w:p>
        </w:tc>
        <w:tc>
          <w:tcPr>
            <w:tcW w:w="1559" w:type="dxa"/>
            <w:vAlign w:val="bottom"/>
          </w:tcPr>
          <w:p w:rsidR="00000000" w:rsidRDefault="00F06300">
            <w:pPr>
              <w:jc w:val="center"/>
              <w:rPr>
                <w:rFonts w:ascii="Arial" w:hAnsi="Arial"/>
                <w:b/>
                <w:sz w:val="16"/>
              </w:rPr>
            </w:pPr>
            <w:r>
              <w:rPr>
                <w:rFonts w:ascii="Arial" w:hAnsi="Arial"/>
                <w:b/>
                <w:sz w:val="16"/>
              </w:rPr>
              <w:t>K.K.O.</w:t>
            </w:r>
          </w:p>
          <w:p w:rsidR="00000000" w:rsidRDefault="00F06300">
            <w:pPr>
              <w:jc w:val="center"/>
              <w:rPr>
                <w:rFonts w:ascii="Arial" w:hAnsi="Arial"/>
                <w:b/>
                <w:sz w:val="16"/>
              </w:rPr>
            </w:pPr>
            <w:r>
              <w:rPr>
                <w:rFonts w:ascii="Arial" w:hAnsi="Arial"/>
                <w:b/>
                <w:sz w:val="16"/>
              </w:rPr>
              <w:t>(%)</w:t>
            </w:r>
          </w:p>
        </w:tc>
        <w:tc>
          <w:tcPr>
            <w:tcW w:w="1560" w:type="dxa"/>
          </w:tcPr>
          <w:p w:rsidR="00000000" w:rsidRDefault="00F06300">
            <w:pPr>
              <w:jc w:val="center"/>
              <w:rPr>
                <w:rFonts w:ascii="Arial" w:hAnsi="Arial"/>
                <w:b/>
                <w:sz w:val="16"/>
              </w:rPr>
            </w:pPr>
            <w:r>
              <w:rPr>
                <w:rFonts w:ascii="Arial" w:hAnsi="Arial"/>
                <w:b/>
                <w:sz w:val="16"/>
              </w:rPr>
              <w:t>Cephe kaplama panelleri</w:t>
            </w:r>
          </w:p>
        </w:tc>
        <w:tc>
          <w:tcPr>
            <w:tcW w:w="992" w:type="dxa"/>
            <w:vAlign w:val="bottom"/>
          </w:tcPr>
          <w:p w:rsidR="00000000" w:rsidRDefault="00F06300">
            <w:pPr>
              <w:jc w:val="center"/>
              <w:rPr>
                <w:rFonts w:ascii="Arial" w:hAnsi="Arial"/>
                <w:b/>
                <w:sz w:val="16"/>
              </w:rPr>
            </w:pPr>
            <w:r>
              <w:rPr>
                <w:rFonts w:ascii="Arial" w:hAnsi="Arial"/>
                <w:b/>
                <w:sz w:val="16"/>
              </w:rPr>
              <w:t>K.K.O.</w:t>
            </w:r>
          </w:p>
          <w:p w:rsidR="00000000" w:rsidRDefault="00F06300">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F06300">
            <w:pPr>
              <w:jc w:val="both"/>
              <w:rPr>
                <w:rFonts w:ascii="Arial" w:hAnsi="Arial"/>
                <w:sz w:val="16"/>
              </w:rPr>
            </w:pPr>
          </w:p>
        </w:tc>
        <w:tc>
          <w:tcPr>
            <w:tcW w:w="1843" w:type="dxa"/>
          </w:tcPr>
          <w:p w:rsidR="00000000" w:rsidRDefault="00F06300">
            <w:pPr>
              <w:jc w:val="center"/>
              <w:rPr>
                <w:rFonts w:ascii="Arial" w:hAnsi="Arial"/>
                <w:b/>
                <w:i/>
                <w:sz w:val="16"/>
                <w:u w:val="single"/>
              </w:rPr>
            </w:pPr>
            <w:r>
              <w:rPr>
                <w:rFonts w:ascii="Arial" w:hAnsi="Arial"/>
                <w:b/>
                <w:i/>
                <w:sz w:val="16"/>
                <w:u w:val="single"/>
              </w:rPr>
              <w:t>Rubber (tons)</w:t>
            </w:r>
          </w:p>
        </w:tc>
        <w:tc>
          <w:tcPr>
            <w:tcW w:w="1559" w:type="dxa"/>
          </w:tcPr>
          <w:p w:rsidR="00000000" w:rsidRDefault="00F06300">
            <w:pPr>
              <w:jc w:val="center"/>
              <w:rPr>
                <w:rFonts w:ascii="Arial" w:hAnsi="Arial"/>
                <w:b/>
                <w:i/>
                <w:sz w:val="16"/>
                <w:u w:val="single"/>
              </w:rPr>
            </w:pPr>
            <w:r>
              <w:rPr>
                <w:rFonts w:ascii="Arial" w:hAnsi="Arial"/>
                <w:b/>
                <w:i/>
                <w:sz w:val="16"/>
                <w:u w:val="single"/>
              </w:rPr>
              <w:t>(C.U.R.)</w:t>
            </w:r>
          </w:p>
          <w:p w:rsidR="00000000" w:rsidRDefault="00F06300">
            <w:pPr>
              <w:jc w:val="center"/>
              <w:rPr>
                <w:rFonts w:ascii="Arial" w:hAnsi="Arial"/>
                <w:sz w:val="16"/>
              </w:rPr>
            </w:pPr>
            <w:r>
              <w:rPr>
                <w:rFonts w:ascii="Arial" w:hAnsi="Arial"/>
                <w:b/>
                <w:i/>
                <w:sz w:val="16"/>
                <w:u w:val="single"/>
              </w:rPr>
              <w:t>(%)</w:t>
            </w:r>
          </w:p>
        </w:tc>
        <w:tc>
          <w:tcPr>
            <w:tcW w:w="1560" w:type="dxa"/>
          </w:tcPr>
          <w:p w:rsidR="00000000" w:rsidRDefault="00F06300">
            <w:pPr>
              <w:jc w:val="center"/>
              <w:rPr>
                <w:rFonts w:ascii="Arial" w:hAnsi="Arial"/>
                <w:b/>
                <w:i/>
                <w:sz w:val="16"/>
                <w:u w:val="single"/>
              </w:rPr>
            </w:pPr>
            <w:r>
              <w:rPr>
                <w:rFonts w:ascii="Arial" w:hAnsi="Arial"/>
                <w:b/>
                <w:i/>
                <w:sz w:val="16"/>
                <w:u w:val="single"/>
              </w:rPr>
              <w:t>Pan</w:t>
            </w:r>
            <w:r>
              <w:rPr>
                <w:rFonts w:ascii="Arial" w:hAnsi="Arial"/>
                <w:b/>
                <w:i/>
                <w:sz w:val="16"/>
                <w:u w:val="single"/>
              </w:rPr>
              <w:t>el ( ton)</w:t>
            </w:r>
          </w:p>
        </w:tc>
        <w:tc>
          <w:tcPr>
            <w:tcW w:w="992" w:type="dxa"/>
          </w:tcPr>
          <w:p w:rsidR="00000000" w:rsidRDefault="00F06300">
            <w:pPr>
              <w:jc w:val="center"/>
              <w:rPr>
                <w:rFonts w:ascii="Arial" w:hAnsi="Arial"/>
                <w:b/>
                <w:i/>
                <w:sz w:val="16"/>
                <w:u w:val="single"/>
              </w:rPr>
            </w:pPr>
            <w:r>
              <w:rPr>
                <w:rFonts w:ascii="Arial" w:hAnsi="Arial"/>
                <w:b/>
                <w:i/>
                <w:sz w:val="16"/>
                <w:u w:val="single"/>
              </w:rPr>
              <w:t>(C.U.R.)</w:t>
            </w:r>
          </w:p>
          <w:p w:rsidR="00000000" w:rsidRDefault="00F06300">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F06300">
            <w:pPr>
              <w:jc w:val="center"/>
              <w:rPr>
                <w:rFonts w:ascii="Arial" w:hAnsi="Arial"/>
                <w:sz w:val="16"/>
              </w:rPr>
            </w:pPr>
            <w:r>
              <w:rPr>
                <w:rFonts w:ascii="Arial" w:hAnsi="Arial"/>
                <w:sz w:val="16"/>
              </w:rPr>
              <w:t>2005</w:t>
            </w:r>
          </w:p>
        </w:tc>
        <w:tc>
          <w:tcPr>
            <w:tcW w:w="1843" w:type="dxa"/>
          </w:tcPr>
          <w:p w:rsidR="00000000" w:rsidRDefault="00F06300">
            <w:pPr>
              <w:jc w:val="center"/>
              <w:rPr>
                <w:rFonts w:ascii="Arial" w:hAnsi="Arial"/>
                <w:sz w:val="16"/>
              </w:rPr>
            </w:pPr>
            <w:r>
              <w:rPr>
                <w:rFonts w:ascii="Arial" w:hAnsi="Arial"/>
                <w:sz w:val="16"/>
              </w:rPr>
              <w:t>880</w:t>
            </w:r>
          </w:p>
        </w:tc>
        <w:tc>
          <w:tcPr>
            <w:tcW w:w="1559" w:type="dxa"/>
          </w:tcPr>
          <w:p w:rsidR="00000000" w:rsidRDefault="00F06300">
            <w:pPr>
              <w:jc w:val="center"/>
              <w:rPr>
                <w:rFonts w:ascii="Arial" w:hAnsi="Arial"/>
                <w:sz w:val="16"/>
              </w:rPr>
            </w:pPr>
            <w:r>
              <w:rPr>
                <w:rFonts w:ascii="Arial" w:hAnsi="Arial"/>
                <w:sz w:val="16"/>
              </w:rPr>
              <w:t>78</w:t>
            </w:r>
          </w:p>
        </w:tc>
        <w:tc>
          <w:tcPr>
            <w:tcW w:w="1560" w:type="dxa"/>
          </w:tcPr>
          <w:p w:rsidR="00000000" w:rsidRDefault="00F06300">
            <w:pPr>
              <w:jc w:val="center"/>
              <w:rPr>
                <w:rFonts w:ascii="Arial" w:hAnsi="Arial"/>
                <w:sz w:val="16"/>
              </w:rPr>
            </w:pPr>
            <w:r>
              <w:rPr>
                <w:rFonts w:ascii="Arial" w:hAnsi="Arial"/>
                <w:sz w:val="16"/>
              </w:rPr>
              <w:t>20.869</w:t>
            </w:r>
          </w:p>
        </w:tc>
        <w:tc>
          <w:tcPr>
            <w:tcW w:w="992" w:type="dxa"/>
          </w:tcPr>
          <w:p w:rsidR="00000000" w:rsidRDefault="00F06300">
            <w:pPr>
              <w:jc w:val="center"/>
              <w:rPr>
                <w:rFonts w:ascii="Arial" w:hAnsi="Arial"/>
                <w:sz w:val="16"/>
              </w:rPr>
            </w:pPr>
            <w:r>
              <w:rPr>
                <w:rFonts w:ascii="Arial" w:hAnsi="Arial"/>
                <w:sz w:val="16"/>
              </w:rPr>
              <w:t>65</w:t>
            </w:r>
          </w:p>
        </w:tc>
      </w:tr>
      <w:tr w:rsidR="00000000">
        <w:tblPrEx>
          <w:tblCellMar>
            <w:top w:w="0" w:type="dxa"/>
            <w:bottom w:w="0" w:type="dxa"/>
          </w:tblCellMar>
        </w:tblPrEx>
        <w:trPr>
          <w:cantSplit/>
        </w:trPr>
        <w:tc>
          <w:tcPr>
            <w:tcW w:w="709" w:type="dxa"/>
          </w:tcPr>
          <w:p w:rsidR="00000000" w:rsidRDefault="00F06300">
            <w:pPr>
              <w:jc w:val="center"/>
              <w:rPr>
                <w:rFonts w:ascii="Arial" w:hAnsi="Arial"/>
                <w:sz w:val="16"/>
              </w:rPr>
            </w:pPr>
            <w:r>
              <w:rPr>
                <w:rFonts w:ascii="Arial" w:hAnsi="Arial"/>
                <w:sz w:val="16"/>
              </w:rPr>
              <w:t>2004</w:t>
            </w:r>
          </w:p>
        </w:tc>
        <w:tc>
          <w:tcPr>
            <w:tcW w:w="1843" w:type="dxa"/>
          </w:tcPr>
          <w:p w:rsidR="00000000" w:rsidRDefault="00F06300">
            <w:pPr>
              <w:ind w:right="104"/>
              <w:jc w:val="center"/>
              <w:rPr>
                <w:rFonts w:ascii="Arial" w:hAnsi="Arial"/>
                <w:sz w:val="16"/>
              </w:rPr>
            </w:pPr>
            <w:r>
              <w:rPr>
                <w:rFonts w:ascii="Arial" w:hAnsi="Arial"/>
                <w:sz w:val="16"/>
              </w:rPr>
              <w:t xml:space="preserve">  626</w:t>
            </w:r>
          </w:p>
        </w:tc>
        <w:tc>
          <w:tcPr>
            <w:tcW w:w="1559" w:type="dxa"/>
          </w:tcPr>
          <w:p w:rsidR="00000000" w:rsidRDefault="00F06300">
            <w:pPr>
              <w:jc w:val="center"/>
              <w:rPr>
                <w:rFonts w:ascii="Arial" w:hAnsi="Arial"/>
                <w:sz w:val="16"/>
              </w:rPr>
            </w:pPr>
            <w:r>
              <w:rPr>
                <w:rFonts w:ascii="Arial" w:hAnsi="Arial"/>
                <w:sz w:val="16"/>
              </w:rPr>
              <w:t>72</w:t>
            </w:r>
          </w:p>
        </w:tc>
        <w:tc>
          <w:tcPr>
            <w:tcW w:w="1560" w:type="dxa"/>
          </w:tcPr>
          <w:p w:rsidR="00000000" w:rsidRDefault="00F06300">
            <w:pPr>
              <w:ind w:right="317"/>
              <w:jc w:val="center"/>
              <w:rPr>
                <w:rFonts w:ascii="Arial" w:hAnsi="Arial"/>
                <w:sz w:val="16"/>
              </w:rPr>
            </w:pPr>
            <w:r>
              <w:rPr>
                <w:rFonts w:ascii="Arial" w:hAnsi="Arial"/>
                <w:sz w:val="16"/>
              </w:rPr>
              <w:t xml:space="preserve">       22.355</w:t>
            </w:r>
          </w:p>
        </w:tc>
        <w:tc>
          <w:tcPr>
            <w:tcW w:w="992" w:type="dxa"/>
          </w:tcPr>
          <w:p w:rsidR="00000000" w:rsidRDefault="00F06300">
            <w:pPr>
              <w:ind w:right="317"/>
              <w:jc w:val="right"/>
              <w:rPr>
                <w:rFonts w:ascii="Arial" w:hAnsi="Arial"/>
                <w:sz w:val="16"/>
              </w:rPr>
            </w:pPr>
            <w:r>
              <w:rPr>
                <w:rFonts w:ascii="Arial" w:hAnsi="Arial"/>
                <w:sz w:val="16"/>
              </w:rPr>
              <w:t>70</w:t>
            </w:r>
          </w:p>
        </w:tc>
      </w:tr>
    </w:tbl>
    <w:p w:rsidR="00000000" w:rsidRDefault="00F06300">
      <w:pPr>
        <w:rPr>
          <w:rFonts w:ascii="Arial" w:hAnsi="Arial"/>
          <w:sz w:val="16"/>
        </w:rPr>
      </w:pPr>
      <w:r>
        <w:rPr>
          <w:rFonts w:ascii="Arial" w:hAnsi="Arial"/>
          <w:sz w:val="16"/>
        </w:rPr>
        <w:t>K.K.O.-Kapasite Kullanım Oranı</w:t>
      </w:r>
    </w:p>
    <w:p w:rsidR="00000000" w:rsidRDefault="00F06300">
      <w:pPr>
        <w:rPr>
          <w:rFonts w:ascii="Arial" w:hAnsi="Arial"/>
          <w:i/>
          <w:sz w:val="16"/>
        </w:rPr>
      </w:pPr>
      <w:r>
        <w:rPr>
          <w:rFonts w:ascii="Arial" w:hAnsi="Arial"/>
          <w:i/>
          <w:sz w:val="16"/>
        </w:rPr>
        <w:t>C.U.R.-Capacity Utilization Rate</w:t>
      </w:r>
    </w:p>
    <w:p w:rsidR="00000000" w:rsidRDefault="00F06300">
      <w:pPr>
        <w:rPr>
          <w:rFonts w:ascii="Arial" w:hAnsi="Arial"/>
          <w:sz w:val="16"/>
        </w:rPr>
      </w:pPr>
    </w:p>
    <w:p w:rsidR="00000000" w:rsidRDefault="00F0630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F06300">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F06300">
            <w:pPr>
              <w:jc w:val="both"/>
              <w:rPr>
                <w:rFonts w:ascii="Arial" w:hAnsi="Arial"/>
                <w:sz w:val="16"/>
              </w:rPr>
            </w:pPr>
          </w:p>
        </w:tc>
        <w:tc>
          <w:tcPr>
            <w:tcW w:w="4105" w:type="dxa"/>
          </w:tcPr>
          <w:p w:rsidR="00000000" w:rsidRDefault="00F06300">
            <w:pPr>
              <w:jc w:val="both"/>
              <w:rPr>
                <w:rFonts w:ascii="Arial" w:hAnsi="Arial"/>
                <w:i/>
                <w:sz w:val="16"/>
              </w:rPr>
            </w:pPr>
            <w:r>
              <w:rPr>
                <w:rFonts w:ascii="Arial" w:hAnsi="Arial"/>
                <w:i/>
                <w:sz w:val="16"/>
              </w:rPr>
              <w:t>The sales figures of the Com</w:t>
            </w:r>
            <w:r>
              <w:rPr>
                <w:rFonts w:ascii="Arial" w:hAnsi="Arial"/>
                <w:i/>
                <w:sz w:val="16"/>
              </w:rPr>
              <w:t>pany for the last two years are  shown below.</w:t>
            </w:r>
          </w:p>
        </w:tc>
      </w:tr>
    </w:tbl>
    <w:p w:rsidR="00000000" w:rsidRDefault="00F06300">
      <w:pPr>
        <w:rPr>
          <w:rFonts w:ascii="Arial" w:hAnsi="Arial"/>
          <w:sz w:val="16"/>
        </w:rPr>
      </w:pPr>
    </w:p>
    <w:tbl>
      <w:tblPr>
        <w:tblW w:w="0" w:type="auto"/>
        <w:tblInd w:w="250" w:type="dxa"/>
        <w:tblLayout w:type="fixed"/>
        <w:tblLook w:val="0000" w:firstRow="0" w:lastRow="0" w:firstColumn="0" w:lastColumn="0" w:noHBand="0" w:noVBand="0"/>
      </w:tblPr>
      <w:tblGrid>
        <w:gridCol w:w="676"/>
        <w:gridCol w:w="1876"/>
        <w:gridCol w:w="1842"/>
        <w:gridCol w:w="1701"/>
        <w:gridCol w:w="1276"/>
        <w:gridCol w:w="1701"/>
      </w:tblGrid>
      <w:tr w:rsidR="00000000">
        <w:tblPrEx>
          <w:tblCellMar>
            <w:top w:w="0" w:type="dxa"/>
            <w:bottom w:w="0" w:type="dxa"/>
          </w:tblCellMar>
        </w:tblPrEx>
        <w:trPr>
          <w:cantSplit/>
        </w:trPr>
        <w:tc>
          <w:tcPr>
            <w:tcW w:w="676" w:type="dxa"/>
          </w:tcPr>
          <w:p w:rsidR="00000000" w:rsidRDefault="00F06300">
            <w:pPr>
              <w:jc w:val="center"/>
              <w:rPr>
                <w:rFonts w:ascii="Arial" w:hAnsi="Arial"/>
                <w:sz w:val="16"/>
              </w:rPr>
            </w:pPr>
          </w:p>
        </w:tc>
        <w:tc>
          <w:tcPr>
            <w:tcW w:w="1876" w:type="dxa"/>
          </w:tcPr>
          <w:p w:rsidR="00000000" w:rsidRDefault="00F06300">
            <w:pPr>
              <w:jc w:val="center"/>
              <w:rPr>
                <w:rFonts w:ascii="Arial" w:hAnsi="Arial"/>
                <w:b/>
                <w:sz w:val="16"/>
              </w:rPr>
            </w:pPr>
            <w:r>
              <w:rPr>
                <w:rFonts w:ascii="Arial" w:hAnsi="Arial"/>
                <w:b/>
                <w:sz w:val="16"/>
              </w:rPr>
              <w:t>Mineral Yünler(ton)</w:t>
            </w:r>
          </w:p>
        </w:tc>
        <w:tc>
          <w:tcPr>
            <w:tcW w:w="1842" w:type="dxa"/>
          </w:tcPr>
          <w:p w:rsidR="00000000" w:rsidRDefault="00F06300">
            <w:pPr>
              <w:jc w:val="center"/>
              <w:rPr>
                <w:rFonts w:ascii="Arial" w:hAnsi="Arial"/>
                <w:b/>
                <w:sz w:val="16"/>
              </w:rPr>
            </w:pPr>
            <w:r>
              <w:rPr>
                <w:rFonts w:ascii="Arial" w:hAnsi="Arial"/>
                <w:b/>
                <w:sz w:val="16"/>
              </w:rPr>
              <w:t>Ekstrüde Polistiren (m3)</w:t>
            </w:r>
          </w:p>
        </w:tc>
        <w:tc>
          <w:tcPr>
            <w:tcW w:w="1701" w:type="dxa"/>
          </w:tcPr>
          <w:p w:rsidR="00000000" w:rsidRDefault="00F06300">
            <w:pPr>
              <w:jc w:val="center"/>
              <w:rPr>
                <w:rFonts w:ascii="Arial" w:hAnsi="Arial"/>
                <w:b/>
                <w:sz w:val="16"/>
              </w:rPr>
            </w:pPr>
            <w:r>
              <w:rPr>
                <w:rFonts w:ascii="Arial" w:hAnsi="Arial"/>
                <w:b/>
                <w:sz w:val="16"/>
              </w:rPr>
              <w:t>Ekspande Polistiren (ton)</w:t>
            </w:r>
          </w:p>
        </w:tc>
        <w:tc>
          <w:tcPr>
            <w:tcW w:w="1276" w:type="dxa"/>
          </w:tcPr>
          <w:p w:rsidR="00000000" w:rsidRDefault="00F06300">
            <w:pPr>
              <w:jc w:val="center"/>
              <w:rPr>
                <w:rFonts w:ascii="Arial" w:hAnsi="Arial"/>
                <w:b/>
                <w:sz w:val="16"/>
              </w:rPr>
            </w:pPr>
            <w:r>
              <w:rPr>
                <w:rFonts w:ascii="Arial" w:hAnsi="Arial"/>
                <w:b/>
                <w:sz w:val="16"/>
              </w:rPr>
              <w:t>İzocamflex Kauçuk (ton)</w:t>
            </w:r>
          </w:p>
        </w:tc>
        <w:tc>
          <w:tcPr>
            <w:tcW w:w="1701" w:type="dxa"/>
          </w:tcPr>
          <w:p w:rsidR="00000000" w:rsidRDefault="00F06300">
            <w:pPr>
              <w:jc w:val="center"/>
              <w:rPr>
                <w:rFonts w:ascii="Arial" w:hAnsi="Arial"/>
                <w:b/>
                <w:sz w:val="16"/>
              </w:rPr>
            </w:pPr>
            <w:r>
              <w:rPr>
                <w:rFonts w:ascii="Arial" w:hAnsi="Arial"/>
                <w:b/>
                <w:sz w:val="16"/>
              </w:rPr>
              <w:t>Cephe kaplama panelleri</w:t>
            </w:r>
          </w:p>
        </w:tc>
      </w:tr>
      <w:tr w:rsidR="00000000">
        <w:tblPrEx>
          <w:tblCellMar>
            <w:top w:w="0" w:type="dxa"/>
            <w:bottom w:w="0" w:type="dxa"/>
          </w:tblCellMar>
        </w:tblPrEx>
        <w:trPr>
          <w:cantSplit/>
        </w:trPr>
        <w:tc>
          <w:tcPr>
            <w:tcW w:w="676" w:type="dxa"/>
          </w:tcPr>
          <w:p w:rsidR="00000000" w:rsidRDefault="00F06300">
            <w:pPr>
              <w:jc w:val="center"/>
              <w:rPr>
                <w:rFonts w:ascii="Arial" w:hAnsi="Arial"/>
                <w:b/>
                <w:i/>
                <w:sz w:val="16"/>
                <w:u w:val="single"/>
              </w:rPr>
            </w:pPr>
          </w:p>
        </w:tc>
        <w:tc>
          <w:tcPr>
            <w:tcW w:w="1876" w:type="dxa"/>
          </w:tcPr>
          <w:p w:rsidR="00000000" w:rsidRDefault="00F06300">
            <w:pPr>
              <w:jc w:val="center"/>
              <w:rPr>
                <w:rFonts w:ascii="Arial" w:hAnsi="Arial"/>
                <w:b/>
                <w:i/>
                <w:sz w:val="16"/>
                <w:u w:val="single"/>
              </w:rPr>
            </w:pPr>
            <w:r>
              <w:rPr>
                <w:rFonts w:ascii="Arial" w:hAnsi="Arial"/>
                <w:b/>
                <w:i/>
                <w:sz w:val="16"/>
                <w:u w:val="single"/>
              </w:rPr>
              <w:t>Mineral Wool (tons)</w:t>
            </w:r>
          </w:p>
        </w:tc>
        <w:tc>
          <w:tcPr>
            <w:tcW w:w="1842" w:type="dxa"/>
          </w:tcPr>
          <w:p w:rsidR="00000000" w:rsidRDefault="00F06300">
            <w:pPr>
              <w:jc w:val="center"/>
              <w:rPr>
                <w:rFonts w:ascii="Arial" w:hAnsi="Arial"/>
                <w:b/>
                <w:i/>
                <w:sz w:val="16"/>
                <w:u w:val="single"/>
              </w:rPr>
            </w:pPr>
            <w:r>
              <w:rPr>
                <w:rFonts w:ascii="Arial" w:hAnsi="Arial"/>
                <w:b/>
                <w:i/>
                <w:sz w:val="16"/>
                <w:u w:val="single"/>
              </w:rPr>
              <w:t>Extruded Polystyrene (m3)</w:t>
            </w:r>
          </w:p>
        </w:tc>
        <w:tc>
          <w:tcPr>
            <w:tcW w:w="1701" w:type="dxa"/>
          </w:tcPr>
          <w:p w:rsidR="00000000" w:rsidRDefault="00F06300">
            <w:pPr>
              <w:jc w:val="center"/>
              <w:rPr>
                <w:rFonts w:ascii="Arial" w:hAnsi="Arial"/>
                <w:b/>
                <w:i/>
                <w:sz w:val="16"/>
                <w:u w:val="single"/>
              </w:rPr>
            </w:pPr>
            <w:r>
              <w:rPr>
                <w:rFonts w:ascii="Arial" w:hAnsi="Arial"/>
                <w:b/>
                <w:i/>
                <w:sz w:val="16"/>
                <w:u w:val="single"/>
              </w:rPr>
              <w:t>Expanded Polystyrene (tons)</w:t>
            </w:r>
          </w:p>
        </w:tc>
        <w:tc>
          <w:tcPr>
            <w:tcW w:w="1276" w:type="dxa"/>
            <w:vAlign w:val="bottom"/>
          </w:tcPr>
          <w:p w:rsidR="00000000" w:rsidRDefault="00F06300">
            <w:pPr>
              <w:jc w:val="center"/>
              <w:rPr>
                <w:rFonts w:ascii="Arial" w:hAnsi="Arial"/>
                <w:b/>
                <w:i/>
                <w:sz w:val="16"/>
                <w:u w:val="single"/>
              </w:rPr>
            </w:pPr>
            <w:r>
              <w:rPr>
                <w:rFonts w:ascii="Arial" w:hAnsi="Arial"/>
                <w:b/>
                <w:i/>
                <w:sz w:val="16"/>
                <w:u w:val="single"/>
              </w:rPr>
              <w:t>Rubber (tons</w:t>
            </w:r>
            <w:r>
              <w:rPr>
                <w:rFonts w:ascii="Arial" w:hAnsi="Arial"/>
                <w:b/>
                <w:i/>
                <w:sz w:val="16"/>
                <w:u w:val="single"/>
              </w:rPr>
              <w:t>)</w:t>
            </w:r>
          </w:p>
        </w:tc>
        <w:tc>
          <w:tcPr>
            <w:tcW w:w="1701" w:type="dxa"/>
            <w:vAlign w:val="bottom"/>
          </w:tcPr>
          <w:p w:rsidR="00000000" w:rsidRDefault="00F06300">
            <w:pPr>
              <w:jc w:val="center"/>
              <w:rPr>
                <w:rFonts w:ascii="Arial" w:hAnsi="Arial"/>
                <w:b/>
                <w:i/>
                <w:sz w:val="16"/>
                <w:u w:val="single"/>
              </w:rPr>
            </w:pPr>
            <w:r>
              <w:rPr>
                <w:rFonts w:ascii="Arial" w:hAnsi="Arial"/>
                <w:b/>
                <w:i/>
                <w:sz w:val="16"/>
                <w:u w:val="single"/>
              </w:rPr>
              <w:t>Panel (ton)</w:t>
            </w:r>
          </w:p>
        </w:tc>
      </w:tr>
      <w:tr w:rsidR="00000000">
        <w:tblPrEx>
          <w:tblCellMar>
            <w:top w:w="0" w:type="dxa"/>
            <w:bottom w:w="0" w:type="dxa"/>
          </w:tblCellMar>
        </w:tblPrEx>
        <w:trPr>
          <w:cantSplit/>
        </w:trPr>
        <w:tc>
          <w:tcPr>
            <w:tcW w:w="676" w:type="dxa"/>
          </w:tcPr>
          <w:p w:rsidR="00000000" w:rsidRDefault="00F06300">
            <w:pPr>
              <w:jc w:val="center"/>
              <w:rPr>
                <w:rFonts w:ascii="Arial" w:hAnsi="Arial"/>
                <w:sz w:val="16"/>
              </w:rPr>
            </w:pPr>
            <w:r>
              <w:rPr>
                <w:rFonts w:ascii="Arial" w:hAnsi="Arial"/>
                <w:sz w:val="16"/>
              </w:rPr>
              <w:t>2005</w:t>
            </w:r>
          </w:p>
        </w:tc>
        <w:tc>
          <w:tcPr>
            <w:tcW w:w="1876" w:type="dxa"/>
          </w:tcPr>
          <w:p w:rsidR="00000000" w:rsidRDefault="00F06300">
            <w:pPr>
              <w:ind w:right="459"/>
              <w:jc w:val="center"/>
              <w:rPr>
                <w:rFonts w:ascii="Arial" w:hAnsi="Arial"/>
                <w:sz w:val="16"/>
              </w:rPr>
            </w:pPr>
            <w:r>
              <w:rPr>
                <w:rFonts w:ascii="Arial" w:hAnsi="Arial"/>
                <w:sz w:val="16"/>
              </w:rPr>
              <w:t>55.998</w:t>
            </w:r>
          </w:p>
        </w:tc>
        <w:tc>
          <w:tcPr>
            <w:tcW w:w="1842" w:type="dxa"/>
          </w:tcPr>
          <w:p w:rsidR="00000000" w:rsidRDefault="00F06300">
            <w:pPr>
              <w:ind w:right="459"/>
              <w:jc w:val="center"/>
              <w:rPr>
                <w:rFonts w:ascii="Arial" w:hAnsi="Arial"/>
                <w:sz w:val="16"/>
              </w:rPr>
            </w:pPr>
            <w:r>
              <w:rPr>
                <w:rFonts w:ascii="Arial" w:hAnsi="Arial"/>
                <w:sz w:val="16"/>
              </w:rPr>
              <w:t>215.998</w:t>
            </w:r>
          </w:p>
        </w:tc>
        <w:tc>
          <w:tcPr>
            <w:tcW w:w="1701" w:type="dxa"/>
          </w:tcPr>
          <w:p w:rsidR="00000000" w:rsidRDefault="00F06300">
            <w:pPr>
              <w:ind w:right="459"/>
              <w:jc w:val="center"/>
              <w:rPr>
                <w:rFonts w:ascii="Arial" w:hAnsi="Arial"/>
                <w:sz w:val="16"/>
              </w:rPr>
            </w:pPr>
            <w:r>
              <w:rPr>
                <w:rFonts w:ascii="Arial" w:hAnsi="Arial"/>
                <w:sz w:val="16"/>
              </w:rPr>
              <w:t>6.560</w:t>
            </w:r>
          </w:p>
        </w:tc>
        <w:tc>
          <w:tcPr>
            <w:tcW w:w="1276" w:type="dxa"/>
          </w:tcPr>
          <w:p w:rsidR="00000000" w:rsidRDefault="00F06300">
            <w:pPr>
              <w:ind w:right="459"/>
              <w:jc w:val="center"/>
              <w:rPr>
                <w:rFonts w:ascii="Arial" w:hAnsi="Arial"/>
                <w:sz w:val="16"/>
              </w:rPr>
            </w:pPr>
            <w:r>
              <w:rPr>
                <w:rFonts w:ascii="Arial" w:hAnsi="Arial"/>
                <w:sz w:val="16"/>
              </w:rPr>
              <w:t>904</w:t>
            </w:r>
          </w:p>
        </w:tc>
        <w:tc>
          <w:tcPr>
            <w:tcW w:w="1701" w:type="dxa"/>
          </w:tcPr>
          <w:p w:rsidR="00000000" w:rsidRDefault="00F06300">
            <w:pPr>
              <w:ind w:right="459"/>
              <w:jc w:val="center"/>
              <w:rPr>
                <w:rFonts w:ascii="Arial" w:hAnsi="Arial"/>
                <w:sz w:val="16"/>
              </w:rPr>
            </w:pPr>
            <w:r>
              <w:rPr>
                <w:rFonts w:ascii="Arial" w:hAnsi="Arial"/>
                <w:sz w:val="16"/>
              </w:rPr>
              <w:t>20.869</w:t>
            </w:r>
          </w:p>
        </w:tc>
      </w:tr>
      <w:tr w:rsidR="00000000">
        <w:tblPrEx>
          <w:tblCellMar>
            <w:top w:w="0" w:type="dxa"/>
            <w:bottom w:w="0" w:type="dxa"/>
          </w:tblCellMar>
        </w:tblPrEx>
        <w:trPr>
          <w:cantSplit/>
        </w:trPr>
        <w:tc>
          <w:tcPr>
            <w:tcW w:w="676" w:type="dxa"/>
          </w:tcPr>
          <w:p w:rsidR="00000000" w:rsidRDefault="00F06300">
            <w:pPr>
              <w:jc w:val="center"/>
              <w:rPr>
                <w:rFonts w:ascii="Arial" w:hAnsi="Arial"/>
                <w:sz w:val="16"/>
              </w:rPr>
            </w:pPr>
            <w:r>
              <w:rPr>
                <w:rFonts w:ascii="Arial" w:hAnsi="Arial"/>
                <w:sz w:val="16"/>
              </w:rPr>
              <w:t>2004</w:t>
            </w:r>
          </w:p>
        </w:tc>
        <w:tc>
          <w:tcPr>
            <w:tcW w:w="1876" w:type="dxa"/>
          </w:tcPr>
          <w:p w:rsidR="00000000" w:rsidRDefault="00F06300">
            <w:pPr>
              <w:ind w:right="459"/>
              <w:jc w:val="center"/>
              <w:rPr>
                <w:rFonts w:ascii="Arial" w:hAnsi="Arial"/>
                <w:sz w:val="16"/>
              </w:rPr>
            </w:pPr>
            <w:r>
              <w:rPr>
                <w:rFonts w:ascii="Arial" w:hAnsi="Arial"/>
                <w:sz w:val="16"/>
              </w:rPr>
              <w:t>51.845</w:t>
            </w:r>
          </w:p>
        </w:tc>
        <w:tc>
          <w:tcPr>
            <w:tcW w:w="1842" w:type="dxa"/>
          </w:tcPr>
          <w:p w:rsidR="00000000" w:rsidRDefault="00F06300">
            <w:pPr>
              <w:ind w:right="459"/>
              <w:jc w:val="center"/>
              <w:rPr>
                <w:rFonts w:ascii="Arial" w:hAnsi="Arial"/>
                <w:sz w:val="16"/>
              </w:rPr>
            </w:pPr>
            <w:r>
              <w:rPr>
                <w:rFonts w:ascii="Arial" w:hAnsi="Arial"/>
                <w:sz w:val="16"/>
              </w:rPr>
              <w:t>142.027</w:t>
            </w:r>
          </w:p>
        </w:tc>
        <w:tc>
          <w:tcPr>
            <w:tcW w:w="1701" w:type="dxa"/>
          </w:tcPr>
          <w:p w:rsidR="00000000" w:rsidRDefault="00F06300">
            <w:pPr>
              <w:ind w:right="459"/>
              <w:jc w:val="center"/>
              <w:rPr>
                <w:rFonts w:ascii="Arial" w:hAnsi="Arial"/>
                <w:sz w:val="16"/>
              </w:rPr>
            </w:pPr>
            <w:r>
              <w:rPr>
                <w:rFonts w:ascii="Arial" w:hAnsi="Arial"/>
                <w:sz w:val="16"/>
              </w:rPr>
              <w:t>7.715</w:t>
            </w:r>
          </w:p>
        </w:tc>
        <w:tc>
          <w:tcPr>
            <w:tcW w:w="1276" w:type="dxa"/>
          </w:tcPr>
          <w:p w:rsidR="00000000" w:rsidRDefault="00F06300">
            <w:pPr>
              <w:ind w:right="459"/>
              <w:jc w:val="center"/>
              <w:rPr>
                <w:rFonts w:ascii="Arial" w:hAnsi="Arial"/>
                <w:sz w:val="16"/>
              </w:rPr>
            </w:pPr>
            <w:r>
              <w:rPr>
                <w:rFonts w:ascii="Arial" w:hAnsi="Arial"/>
                <w:sz w:val="16"/>
              </w:rPr>
              <w:t>685</w:t>
            </w:r>
          </w:p>
        </w:tc>
        <w:tc>
          <w:tcPr>
            <w:tcW w:w="1701" w:type="dxa"/>
          </w:tcPr>
          <w:p w:rsidR="00000000" w:rsidRDefault="00F06300">
            <w:pPr>
              <w:ind w:right="459"/>
              <w:jc w:val="center"/>
              <w:rPr>
                <w:rFonts w:ascii="Arial" w:hAnsi="Arial"/>
                <w:sz w:val="16"/>
              </w:rPr>
            </w:pPr>
            <w:r>
              <w:rPr>
                <w:rFonts w:ascii="Arial" w:hAnsi="Arial"/>
                <w:sz w:val="16"/>
              </w:rPr>
              <w:t>22.355</w:t>
            </w:r>
          </w:p>
        </w:tc>
      </w:tr>
    </w:tbl>
    <w:p w:rsidR="00000000" w:rsidRDefault="00F06300">
      <w:pPr>
        <w:rPr>
          <w:rFonts w:ascii="Arial" w:hAnsi="Arial"/>
          <w:sz w:val="16"/>
        </w:rPr>
      </w:pPr>
    </w:p>
    <w:p w:rsidR="00000000" w:rsidRDefault="00F06300">
      <w:pPr>
        <w:rPr>
          <w:rFonts w:ascii="Arial" w:hAnsi="Arial"/>
          <w:sz w:val="16"/>
        </w:rPr>
      </w:pPr>
    </w:p>
    <w:p w:rsidR="00000000" w:rsidRDefault="00F06300">
      <w:pPr>
        <w:rPr>
          <w:rFonts w:ascii="Arial" w:hAnsi="Arial"/>
          <w:sz w:val="16"/>
        </w:rPr>
      </w:pPr>
    </w:p>
    <w:tbl>
      <w:tblPr>
        <w:tblW w:w="0" w:type="auto"/>
        <w:tblLayout w:type="fixed"/>
        <w:tblLook w:val="0000" w:firstRow="0" w:lastRow="0" w:firstColumn="0" w:lastColumn="0" w:noHBand="0" w:noVBand="0"/>
      </w:tblPr>
      <w:tblGrid>
        <w:gridCol w:w="4219"/>
        <w:gridCol w:w="1020"/>
        <w:gridCol w:w="4105"/>
      </w:tblGrid>
      <w:tr w:rsidR="00000000">
        <w:tblPrEx>
          <w:tblCellMar>
            <w:top w:w="0" w:type="dxa"/>
            <w:bottom w:w="0" w:type="dxa"/>
          </w:tblCellMar>
        </w:tblPrEx>
        <w:trPr>
          <w:cantSplit/>
        </w:trPr>
        <w:tc>
          <w:tcPr>
            <w:tcW w:w="4219" w:type="dxa"/>
          </w:tcPr>
          <w:p w:rsidR="00000000" w:rsidRDefault="00F06300">
            <w:pPr>
              <w:jc w:val="both"/>
              <w:rPr>
                <w:rFonts w:ascii="Arial" w:hAnsi="Arial"/>
                <w:sz w:val="16"/>
              </w:rPr>
            </w:pPr>
            <w:r>
              <w:rPr>
                <w:rFonts w:ascii="Arial" w:hAnsi="Arial"/>
                <w:sz w:val="16"/>
              </w:rPr>
              <w:t>Şirket'in son iki yıl içinde gerçekleştirdiği ithalat ve ihracat rakamları aşağıda gösterilmiştir.</w:t>
            </w:r>
          </w:p>
        </w:tc>
        <w:tc>
          <w:tcPr>
            <w:tcW w:w="1020" w:type="dxa"/>
          </w:tcPr>
          <w:p w:rsidR="00000000" w:rsidRDefault="00F06300">
            <w:pPr>
              <w:jc w:val="both"/>
              <w:rPr>
                <w:rFonts w:ascii="Arial" w:hAnsi="Arial"/>
                <w:sz w:val="16"/>
              </w:rPr>
            </w:pPr>
          </w:p>
        </w:tc>
        <w:tc>
          <w:tcPr>
            <w:tcW w:w="4105" w:type="dxa"/>
          </w:tcPr>
          <w:p w:rsidR="00000000" w:rsidRDefault="00F06300">
            <w:pPr>
              <w:jc w:val="both"/>
              <w:rPr>
                <w:rFonts w:ascii="Arial" w:hAnsi="Arial"/>
                <w:i/>
                <w:sz w:val="16"/>
              </w:rPr>
            </w:pPr>
            <w:r>
              <w:rPr>
                <w:rFonts w:ascii="Arial" w:hAnsi="Arial"/>
                <w:i/>
                <w:sz w:val="16"/>
              </w:rPr>
              <w:t>The export and import figures that  the Company realized  in t</w:t>
            </w:r>
            <w:r>
              <w:rPr>
                <w:rFonts w:ascii="Arial" w:hAnsi="Arial"/>
                <w:i/>
                <w:sz w:val="16"/>
              </w:rPr>
              <w:t>he last two years  are given below.</w:t>
            </w:r>
          </w:p>
        </w:tc>
      </w:tr>
    </w:tbl>
    <w:p w:rsidR="00000000" w:rsidRDefault="00F06300">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000000">
        <w:tblPrEx>
          <w:tblCellMar>
            <w:top w:w="0" w:type="dxa"/>
            <w:bottom w:w="0" w:type="dxa"/>
          </w:tblCellMar>
        </w:tblPrEx>
        <w:trPr>
          <w:cantSplit/>
          <w:trHeight w:val="250"/>
        </w:trPr>
        <w:tc>
          <w:tcPr>
            <w:tcW w:w="905" w:type="dxa"/>
          </w:tcPr>
          <w:p w:rsidR="00000000" w:rsidRDefault="00F06300">
            <w:pPr>
              <w:jc w:val="center"/>
              <w:rPr>
                <w:rFonts w:ascii="Arial" w:hAnsi="Arial"/>
                <w:b/>
                <w:i/>
                <w:sz w:val="16"/>
                <w:u w:val="single"/>
              </w:rPr>
            </w:pPr>
          </w:p>
        </w:tc>
        <w:tc>
          <w:tcPr>
            <w:tcW w:w="1527" w:type="dxa"/>
          </w:tcPr>
          <w:p w:rsidR="00000000" w:rsidRDefault="00F06300">
            <w:pPr>
              <w:jc w:val="center"/>
              <w:rPr>
                <w:rFonts w:ascii="Arial" w:hAnsi="Arial"/>
                <w:b/>
                <w:sz w:val="16"/>
              </w:rPr>
            </w:pPr>
            <w:r>
              <w:rPr>
                <w:rFonts w:ascii="Arial" w:hAnsi="Arial"/>
                <w:b/>
                <w:sz w:val="16"/>
              </w:rPr>
              <w:t>İthalat (YTL)</w:t>
            </w:r>
          </w:p>
        </w:tc>
        <w:tc>
          <w:tcPr>
            <w:tcW w:w="2410" w:type="dxa"/>
          </w:tcPr>
          <w:p w:rsidR="00000000" w:rsidRDefault="00F06300">
            <w:pPr>
              <w:jc w:val="center"/>
              <w:rPr>
                <w:rFonts w:ascii="Arial" w:hAnsi="Arial"/>
                <w:b/>
                <w:sz w:val="16"/>
              </w:rPr>
            </w:pPr>
            <w:r>
              <w:rPr>
                <w:rFonts w:ascii="Arial" w:hAnsi="Arial"/>
                <w:b/>
                <w:sz w:val="16"/>
              </w:rPr>
              <w:t>Maliyetler İçindeki Payı(%)</w:t>
            </w:r>
          </w:p>
        </w:tc>
        <w:tc>
          <w:tcPr>
            <w:tcW w:w="1559" w:type="dxa"/>
          </w:tcPr>
          <w:p w:rsidR="00000000" w:rsidRDefault="00F06300">
            <w:pPr>
              <w:jc w:val="center"/>
              <w:rPr>
                <w:rFonts w:ascii="Arial" w:hAnsi="Arial"/>
                <w:b/>
                <w:sz w:val="16"/>
              </w:rPr>
            </w:pPr>
            <w:r>
              <w:rPr>
                <w:rFonts w:ascii="Arial" w:hAnsi="Arial"/>
                <w:b/>
                <w:sz w:val="16"/>
              </w:rPr>
              <w:t>İhracat (YTL)</w:t>
            </w:r>
          </w:p>
        </w:tc>
        <w:tc>
          <w:tcPr>
            <w:tcW w:w="2269" w:type="dxa"/>
          </w:tcPr>
          <w:p w:rsidR="00000000" w:rsidRDefault="00F06300">
            <w:pPr>
              <w:jc w:val="center"/>
              <w:rPr>
                <w:rFonts w:ascii="Arial" w:hAnsi="Arial"/>
                <w:b/>
                <w:sz w:val="16"/>
              </w:rPr>
            </w:pPr>
            <w:r>
              <w:rPr>
                <w:rFonts w:ascii="Arial" w:hAnsi="Arial"/>
                <w:b/>
                <w:sz w:val="16"/>
              </w:rPr>
              <w:t>Satışlar İçindeki Payı(%)</w:t>
            </w:r>
          </w:p>
        </w:tc>
      </w:tr>
      <w:tr w:rsidR="00000000">
        <w:tblPrEx>
          <w:tblCellMar>
            <w:top w:w="0" w:type="dxa"/>
            <w:bottom w:w="0" w:type="dxa"/>
          </w:tblCellMar>
        </w:tblPrEx>
        <w:trPr>
          <w:cantSplit/>
          <w:trHeight w:val="250"/>
        </w:trPr>
        <w:tc>
          <w:tcPr>
            <w:tcW w:w="905" w:type="dxa"/>
          </w:tcPr>
          <w:p w:rsidR="00000000" w:rsidRDefault="00F06300">
            <w:pPr>
              <w:jc w:val="center"/>
              <w:rPr>
                <w:rFonts w:ascii="Arial" w:hAnsi="Arial"/>
                <w:b/>
                <w:i/>
                <w:sz w:val="16"/>
                <w:u w:val="single"/>
              </w:rPr>
            </w:pPr>
          </w:p>
        </w:tc>
        <w:tc>
          <w:tcPr>
            <w:tcW w:w="1527" w:type="dxa"/>
          </w:tcPr>
          <w:p w:rsidR="00000000" w:rsidRDefault="00F06300">
            <w:pPr>
              <w:jc w:val="center"/>
              <w:rPr>
                <w:rFonts w:ascii="Arial" w:hAnsi="Arial"/>
                <w:b/>
                <w:i/>
                <w:sz w:val="16"/>
                <w:u w:val="single"/>
              </w:rPr>
            </w:pPr>
            <w:r>
              <w:rPr>
                <w:rFonts w:ascii="Arial" w:hAnsi="Arial"/>
                <w:b/>
                <w:i/>
                <w:sz w:val="16"/>
                <w:u w:val="single"/>
              </w:rPr>
              <w:t xml:space="preserve">Imports ($) </w:t>
            </w:r>
          </w:p>
        </w:tc>
        <w:tc>
          <w:tcPr>
            <w:tcW w:w="2410" w:type="dxa"/>
          </w:tcPr>
          <w:p w:rsidR="00000000" w:rsidRDefault="00F06300">
            <w:pPr>
              <w:jc w:val="center"/>
              <w:rPr>
                <w:rFonts w:ascii="Arial" w:hAnsi="Arial"/>
                <w:b/>
                <w:i/>
                <w:sz w:val="16"/>
                <w:u w:val="single"/>
              </w:rPr>
            </w:pPr>
            <w:r>
              <w:rPr>
                <w:rFonts w:ascii="Arial" w:hAnsi="Arial"/>
                <w:b/>
                <w:i/>
                <w:sz w:val="16"/>
                <w:u w:val="single"/>
              </w:rPr>
              <w:t>Proportion In Costs(%)</w:t>
            </w:r>
          </w:p>
        </w:tc>
        <w:tc>
          <w:tcPr>
            <w:tcW w:w="1559" w:type="dxa"/>
          </w:tcPr>
          <w:p w:rsidR="00000000" w:rsidRDefault="00F06300">
            <w:pPr>
              <w:jc w:val="center"/>
              <w:rPr>
                <w:rFonts w:ascii="Arial" w:hAnsi="Arial"/>
                <w:b/>
                <w:i/>
                <w:sz w:val="16"/>
                <w:u w:val="single"/>
              </w:rPr>
            </w:pPr>
            <w:r>
              <w:rPr>
                <w:rFonts w:ascii="Arial" w:hAnsi="Arial"/>
                <w:b/>
                <w:i/>
                <w:sz w:val="16"/>
                <w:u w:val="single"/>
              </w:rPr>
              <w:t>Exports ($)</w:t>
            </w:r>
          </w:p>
        </w:tc>
        <w:tc>
          <w:tcPr>
            <w:tcW w:w="2269" w:type="dxa"/>
          </w:tcPr>
          <w:p w:rsidR="00000000" w:rsidRDefault="00F06300">
            <w:pPr>
              <w:jc w:val="cente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250"/>
        </w:trPr>
        <w:tc>
          <w:tcPr>
            <w:tcW w:w="905" w:type="dxa"/>
          </w:tcPr>
          <w:p w:rsidR="00000000" w:rsidRDefault="00F06300">
            <w:pPr>
              <w:jc w:val="center"/>
              <w:rPr>
                <w:rFonts w:ascii="Arial" w:hAnsi="Arial"/>
                <w:sz w:val="16"/>
              </w:rPr>
            </w:pPr>
            <w:r>
              <w:rPr>
                <w:rFonts w:ascii="Arial" w:hAnsi="Arial"/>
                <w:sz w:val="16"/>
              </w:rPr>
              <w:t>2005</w:t>
            </w:r>
          </w:p>
        </w:tc>
        <w:tc>
          <w:tcPr>
            <w:tcW w:w="1527" w:type="dxa"/>
          </w:tcPr>
          <w:p w:rsidR="00000000" w:rsidRDefault="00F06300">
            <w:pPr>
              <w:ind w:right="254"/>
              <w:jc w:val="right"/>
              <w:rPr>
                <w:rFonts w:ascii="Arial" w:hAnsi="Arial"/>
                <w:sz w:val="16"/>
              </w:rPr>
            </w:pPr>
            <w:r>
              <w:rPr>
                <w:rFonts w:ascii="Arial" w:hAnsi="Arial"/>
                <w:sz w:val="16"/>
              </w:rPr>
              <w:t>44.899.004,87</w:t>
            </w:r>
          </w:p>
          <w:p w:rsidR="00000000" w:rsidRDefault="00F06300">
            <w:pPr>
              <w:ind w:right="254"/>
              <w:jc w:val="right"/>
              <w:rPr>
                <w:rFonts w:ascii="Arial" w:hAnsi="Arial"/>
                <w:sz w:val="16"/>
              </w:rPr>
            </w:pPr>
            <w:r>
              <w:rPr>
                <w:rFonts w:ascii="Arial" w:hAnsi="Arial"/>
                <w:sz w:val="16"/>
              </w:rPr>
              <w:t>33.389.801,22</w:t>
            </w:r>
          </w:p>
        </w:tc>
        <w:tc>
          <w:tcPr>
            <w:tcW w:w="2410" w:type="dxa"/>
          </w:tcPr>
          <w:p w:rsidR="00000000" w:rsidRDefault="00F06300">
            <w:pPr>
              <w:ind w:right="537"/>
              <w:jc w:val="center"/>
              <w:rPr>
                <w:rFonts w:ascii="Arial" w:hAnsi="Arial"/>
                <w:sz w:val="16"/>
              </w:rPr>
            </w:pPr>
            <w:r>
              <w:rPr>
                <w:rFonts w:ascii="Arial" w:hAnsi="Arial"/>
                <w:sz w:val="16"/>
              </w:rPr>
              <w:t>34</w:t>
            </w:r>
          </w:p>
        </w:tc>
        <w:tc>
          <w:tcPr>
            <w:tcW w:w="1559" w:type="dxa"/>
          </w:tcPr>
          <w:p w:rsidR="00000000" w:rsidRDefault="00F06300">
            <w:pPr>
              <w:ind w:right="395"/>
              <w:jc w:val="right"/>
              <w:rPr>
                <w:rFonts w:ascii="Arial" w:hAnsi="Arial"/>
                <w:sz w:val="16"/>
              </w:rPr>
            </w:pPr>
            <w:r>
              <w:rPr>
                <w:rFonts w:ascii="Arial" w:hAnsi="Arial"/>
                <w:sz w:val="16"/>
              </w:rPr>
              <w:t>46.223.707,34</w:t>
            </w:r>
          </w:p>
          <w:p w:rsidR="00000000" w:rsidRDefault="00F06300">
            <w:pPr>
              <w:ind w:right="395"/>
              <w:jc w:val="right"/>
              <w:rPr>
                <w:rFonts w:ascii="Arial" w:hAnsi="Arial"/>
                <w:sz w:val="16"/>
              </w:rPr>
            </w:pPr>
            <w:r>
              <w:rPr>
                <w:rFonts w:ascii="Arial" w:hAnsi="Arial"/>
                <w:sz w:val="16"/>
              </w:rPr>
              <w:t>34.534.038,</w:t>
            </w:r>
            <w:r>
              <w:rPr>
                <w:rFonts w:ascii="Arial" w:hAnsi="Arial"/>
                <w:sz w:val="16"/>
              </w:rPr>
              <w:t>60</w:t>
            </w:r>
          </w:p>
          <w:p w:rsidR="00000000" w:rsidRDefault="00F06300">
            <w:pPr>
              <w:ind w:right="395"/>
              <w:jc w:val="right"/>
              <w:rPr>
                <w:rFonts w:ascii="Arial" w:hAnsi="Arial"/>
                <w:sz w:val="16"/>
              </w:rPr>
            </w:pPr>
          </w:p>
        </w:tc>
        <w:tc>
          <w:tcPr>
            <w:tcW w:w="2269" w:type="dxa"/>
          </w:tcPr>
          <w:p w:rsidR="00000000" w:rsidRDefault="00F06300">
            <w:pPr>
              <w:ind w:right="396"/>
              <w:jc w:val="center"/>
              <w:rPr>
                <w:rFonts w:ascii="Arial" w:hAnsi="Arial"/>
                <w:sz w:val="16"/>
              </w:rPr>
            </w:pPr>
            <w:r>
              <w:rPr>
                <w:rFonts w:ascii="Arial" w:hAnsi="Arial"/>
                <w:sz w:val="16"/>
              </w:rPr>
              <w:t>22</w:t>
            </w:r>
          </w:p>
        </w:tc>
      </w:tr>
      <w:tr w:rsidR="00000000">
        <w:tblPrEx>
          <w:tblCellMar>
            <w:top w:w="0" w:type="dxa"/>
            <w:bottom w:w="0" w:type="dxa"/>
          </w:tblCellMar>
        </w:tblPrEx>
        <w:trPr>
          <w:cantSplit/>
          <w:trHeight w:val="250"/>
        </w:trPr>
        <w:tc>
          <w:tcPr>
            <w:tcW w:w="905" w:type="dxa"/>
          </w:tcPr>
          <w:p w:rsidR="00000000" w:rsidRDefault="00F06300">
            <w:pPr>
              <w:jc w:val="center"/>
              <w:rPr>
                <w:rFonts w:ascii="Arial" w:hAnsi="Arial"/>
                <w:sz w:val="16"/>
              </w:rPr>
            </w:pPr>
            <w:r>
              <w:rPr>
                <w:rFonts w:ascii="Arial" w:hAnsi="Arial"/>
                <w:sz w:val="16"/>
              </w:rPr>
              <w:t>2004</w:t>
            </w:r>
          </w:p>
        </w:tc>
        <w:tc>
          <w:tcPr>
            <w:tcW w:w="1527" w:type="dxa"/>
          </w:tcPr>
          <w:p w:rsidR="00000000" w:rsidRDefault="00F06300">
            <w:pPr>
              <w:ind w:right="254"/>
              <w:jc w:val="right"/>
              <w:rPr>
                <w:rFonts w:ascii="Arial" w:hAnsi="Arial"/>
                <w:sz w:val="16"/>
              </w:rPr>
            </w:pPr>
            <w:r>
              <w:rPr>
                <w:rFonts w:ascii="Arial" w:hAnsi="Arial"/>
                <w:sz w:val="16"/>
              </w:rPr>
              <w:t>35.213.442,32</w:t>
            </w:r>
          </w:p>
          <w:p w:rsidR="00000000" w:rsidRDefault="00F06300">
            <w:pPr>
              <w:ind w:right="254"/>
              <w:jc w:val="right"/>
              <w:rPr>
                <w:rFonts w:ascii="Arial" w:hAnsi="Arial"/>
                <w:sz w:val="16"/>
              </w:rPr>
            </w:pPr>
            <w:r>
              <w:rPr>
                <w:rFonts w:ascii="Arial" w:hAnsi="Arial"/>
                <w:sz w:val="16"/>
              </w:rPr>
              <w:t>24.566.840,34</w:t>
            </w:r>
          </w:p>
        </w:tc>
        <w:tc>
          <w:tcPr>
            <w:tcW w:w="2410" w:type="dxa"/>
          </w:tcPr>
          <w:p w:rsidR="00000000" w:rsidRDefault="00F06300">
            <w:pPr>
              <w:ind w:right="537"/>
              <w:jc w:val="center"/>
              <w:rPr>
                <w:rFonts w:ascii="Arial" w:hAnsi="Arial"/>
                <w:sz w:val="16"/>
              </w:rPr>
            </w:pPr>
            <w:r>
              <w:rPr>
                <w:rFonts w:ascii="Arial" w:hAnsi="Arial"/>
                <w:sz w:val="16"/>
              </w:rPr>
              <w:t>27</w:t>
            </w:r>
          </w:p>
        </w:tc>
        <w:tc>
          <w:tcPr>
            <w:tcW w:w="1559" w:type="dxa"/>
          </w:tcPr>
          <w:p w:rsidR="00000000" w:rsidRDefault="00F06300">
            <w:pPr>
              <w:ind w:right="395"/>
              <w:jc w:val="right"/>
              <w:rPr>
                <w:rFonts w:ascii="Arial" w:hAnsi="Arial"/>
                <w:sz w:val="16"/>
              </w:rPr>
            </w:pPr>
            <w:r>
              <w:rPr>
                <w:rFonts w:ascii="Arial" w:hAnsi="Arial"/>
                <w:sz w:val="16"/>
              </w:rPr>
              <w:t>33.229.601</w:t>
            </w:r>
          </w:p>
          <w:p w:rsidR="00000000" w:rsidRDefault="00F06300">
            <w:pPr>
              <w:ind w:right="395"/>
              <w:jc w:val="right"/>
              <w:rPr>
                <w:rFonts w:ascii="Arial" w:hAnsi="Arial"/>
                <w:sz w:val="16"/>
              </w:rPr>
            </w:pPr>
            <w:r>
              <w:rPr>
                <w:rFonts w:ascii="Arial" w:hAnsi="Arial"/>
                <w:sz w:val="16"/>
              </w:rPr>
              <w:t>22.263.206</w:t>
            </w:r>
          </w:p>
        </w:tc>
        <w:tc>
          <w:tcPr>
            <w:tcW w:w="2269" w:type="dxa"/>
          </w:tcPr>
          <w:p w:rsidR="00000000" w:rsidRDefault="00F06300">
            <w:pPr>
              <w:ind w:right="396"/>
              <w:jc w:val="center"/>
              <w:rPr>
                <w:rFonts w:ascii="Arial" w:hAnsi="Arial"/>
                <w:sz w:val="16"/>
              </w:rPr>
            </w:pPr>
            <w:r>
              <w:rPr>
                <w:rFonts w:ascii="Arial" w:hAnsi="Arial"/>
                <w:sz w:val="16"/>
              </w:rPr>
              <w:t>24</w:t>
            </w:r>
          </w:p>
        </w:tc>
      </w:tr>
    </w:tbl>
    <w:p w:rsidR="00000000" w:rsidRDefault="00F06300">
      <w:pPr>
        <w:rPr>
          <w:rFonts w:ascii="Arial" w:hAnsi="Arial"/>
          <w:b/>
          <w:sz w:val="16"/>
          <w:u w:val="single"/>
        </w:rPr>
      </w:pPr>
    </w:p>
    <w:p w:rsidR="00000000" w:rsidRDefault="00F06300">
      <w:pPr>
        <w:rPr>
          <w:rFonts w:ascii="Arial" w:hAnsi="Arial"/>
          <w:b/>
          <w:sz w:val="16"/>
          <w:u w:val="single"/>
        </w:rPr>
      </w:pPr>
    </w:p>
    <w:p w:rsidR="00000000" w:rsidRDefault="00F06300">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F06300">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F06300">
            <w:pPr>
              <w:rPr>
                <w:rFonts w:ascii="Arial" w:hAnsi="Arial"/>
                <w:sz w:val="16"/>
              </w:rPr>
            </w:pPr>
          </w:p>
        </w:tc>
        <w:tc>
          <w:tcPr>
            <w:tcW w:w="4184" w:type="dxa"/>
          </w:tcPr>
          <w:p w:rsidR="00000000" w:rsidRDefault="00F06300">
            <w:pPr>
              <w:jc w:val="both"/>
              <w:rPr>
                <w:rFonts w:ascii="Arial" w:hAnsi="Arial"/>
                <w:i/>
                <w:sz w:val="16"/>
              </w:rPr>
            </w:pPr>
            <w:r>
              <w:rPr>
                <w:rFonts w:ascii="Arial" w:hAnsi="Arial"/>
                <w:i/>
                <w:sz w:val="16"/>
              </w:rPr>
              <w:t>The on-going investments and projects of the Company are given below.</w:t>
            </w:r>
          </w:p>
        </w:tc>
      </w:tr>
    </w:tbl>
    <w:p w:rsidR="00000000" w:rsidRDefault="00F06300">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1"/>
        <w:gridCol w:w="2042"/>
        <w:gridCol w:w="2213"/>
        <w:gridCol w:w="1842"/>
      </w:tblGrid>
      <w:tr w:rsidR="00000000">
        <w:tblPrEx>
          <w:tblCellMar>
            <w:top w:w="0" w:type="dxa"/>
            <w:bottom w:w="0" w:type="dxa"/>
          </w:tblCellMar>
        </w:tblPrEx>
        <w:trPr>
          <w:cantSplit/>
          <w:trHeight w:val="250"/>
        </w:trPr>
        <w:tc>
          <w:tcPr>
            <w:tcW w:w="3401" w:type="dxa"/>
          </w:tcPr>
          <w:p w:rsidR="00000000" w:rsidRDefault="00F06300">
            <w:pPr>
              <w:jc w:val="right"/>
              <w:rPr>
                <w:rFonts w:ascii="Arial" w:hAnsi="Arial"/>
                <w:b/>
                <w:sz w:val="16"/>
              </w:rPr>
            </w:pPr>
          </w:p>
        </w:tc>
        <w:tc>
          <w:tcPr>
            <w:tcW w:w="2042" w:type="dxa"/>
          </w:tcPr>
          <w:p w:rsidR="00000000" w:rsidRDefault="00F06300">
            <w:pPr>
              <w:jc w:val="center"/>
              <w:rPr>
                <w:rFonts w:ascii="Arial" w:hAnsi="Arial"/>
                <w:b/>
                <w:sz w:val="16"/>
              </w:rPr>
            </w:pPr>
            <w:r>
              <w:rPr>
                <w:rFonts w:ascii="Arial" w:hAnsi="Arial"/>
                <w:b/>
                <w:sz w:val="16"/>
              </w:rPr>
              <w:t>Başlangıç-Bitiş Tarihleri</w:t>
            </w:r>
          </w:p>
        </w:tc>
        <w:tc>
          <w:tcPr>
            <w:tcW w:w="2213" w:type="dxa"/>
          </w:tcPr>
          <w:p w:rsidR="00000000" w:rsidRDefault="00F06300">
            <w:pPr>
              <w:jc w:val="center"/>
              <w:rPr>
                <w:rFonts w:ascii="Arial" w:hAnsi="Arial"/>
                <w:b/>
                <w:sz w:val="16"/>
              </w:rPr>
            </w:pPr>
            <w:r>
              <w:rPr>
                <w:rFonts w:ascii="Arial" w:hAnsi="Arial"/>
                <w:b/>
                <w:sz w:val="16"/>
              </w:rPr>
              <w:t>Yatırım Tutarı-</w:t>
            </w:r>
          </w:p>
        </w:tc>
        <w:tc>
          <w:tcPr>
            <w:tcW w:w="1842" w:type="dxa"/>
          </w:tcPr>
          <w:p w:rsidR="00000000" w:rsidRDefault="00F06300">
            <w:pPr>
              <w:jc w:val="center"/>
              <w:rPr>
                <w:rFonts w:ascii="Arial" w:hAnsi="Arial"/>
                <w:b/>
                <w:sz w:val="16"/>
              </w:rPr>
            </w:pPr>
            <w:r>
              <w:rPr>
                <w:rFonts w:ascii="Arial" w:hAnsi="Arial"/>
                <w:b/>
                <w:sz w:val="16"/>
              </w:rPr>
              <w:t>Gerçekleşen Tutar -</w:t>
            </w:r>
          </w:p>
        </w:tc>
      </w:tr>
      <w:tr w:rsidR="00000000">
        <w:tblPrEx>
          <w:tblCellMar>
            <w:top w:w="0" w:type="dxa"/>
            <w:bottom w:w="0" w:type="dxa"/>
          </w:tblCellMar>
        </w:tblPrEx>
        <w:trPr>
          <w:cantSplit/>
          <w:trHeight w:val="250"/>
        </w:trPr>
        <w:tc>
          <w:tcPr>
            <w:tcW w:w="3401" w:type="dxa"/>
          </w:tcPr>
          <w:p w:rsidR="00000000" w:rsidRDefault="00F06300">
            <w:pPr>
              <w:rPr>
                <w:rFonts w:ascii="Arial" w:hAnsi="Arial"/>
                <w:b/>
                <w:sz w:val="16"/>
              </w:rPr>
            </w:pPr>
            <w:r>
              <w:rPr>
                <w:rFonts w:ascii="Arial" w:hAnsi="Arial"/>
                <w:b/>
                <w:sz w:val="16"/>
              </w:rPr>
              <w:t>Devam Eden Yatırımlar</w:t>
            </w:r>
          </w:p>
        </w:tc>
        <w:tc>
          <w:tcPr>
            <w:tcW w:w="2042" w:type="dxa"/>
          </w:tcPr>
          <w:p w:rsidR="00000000" w:rsidRDefault="00F06300">
            <w:pPr>
              <w:jc w:val="center"/>
              <w:rPr>
                <w:rFonts w:ascii="Arial" w:hAnsi="Arial"/>
                <w:b/>
                <w:i/>
                <w:sz w:val="16"/>
              </w:rPr>
            </w:pPr>
            <w:r>
              <w:rPr>
                <w:rFonts w:ascii="Arial" w:hAnsi="Arial"/>
                <w:b/>
                <w:i/>
                <w:sz w:val="16"/>
              </w:rPr>
              <w:t>Beginning Date -</w:t>
            </w:r>
          </w:p>
        </w:tc>
        <w:tc>
          <w:tcPr>
            <w:tcW w:w="2213" w:type="dxa"/>
          </w:tcPr>
          <w:p w:rsidR="00000000" w:rsidRDefault="00F06300">
            <w:pPr>
              <w:jc w:val="center"/>
              <w:rPr>
                <w:rFonts w:ascii="Arial" w:hAnsi="Arial"/>
                <w:b/>
                <w:i/>
                <w:sz w:val="16"/>
              </w:rPr>
            </w:pPr>
            <w:r>
              <w:rPr>
                <w:rFonts w:ascii="Arial" w:hAnsi="Arial"/>
                <w:b/>
                <w:i/>
                <w:sz w:val="16"/>
              </w:rPr>
              <w:t>Estimated Inv. Amount</w:t>
            </w:r>
          </w:p>
        </w:tc>
        <w:tc>
          <w:tcPr>
            <w:tcW w:w="1842" w:type="dxa"/>
          </w:tcPr>
          <w:p w:rsidR="00000000" w:rsidRDefault="00F06300">
            <w:pPr>
              <w:jc w:val="center"/>
              <w:rPr>
                <w:rFonts w:ascii="Arial" w:hAnsi="Arial"/>
                <w:b/>
                <w:i/>
                <w:sz w:val="16"/>
              </w:rPr>
            </w:pPr>
            <w:r>
              <w:rPr>
                <w:rFonts w:ascii="Arial" w:hAnsi="Arial"/>
                <w:b/>
                <w:i/>
                <w:sz w:val="16"/>
              </w:rPr>
              <w:t xml:space="preserve">Realized Part of Inv. </w:t>
            </w:r>
          </w:p>
        </w:tc>
      </w:tr>
      <w:tr w:rsidR="00000000">
        <w:tblPrEx>
          <w:tblCellMar>
            <w:top w:w="0" w:type="dxa"/>
            <w:bottom w:w="0" w:type="dxa"/>
          </w:tblCellMar>
        </w:tblPrEx>
        <w:trPr>
          <w:cantSplit/>
          <w:trHeight w:val="250"/>
        </w:trPr>
        <w:tc>
          <w:tcPr>
            <w:tcW w:w="3401" w:type="dxa"/>
          </w:tcPr>
          <w:p w:rsidR="00000000" w:rsidRDefault="00F06300">
            <w:pPr>
              <w:rPr>
                <w:rFonts w:ascii="Arial" w:hAnsi="Arial"/>
                <w:b/>
                <w:i/>
                <w:sz w:val="16"/>
                <w:u w:val="single"/>
              </w:rPr>
            </w:pPr>
            <w:r>
              <w:rPr>
                <w:rFonts w:ascii="Arial" w:hAnsi="Arial"/>
                <w:b/>
                <w:i/>
                <w:sz w:val="16"/>
                <w:u w:val="single"/>
              </w:rPr>
              <w:t>Continuing Investments</w:t>
            </w:r>
          </w:p>
        </w:tc>
        <w:tc>
          <w:tcPr>
            <w:tcW w:w="2042" w:type="dxa"/>
          </w:tcPr>
          <w:p w:rsidR="00000000" w:rsidRDefault="00F06300">
            <w:pPr>
              <w:jc w:val="center"/>
              <w:rPr>
                <w:rFonts w:ascii="Arial" w:hAnsi="Arial"/>
                <w:b/>
                <w:i/>
                <w:sz w:val="16"/>
                <w:u w:val="single"/>
              </w:rPr>
            </w:pPr>
            <w:r>
              <w:rPr>
                <w:rFonts w:ascii="Arial" w:hAnsi="Arial"/>
                <w:b/>
                <w:i/>
                <w:sz w:val="16"/>
                <w:u w:val="single"/>
              </w:rPr>
              <w:t>Estimated Ending Date</w:t>
            </w:r>
          </w:p>
        </w:tc>
        <w:tc>
          <w:tcPr>
            <w:tcW w:w="2213" w:type="dxa"/>
          </w:tcPr>
          <w:p w:rsidR="00000000" w:rsidRDefault="00F06300">
            <w:pPr>
              <w:jc w:val="center"/>
              <w:rPr>
                <w:rFonts w:ascii="Arial" w:hAnsi="Arial"/>
                <w:b/>
                <w:i/>
                <w:sz w:val="16"/>
                <w:u w:val="single"/>
              </w:rPr>
            </w:pPr>
            <w:r>
              <w:rPr>
                <w:rFonts w:ascii="Arial" w:hAnsi="Arial"/>
                <w:b/>
                <w:i/>
                <w:sz w:val="16"/>
                <w:u w:val="single"/>
              </w:rPr>
              <w:t>(YTL)</w:t>
            </w:r>
          </w:p>
        </w:tc>
        <w:tc>
          <w:tcPr>
            <w:tcW w:w="1842" w:type="dxa"/>
          </w:tcPr>
          <w:p w:rsidR="00000000" w:rsidRDefault="00F06300">
            <w:pPr>
              <w:jc w:val="center"/>
              <w:rPr>
                <w:rFonts w:ascii="Arial" w:hAnsi="Arial"/>
                <w:b/>
                <w:i/>
                <w:sz w:val="16"/>
                <w:u w:val="single"/>
              </w:rPr>
            </w:pPr>
            <w:r>
              <w:rPr>
                <w:rFonts w:ascii="Arial" w:hAnsi="Arial"/>
                <w:b/>
                <w:i/>
                <w:sz w:val="16"/>
                <w:u w:val="single"/>
              </w:rPr>
              <w:t>(YTL)</w:t>
            </w:r>
          </w:p>
        </w:tc>
      </w:tr>
      <w:tr w:rsidR="00000000">
        <w:tblPrEx>
          <w:tblCellMar>
            <w:top w:w="0" w:type="dxa"/>
            <w:bottom w:w="0" w:type="dxa"/>
          </w:tblCellMar>
        </w:tblPrEx>
        <w:trPr>
          <w:cantSplit/>
          <w:trHeight w:val="250"/>
        </w:trPr>
        <w:tc>
          <w:tcPr>
            <w:tcW w:w="3401" w:type="dxa"/>
          </w:tcPr>
          <w:p w:rsidR="00000000" w:rsidRDefault="00F06300">
            <w:pPr>
              <w:rPr>
                <w:rFonts w:ascii="Arial" w:hAnsi="Arial"/>
                <w:sz w:val="16"/>
              </w:rPr>
            </w:pPr>
            <w:r>
              <w:rPr>
                <w:rFonts w:ascii="Arial" w:hAnsi="Arial"/>
                <w:sz w:val="16"/>
              </w:rPr>
              <w:t xml:space="preserve">TARSUS CAMYÜNÜ TEVSİ YATIRIMI – </w:t>
            </w:r>
            <w:r>
              <w:rPr>
                <w:rFonts w:ascii="Arial" w:hAnsi="Arial"/>
                <w:b/>
                <w:sz w:val="16"/>
              </w:rPr>
              <w:t>PROJE</w:t>
            </w:r>
            <w:r>
              <w:rPr>
                <w:rFonts w:ascii="Arial" w:hAnsi="Arial"/>
                <w:sz w:val="16"/>
              </w:rPr>
              <w:t xml:space="preserve"> </w:t>
            </w:r>
          </w:p>
          <w:p w:rsidR="00000000" w:rsidRDefault="00F06300">
            <w:pPr>
              <w:rPr>
                <w:rFonts w:ascii="Arial" w:hAnsi="Arial"/>
                <w:sz w:val="16"/>
              </w:rPr>
            </w:pPr>
            <w:r>
              <w:rPr>
                <w:rFonts w:ascii="Arial" w:hAnsi="Arial"/>
                <w:i/>
                <w:sz w:val="16"/>
              </w:rPr>
              <w:t xml:space="preserve"> ( TARSUS GLASS WOOL, CAPACITY ENLARG</w:t>
            </w:r>
            <w:r>
              <w:rPr>
                <w:rFonts w:ascii="Arial" w:hAnsi="Arial"/>
                <w:i/>
                <w:sz w:val="16"/>
              </w:rPr>
              <w:t>EMENT INVESTMENT)</w:t>
            </w:r>
          </w:p>
        </w:tc>
        <w:tc>
          <w:tcPr>
            <w:tcW w:w="2042" w:type="dxa"/>
            <w:vAlign w:val="center"/>
          </w:tcPr>
          <w:p w:rsidR="00000000" w:rsidRDefault="00F06300">
            <w:pPr>
              <w:ind w:right="312"/>
              <w:jc w:val="right"/>
              <w:rPr>
                <w:rFonts w:ascii="Arial" w:hAnsi="Arial"/>
                <w:sz w:val="16"/>
              </w:rPr>
            </w:pPr>
            <w:r>
              <w:rPr>
                <w:rFonts w:ascii="Arial" w:hAnsi="Arial"/>
                <w:sz w:val="16"/>
              </w:rPr>
              <w:t>2006 - 2007</w:t>
            </w:r>
          </w:p>
        </w:tc>
        <w:tc>
          <w:tcPr>
            <w:tcW w:w="2213" w:type="dxa"/>
            <w:vAlign w:val="center"/>
          </w:tcPr>
          <w:p w:rsidR="00000000" w:rsidRDefault="00F06300">
            <w:pPr>
              <w:ind w:right="820"/>
              <w:jc w:val="right"/>
              <w:rPr>
                <w:rFonts w:ascii="Arial" w:hAnsi="Arial"/>
                <w:sz w:val="16"/>
              </w:rPr>
            </w:pPr>
            <w:r>
              <w:rPr>
                <w:rFonts w:ascii="Arial" w:hAnsi="Arial"/>
                <w:sz w:val="16"/>
              </w:rPr>
              <w:t>17.611.477</w:t>
            </w:r>
          </w:p>
        </w:tc>
        <w:tc>
          <w:tcPr>
            <w:tcW w:w="1842" w:type="dxa"/>
            <w:vAlign w:val="center"/>
          </w:tcPr>
          <w:p w:rsidR="00000000" w:rsidRDefault="00F06300">
            <w:pPr>
              <w:ind w:right="537"/>
              <w:jc w:val="center"/>
              <w:rPr>
                <w:rFonts w:ascii="Arial" w:hAnsi="Arial"/>
                <w:sz w:val="16"/>
              </w:rPr>
            </w:pPr>
            <w:r>
              <w:rPr>
                <w:rFonts w:ascii="Arial" w:hAnsi="Arial"/>
                <w:sz w:val="16"/>
              </w:rPr>
              <w:t>-</w:t>
            </w:r>
          </w:p>
        </w:tc>
      </w:tr>
      <w:tr w:rsidR="00000000">
        <w:tblPrEx>
          <w:tblCellMar>
            <w:top w:w="0" w:type="dxa"/>
            <w:bottom w:w="0" w:type="dxa"/>
          </w:tblCellMar>
        </w:tblPrEx>
        <w:trPr>
          <w:cantSplit/>
          <w:trHeight w:val="250"/>
        </w:trPr>
        <w:tc>
          <w:tcPr>
            <w:tcW w:w="3401" w:type="dxa"/>
          </w:tcPr>
          <w:p w:rsidR="00000000" w:rsidRDefault="00F06300">
            <w:pPr>
              <w:rPr>
                <w:rFonts w:ascii="Arial" w:hAnsi="Arial"/>
                <w:sz w:val="16"/>
              </w:rPr>
            </w:pPr>
          </w:p>
        </w:tc>
        <w:tc>
          <w:tcPr>
            <w:tcW w:w="2042" w:type="dxa"/>
            <w:vAlign w:val="center"/>
          </w:tcPr>
          <w:p w:rsidR="00000000" w:rsidRDefault="00F06300">
            <w:pPr>
              <w:ind w:right="312"/>
              <w:jc w:val="right"/>
              <w:rPr>
                <w:rFonts w:ascii="Arial" w:hAnsi="Arial"/>
                <w:sz w:val="16"/>
              </w:rPr>
            </w:pPr>
          </w:p>
        </w:tc>
        <w:tc>
          <w:tcPr>
            <w:tcW w:w="2213" w:type="dxa"/>
            <w:vAlign w:val="center"/>
          </w:tcPr>
          <w:p w:rsidR="00000000" w:rsidRDefault="00F06300">
            <w:pPr>
              <w:ind w:right="820"/>
              <w:jc w:val="right"/>
              <w:rPr>
                <w:rFonts w:ascii="Arial" w:hAnsi="Arial"/>
                <w:sz w:val="16"/>
              </w:rPr>
            </w:pPr>
          </w:p>
        </w:tc>
        <w:tc>
          <w:tcPr>
            <w:tcW w:w="1842" w:type="dxa"/>
            <w:vAlign w:val="center"/>
          </w:tcPr>
          <w:p w:rsidR="00000000" w:rsidRDefault="00F06300">
            <w:pPr>
              <w:ind w:right="537"/>
              <w:jc w:val="center"/>
              <w:rPr>
                <w:rFonts w:ascii="Arial" w:hAnsi="Arial"/>
                <w:sz w:val="16"/>
              </w:rPr>
            </w:pPr>
          </w:p>
        </w:tc>
      </w:tr>
      <w:tr w:rsidR="00000000">
        <w:tblPrEx>
          <w:tblCellMar>
            <w:top w:w="0" w:type="dxa"/>
            <w:bottom w:w="0" w:type="dxa"/>
          </w:tblCellMar>
        </w:tblPrEx>
        <w:trPr>
          <w:cantSplit/>
          <w:trHeight w:val="250"/>
        </w:trPr>
        <w:tc>
          <w:tcPr>
            <w:tcW w:w="3401" w:type="dxa"/>
          </w:tcPr>
          <w:p w:rsidR="00000000" w:rsidRDefault="00F06300">
            <w:pPr>
              <w:rPr>
                <w:rFonts w:ascii="Arial" w:hAnsi="Arial"/>
                <w:sz w:val="16"/>
              </w:rPr>
            </w:pPr>
            <w:r>
              <w:rPr>
                <w:rFonts w:ascii="Arial" w:hAnsi="Arial"/>
                <w:sz w:val="16"/>
              </w:rPr>
              <w:t xml:space="preserve">GEBZE TAŞYÜNÜ TEVSİ YATIRIMI – </w:t>
            </w:r>
            <w:r>
              <w:rPr>
                <w:rFonts w:ascii="Arial" w:hAnsi="Arial"/>
                <w:b/>
                <w:sz w:val="16"/>
              </w:rPr>
              <w:t>PROJE</w:t>
            </w:r>
            <w:r>
              <w:rPr>
                <w:rFonts w:ascii="Arial" w:hAnsi="Arial"/>
                <w:sz w:val="16"/>
              </w:rPr>
              <w:t xml:space="preserve"> </w:t>
            </w:r>
          </w:p>
          <w:p w:rsidR="00000000" w:rsidRDefault="00F06300">
            <w:pPr>
              <w:rPr>
                <w:rFonts w:ascii="Arial" w:hAnsi="Arial"/>
                <w:sz w:val="16"/>
              </w:rPr>
            </w:pPr>
            <w:r>
              <w:rPr>
                <w:rFonts w:ascii="Arial" w:hAnsi="Arial"/>
                <w:i/>
                <w:sz w:val="16"/>
              </w:rPr>
              <w:t xml:space="preserve"> (GEBZE ROCK WOOL, CAPACITY ENLARGEMENT INVESTMENT)</w:t>
            </w:r>
          </w:p>
        </w:tc>
        <w:tc>
          <w:tcPr>
            <w:tcW w:w="2042" w:type="dxa"/>
            <w:vAlign w:val="center"/>
          </w:tcPr>
          <w:p w:rsidR="00000000" w:rsidRDefault="00F06300">
            <w:pPr>
              <w:ind w:right="312"/>
              <w:jc w:val="right"/>
              <w:rPr>
                <w:rFonts w:ascii="Arial" w:hAnsi="Arial"/>
                <w:sz w:val="16"/>
              </w:rPr>
            </w:pPr>
            <w:r>
              <w:rPr>
                <w:rFonts w:ascii="Arial" w:hAnsi="Arial"/>
                <w:sz w:val="16"/>
              </w:rPr>
              <w:t>2006 - 2007</w:t>
            </w:r>
          </w:p>
        </w:tc>
        <w:tc>
          <w:tcPr>
            <w:tcW w:w="2213" w:type="dxa"/>
            <w:vAlign w:val="center"/>
          </w:tcPr>
          <w:p w:rsidR="00000000" w:rsidRDefault="00F06300">
            <w:pPr>
              <w:ind w:right="820"/>
              <w:jc w:val="right"/>
              <w:rPr>
                <w:rFonts w:ascii="Arial" w:hAnsi="Arial"/>
                <w:sz w:val="16"/>
              </w:rPr>
            </w:pPr>
            <w:r>
              <w:rPr>
                <w:rFonts w:ascii="Arial" w:hAnsi="Arial"/>
                <w:sz w:val="16"/>
              </w:rPr>
              <w:t>14.709.494</w:t>
            </w:r>
          </w:p>
        </w:tc>
        <w:tc>
          <w:tcPr>
            <w:tcW w:w="1842" w:type="dxa"/>
            <w:vAlign w:val="center"/>
          </w:tcPr>
          <w:p w:rsidR="00000000" w:rsidRDefault="00F06300">
            <w:pPr>
              <w:ind w:right="537"/>
              <w:jc w:val="center"/>
              <w:rPr>
                <w:rFonts w:ascii="Arial" w:hAnsi="Arial"/>
                <w:sz w:val="16"/>
              </w:rPr>
            </w:pPr>
            <w:r>
              <w:rPr>
                <w:rFonts w:ascii="Arial" w:hAnsi="Arial"/>
                <w:sz w:val="16"/>
              </w:rPr>
              <w:t>-</w:t>
            </w:r>
          </w:p>
        </w:tc>
      </w:tr>
    </w:tbl>
    <w:p w:rsidR="00000000" w:rsidRDefault="00F06300">
      <w:pPr>
        <w:rPr>
          <w:rFonts w:ascii="Arial" w:hAnsi="Arial"/>
          <w:sz w:val="16"/>
        </w:rPr>
      </w:pPr>
      <w:r>
        <w:rPr>
          <w:rFonts w:ascii="Arial" w:hAnsi="Arial"/>
          <w:sz w:val="16"/>
        </w:rPr>
        <w:br w:type="page"/>
      </w:r>
    </w:p>
    <w:p w:rsidR="00000000" w:rsidRDefault="00F06300">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F06300">
            <w:pPr>
              <w:jc w:val="both"/>
              <w:rPr>
                <w:rFonts w:ascii="Arial" w:hAnsi="Arial"/>
                <w:sz w:val="16"/>
              </w:rPr>
            </w:pPr>
            <w:r>
              <w:rPr>
                <w:rFonts w:ascii="Arial" w:hAnsi="Arial"/>
                <w:sz w:val="16"/>
              </w:rPr>
              <w:t>Şirket'in  başlıca iştirakleri ve iştirak sermayesi içindeki payı aşağıda gösterilmekted</w:t>
            </w:r>
            <w:r>
              <w:rPr>
                <w:rFonts w:ascii="Arial" w:hAnsi="Arial"/>
                <w:sz w:val="16"/>
              </w:rPr>
              <w:t xml:space="preserve">ir. </w:t>
            </w:r>
          </w:p>
        </w:tc>
        <w:tc>
          <w:tcPr>
            <w:tcW w:w="1134" w:type="dxa"/>
          </w:tcPr>
          <w:p w:rsidR="00000000" w:rsidRDefault="00F06300">
            <w:pPr>
              <w:jc w:val="both"/>
              <w:rPr>
                <w:rFonts w:ascii="Arial" w:hAnsi="Arial"/>
                <w:sz w:val="16"/>
              </w:rPr>
            </w:pPr>
          </w:p>
        </w:tc>
        <w:tc>
          <w:tcPr>
            <w:tcW w:w="4105" w:type="dxa"/>
          </w:tcPr>
          <w:p w:rsidR="00000000" w:rsidRDefault="00F06300">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F06300">
      <w:pPr>
        <w:rPr>
          <w:rFonts w:ascii="Arial" w:hAnsi="Arial"/>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3013"/>
        <w:gridCol w:w="2304"/>
        <w:gridCol w:w="2343"/>
      </w:tblGrid>
      <w:tr w:rsidR="00000000">
        <w:tblPrEx>
          <w:tblCellMar>
            <w:top w:w="0" w:type="dxa"/>
            <w:bottom w:w="0" w:type="dxa"/>
          </w:tblCellMar>
        </w:tblPrEx>
        <w:trPr>
          <w:cantSplit/>
          <w:trHeight w:val="250"/>
        </w:trPr>
        <w:tc>
          <w:tcPr>
            <w:tcW w:w="3013" w:type="dxa"/>
          </w:tcPr>
          <w:p w:rsidR="00000000" w:rsidRDefault="00F06300">
            <w:pPr>
              <w:rPr>
                <w:rFonts w:ascii="Arial" w:hAnsi="Arial"/>
                <w:b/>
                <w:sz w:val="16"/>
              </w:rPr>
            </w:pPr>
            <w:r>
              <w:rPr>
                <w:rFonts w:ascii="Arial" w:hAnsi="Arial"/>
                <w:b/>
                <w:sz w:val="16"/>
              </w:rPr>
              <w:t>İştirakler</w:t>
            </w:r>
          </w:p>
        </w:tc>
        <w:tc>
          <w:tcPr>
            <w:tcW w:w="2304" w:type="dxa"/>
          </w:tcPr>
          <w:p w:rsidR="00000000" w:rsidRDefault="00F06300">
            <w:pPr>
              <w:jc w:val="center"/>
              <w:rPr>
                <w:rFonts w:ascii="Arial" w:hAnsi="Arial"/>
                <w:b/>
                <w:sz w:val="16"/>
              </w:rPr>
            </w:pPr>
            <w:r>
              <w:rPr>
                <w:rFonts w:ascii="Arial" w:hAnsi="Arial"/>
                <w:b/>
                <w:sz w:val="16"/>
              </w:rPr>
              <w:t>İştirak Sermayesi</w:t>
            </w:r>
          </w:p>
        </w:tc>
        <w:tc>
          <w:tcPr>
            <w:tcW w:w="2343" w:type="dxa"/>
          </w:tcPr>
          <w:p w:rsidR="00000000" w:rsidRDefault="00F06300">
            <w:pPr>
              <w:jc w:val="center"/>
              <w:rPr>
                <w:rFonts w:ascii="Arial" w:hAnsi="Arial"/>
                <w:b/>
                <w:sz w:val="16"/>
              </w:rPr>
            </w:pPr>
            <w:r>
              <w:rPr>
                <w:rFonts w:ascii="Arial" w:hAnsi="Arial"/>
                <w:b/>
                <w:sz w:val="16"/>
              </w:rPr>
              <w:t>İştirak Payı (%)</w:t>
            </w:r>
          </w:p>
        </w:tc>
      </w:tr>
      <w:tr w:rsidR="00000000">
        <w:tblPrEx>
          <w:tblCellMar>
            <w:top w:w="0" w:type="dxa"/>
            <w:bottom w:w="0" w:type="dxa"/>
          </w:tblCellMar>
        </w:tblPrEx>
        <w:trPr>
          <w:cantSplit/>
          <w:trHeight w:val="250"/>
        </w:trPr>
        <w:tc>
          <w:tcPr>
            <w:tcW w:w="3013" w:type="dxa"/>
          </w:tcPr>
          <w:p w:rsidR="00000000" w:rsidRDefault="00F06300">
            <w:pPr>
              <w:rPr>
                <w:rFonts w:ascii="Arial" w:hAnsi="Arial"/>
                <w:b/>
                <w:i/>
                <w:sz w:val="16"/>
                <w:u w:val="single"/>
              </w:rPr>
            </w:pPr>
            <w:r>
              <w:rPr>
                <w:rFonts w:ascii="Arial" w:hAnsi="Arial"/>
                <w:b/>
                <w:i/>
                <w:sz w:val="16"/>
                <w:u w:val="single"/>
              </w:rPr>
              <w:t>Participations</w:t>
            </w:r>
          </w:p>
        </w:tc>
        <w:tc>
          <w:tcPr>
            <w:tcW w:w="2304" w:type="dxa"/>
          </w:tcPr>
          <w:p w:rsidR="00000000" w:rsidRDefault="00F06300">
            <w:pPr>
              <w:jc w:val="center"/>
              <w:rPr>
                <w:rFonts w:ascii="Arial" w:hAnsi="Arial"/>
                <w:b/>
                <w:i/>
                <w:sz w:val="16"/>
                <w:u w:val="single"/>
              </w:rPr>
            </w:pPr>
            <w:r>
              <w:rPr>
                <w:rFonts w:ascii="Arial" w:hAnsi="Arial"/>
                <w:b/>
                <w:i/>
                <w:sz w:val="16"/>
                <w:u w:val="single"/>
              </w:rPr>
              <w:t xml:space="preserve"> Participation Capital</w:t>
            </w:r>
          </w:p>
        </w:tc>
        <w:tc>
          <w:tcPr>
            <w:tcW w:w="2343" w:type="dxa"/>
          </w:tcPr>
          <w:p w:rsidR="00000000" w:rsidRDefault="00F06300">
            <w:pPr>
              <w:jc w:val="center"/>
              <w:rPr>
                <w:rFonts w:ascii="Arial" w:hAnsi="Arial"/>
                <w:b/>
                <w:i/>
                <w:sz w:val="16"/>
                <w:u w:val="single"/>
              </w:rPr>
            </w:pPr>
            <w:r>
              <w:rPr>
                <w:rFonts w:ascii="Arial" w:hAnsi="Arial"/>
                <w:b/>
                <w:i/>
                <w:sz w:val="16"/>
                <w:u w:val="single"/>
              </w:rPr>
              <w:t>Participation(%)</w:t>
            </w:r>
          </w:p>
        </w:tc>
      </w:tr>
      <w:tr w:rsidR="00000000">
        <w:tblPrEx>
          <w:tblCellMar>
            <w:top w:w="0" w:type="dxa"/>
            <w:bottom w:w="0" w:type="dxa"/>
          </w:tblCellMar>
        </w:tblPrEx>
        <w:trPr>
          <w:cantSplit/>
          <w:trHeight w:val="250"/>
        </w:trPr>
        <w:tc>
          <w:tcPr>
            <w:tcW w:w="3013" w:type="dxa"/>
          </w:tcPr>
          <w:p w:rsidR="00000000" w:rsidRDefault="00F06300">
            <w:pPr>
              <w:rPr>
                <w:rFonts w:ascii="Arial" w:hAnsi="Arial"/>
                <w:sz w:val="16"/>
              </w:rPr>
            </w:pPr>
            <w:r>
              <w:rPr>
                <w:rFonts w:ascii="Arial" w:hAnsi="Arial"/>
                <w:sz w:val="16"/>
              </w:rPr>
              <w:t>Koç  Finansal Hizmetler A.Ş.</w:t>
            </w:r>
          </w:p>
        </w:tc>
        <w:tc>
          <w:tcPr>
            <w:tcW w:w="2304" w:type="dxa"/>
          </w:tcPr>
          <w:p w:rsidR="00000000" w:rsidRDefault="00F06300">
            <w:pPr>
              <w:ind w:right="325"/>
              <w:jc w:val="right"/>
              <w:rPr>
                <w:rFonts w:ascii="Arial" w:hAnsi="Arial"/>
                <w:sz w:val="16"/>
              </w:rPr>
            </w:pPr>
            <w:r>
              <w:rPr>
                <w:rFonts w:ascii="Arial" w:hAnsi="Arial"/>
                <w:sz w:val="16"/>
              </w:rPr>
              <w:t>12.207.625 YTL</w:t>
            </w:r>
          </w:p>
        </w:tc>
        <w:tc>
          <w:tcPr>
            <w:tcW w:w="2343" w:type="dxa"/>
          </w:tcPr>
          <w:p w:rsidR="00000000" w:rsidRDefault="00F06300">
            <w:pPr>
              <w:ind w:right="1103"/>
              <w:jc w:val="right"/>
              <w:rPr>
                <w:rFonts w:ascii="Arial" w:hAnsi="Arial"/>
                <w:sz w:val="16"/>
              </w:rPr>
            </w:pPr>
            <w:r>
              <w:rPr>
                <w:rFonts w:ascii="Arial" w:hAnsi="Arial"/>
                <w:sz w:val="16"/>
              </w:rPr>
              <w:t>0,49</w:t>
            </w:r>
          </w:p>
        </w:tc>
      </w:tr>
      <w:tr w:rsidR="00000000">
        <w:tblPrEx>
          <w:tblCellMar>
            <w:top w:w="0" w:type="dxa"/>
            <w:bottom w:w="0" w:type="dxa"/>
          </w:tblCellMar>
        </w:tblPrEx>
        <w:trPr>
          <w:cantSplit/>
          <w:trHeight w:val="250"/>
        </w:trPr>
        <w:tc>
          <w:tcPr>
            <w:tcW w:w="3013" w:type="dxa"/>
          </w:tcPr>
          <w:p w:rsidR="00000000" w:rsidRDefault="00F06300">
            <w:pPr>
              <w:rPr>
                <w:rFonts w:ascii="Arial" w:hAnsi="Arial"/>
                <w:sz w:val="16"/>
              </w:rPr>
            </w:pPr>
            <w:r>
              <w:rPr>
                <w:rFonts w:ascii="Arial" w:hAnsi="Arial"/>
                <w:sz w:val="16"/>
              </w:rPr>
              <w:t>Ra</w:t>
            </w:r>
            <w:r>
              <w:rPr>
                <w:rFonts w:ascii="Arial" w:hAnsi="Arial"/>
                <w:sz w:val="16"/>
              </w:rPr>
              <w:t>m Dış Ticaret A.Ş.</w:t>
            </w:r>
          </w:p>
        </w:tc>
        <w:tc>
          <w:tcPr>
            <w:tcW w:w="2304" w:type="dxa"/>
          </w:tcPr>
          <w:p w:rsidR="00000000" w:rsidRDefault="00F06300">
            <w:pPr>
              <w:ind w:right="325"/>
              <w:jc w:val="right"/>
              <w:rPr>
                <w:rFonts w:ascii="Arial" w:hAnsi="Arial"/>
                <w:sz w:val="16"/>
              </w:rPr>
            </w:pPr>
            <w:r>
              <w:rPr>
                <w:rFonts w:ascii="Arial" w:hAnsi="Arial"/>
                <w:sz w:val="16"/>
              </w:rPr>
              <w:t>318.750 YTL</w:t>
            </w:r>
          </w:p>
        </w:tc>
        <w:tc>
          <w:tcPr>
            <w:tcW w:w="2343" w:type="dxa"/>
          </w:tcPr>
          <w:p w:rsidR="00000000" w:rsidRDefault="00F06300">
            <w:pPr>
              <w:ind w:right="1103"/>
              <w:jc w:val="right"/>
              <w:rPr>
                <w:rFonts w:ascii="Arial" w:hAnsi="Arial"/>
                <w:sz w:val="16"/>
              </w:rPr>
            </w:pPr>
            <w:r>
              <w:rPr>
                <w:rFonts w:ascii="Arial" w:hAnsi="Arial"/>
                <w:sz w:val="16"/>
              </w:rPr>
              <w:t>7,50</w:t>
            </w:r>
          </w:p>
        </w:tc>
      </w:tr>
      <w:tr w:rsidR="00000000">
        <w:tblPrEx>
          <w:tblCellMar>
            <w:top w:w="0" w:type="dxa"/>
            <w:bottom w:w="0" w:type="dxa"/>
          </w:tblCellMar>
        </w:tblPrEx>
        <w:trPr>
          <w:cantSplit/>
          <w:trHeight w:val="250"/>
        </w:trPr>
        <w:tc>
          <w:tcPr>
            <w:tcW w:w="3013" w:type="dxa"/>
          </w:tcPr>
          <w:p w:rsidR="00000000" w:rsidRDefault="00F06300">
            <w:pPr>
              <w:rPr>
                <w:rFonts w:ascii="Arial" w:hAnsi="Arial"/>
                <w:sz w:val="16"/>
              </w:rPr>
            </w:pPr>
            <w:r>
              <w:rPr>
                <w:rFonts w:ascii="Arial" w:hAnsi="Arial"/>
                <w:sz w:val="16"/>
              </w:rPr>
              <w:t>Entek Elektrik Üretimi A.Ş.</w:t>
            </w:r>
          </w:p>
        </w:tc>
        <w:tc>
          <w:tcPr>
            <w:tcW w:w="2304" w:type="dxa"/>
          </w:tcPr>
          <w:p w:rsidR="00000000" w:rsidRDefault="00F06300">
            <w:pPr>
              <w:ind w:right="325"/>
              <w:jc w:val="right"/>
              <w:rPr>
                <w:rFonts w:ascii="Arial" w:hAnsi="Arial"/>
                <w:sz w:val="16"/>
              </w:rPr>
            </w:pPr>
            <w:r>
              <w:rPr>
                <w:rFonts w:ascii="Arial" w:hAnsi="Arial"/>
                <w:sz w:val="16"/>
              </w:rPr>
              <w:t>1.789.800 YTL</w:t>
            </w:r>
          </w:p>
        </w:tc>
        <w:tc>
          <w:tcPr>
            <w:tcW w:w="2343" w:type="dxa"/>
          </w:tcPr>
          <w:p w:rsidR="00000000" w:rsidRDefault="00F06300">
            <w:pPr>
              <w:ind w:right="1103"/>
              <w:jc w:val="right"/>
              <w:rPr>
                <w:rFonts w:ascii="Arial" w:hAnsi="Arial"/>
                <w:sz w:val="16"/>
              </w:rPr>
            </w:pPr>
            <w:r>
              <w:rPr>
                <w:rFonts w:ascii="Arial" w:hAnsi="Arial"/>
                <w:sz w:val="16"/>
              </w:rPr>
              <w:t>1,81</w:t>
            </w:r>
          </w:p>
        </w:tc>
      </w:tr>
    </w:tbl>
    <w:p w:rsidR="00000000" w:rsidRDefault="00F06300">
      <w:pPr>
        <w:rPr>
          <w:rFonts w:ascii="Arial" w:hAnsi="Arial"/>
          <w:sz w:val="16"/>
        </w:rPr>
      </w:pPr>
    </w:p>
    <w:p w:rsidR="00000000" w:rsidRDefault="00F06300">
      <w:pPr>
        <w:rPr>
          <w:rFonts w:ascii="Arial" w:hAnsi="Arial"/>
          <w:sz w:val="16"/>
        </w:rPr>
      </w:pPr>
    </w:p>
    <w:p w:rsidR="00000000" w:rsidRDefault="00F06300">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068"/>
      </w:tblGrid>
      <w:tr w:rsidR="00000000">
        <w:tblPrEx>
          <w:tblCellMar>
            <w:top w:w="0" w:type="dxa"/>
            <w:bottom w:w="0" w:type="dxa"/>
          </w:tblCellMar>
        </w:tblPrEx>
        <w:trPr>
          <w:cantSplit/>
        </w:trPr>
        <w:tc>
          <w:tcPr>
            <w:tcW w:w="4105" w:type="dxa"/>
          </w:tcPr>
          <w:p w:rsidR="00000000" w:rsidRDefault="00F06300">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F06300">
            <w:pPr>
              <w:jc w:val="both"/>
              <w:rPr>
                <w:rFonts w:ascii="Arial" w:hAnsi="Arial"/>
                <w:sz w:val="16"/>
              </w:rPr>
            </w:pPr>
          </w:p>
        </w:tc>
        <w:tc>
          <w:tcPr>
            <w:tcW w:w="4068" w:type="dxa"/>
          </w:tcPr>
          <w:p w:rsidR="00000000" w:rsidRDefault="00F06300">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F06300">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F06300">
            <w:pPr>
              <w:rPr>
                <w:rFonts w:ascii="Arial" w:hAnsi="Arial"/>
                <w:b/>
                <w:sz w:val="16"/>
              </w:rPr>
            </w:pPr>
            <w:r>
              <w:rPr>
                <w:rFonts w:ascii="Arial" w:hAnsi="Arial"/>
                <w:b/>
                <w:sz w:val="16"/>
              </w:rPr>
              <w:t>Ort</w:t>
            </w:r>
            <w:r>
              <w:rPr>
                <w:rFonts w:ascii="Arial" w:hAnsi="Arial"/>
                <w:b/>
                <w:sz w:val="16"/>
              </w:rPr>
              <w:t>ak Ünvanı</w:t>
            </w:r>
          </w:p>
        </w:tc>
        <w:tc>
          <w:tcPr>
            <w:tcW w:w="1908" w:type="dxa"/>
          </w:tcPr>
          <w:p w:rsidR="00000000" w:rsidRDefault="00F06300">
            <w:pPr>
              <w:jc w:val="center"/>
              <w:rPr>
                <w:rFonts w:ascii="Arial" w:hAnsi="Arial"/>
                <w:b/>
                <w:sz w:val="16"/>
              </w:rPr>
            </w:pPr>
            <w:r>
              <w:rPr>
                <w:rFonts w:ascii="Arial" w:hAnsi="Arial"/>
                <w:b/>
                <w:sz w:val="16"/>
              </w:rPr>
              <w:t>Tutar (YTL)</w:t>
            </w:r>
          </w:p>
        </w:tc>
        <w:tc>
          <w:tcPr>
            <w:tcW w:w="2410" w:type="dxa"/>
          </w:tcPr>
          <w:p w:rsidR="00000000" w:rsidRDefault="00F06300">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F06300">
            <w:pPr>
              <w:rPr>
                <w:rFonts w:ascii="Arial" w:hAnsi="Arial"/>
                <w:b/>
                <w:i/>
                <w:sz w:val="16"/>
                <w:u w:val="single"/>
              </w:rPr>
            </w:pPr>
            <w:r>
              <w:rPr>
                <w:rFonts w:ascii="Arial" w:hAnsi="Arial"/>
                <w:b/>
                <w:i/>
                <w:sz w:val="16"/>
                <w:u w:val="single"/>
              </w:rPr>
              <w:t>Share Holders</w:t>
            </w:r>
          </w:p>
        </w:tc>
        <w:tc>
          <w:tcPr>
            <w:tcW w:w="1908" w:type="dxa"/>
          </w:tcPr>
          <w:p w:rsidR="00000000" w:rsidRDefault="00F06300">
            <w:pPr>
              <w:jc w:val="center"/>
              <w:rPr>
                <w:rFonts w:ascii="Arial" w:hAnsi="Arial"/>
                <w:b/>
                <w:i/>
                <w:sz w:val="16"/>
                <w:u w:val="single"/>
              </w:rPr>
            </w:pPr>
            <w:r>
              <w:rPr>
                <w:rFonts w:ascii="Arial" w:hAnsi="Arial"/>
                <w:b/>
                <w:i/>
                <w:sz w:val="16"/>
                <w:u w:val="single"/>
              </w:rPr>
              <w:t>Amount (YTL)</w:t>
            </w:r>
          </w:p>
        </w:tc>
        <w:tc>
          <w:tcPr>
            <w:tcW w:w="2410" w:type="dxa"/>
          </w:tcPr>
          <w:p w:rsidR="00000000" w:rsidRDefault="00F06300">
            <w:pPr>
              <w:jc w:val="center"/>
              <w:rPr>
                <w:rFonts w:ascii="Arial" w:hAnsi="Arial"/>
                <w:b/>
                <w:i/>
                <w:sz w:val="16"/>
                <w:u w:val="single"/>
              </w:rPr>
            </w:pPr>
            <w:r>
              <w:rPr>
                <w:rFonts w:ascii="Arial" w:hAnsi="Arial"/>
                <w:b/>
                <w:i/>
                <w:sz w:val="16"/>
                <w:u w:val="single"/>
              </w:rPr>
              <w:t>Share In Capital(%)</w:t>
            </w:r>
          </w:p>
        </w:tc>
      </w:tr>
    </w:tbl>
    <w:p w:rsidR="00000000" w:rsidRDefault="00F06300">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Koç Holding A.Ş.</w:t>
            </w:r>
          </w:p>
        </w:tc>
        <w:tc>
          <w:tcPr>
            <w:tcW w:w="1892" w:type="dxa"/>
          </w:tcPr>
          <w:p w:rsidR="00000000" w:rsidRDefault="00F06300">
            <w:pPr>
              <w:ind w:right="253"/>
              <w:jc w:val="right"/>
              <w:rPr>
                <w:rFonts w:ascii="Arial" w:hAnsi="Arial"/>
                <w:sz w:val="16"/>
              </w:rPr>
            </w:pPr>
            <w:r>
              <w:rPr>
                <w:rFonts w:ascii="Arial" w:hAnsi="Arial"/>
                <w:sz w:val="16"/>
              </w:rPr>
              <w:t>4.275.985,88</w:t>
            </w:r>
          </w:p>
        </w:tc>
        <w:tc>
          <w:tcPr>
            <w:tcW w:w="2410" w:type="dxa"/>
          </w:tcPr>
          <w:p w:rsidR="00000000" w:rsidRDefault="00F06300">
            <w:pPr>
              <w:ind w:right="962"/>
              <w:jc w:val="right"/>
              <w:rPr>
                <w:rFonts w:ascii="Arial" w:hAnsi="Arial"/>
                <w:sz w:val="16"/>
              </w:rPr>
            </w:pPr>
            <w:r>
              <w:rPr>
                <w:rFonts w:ascii="Arial" w:hAnsi="Arial"/>
                <w:sz w:val="16"/>
              </w:rPr>
              <w:t>17,43</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Temel Ticaret A.Ş.</w:t>
            </w:r>
          </w:p>
        </w:tc>
        <w:tc>
          <w:tcPr>
            <w:tcW w:w="1892" w:type="dxa"/>
          </w:tcPr>
          <w:p w:rsidR="00000000" w:rsidRDefault="00F06300">
            <w:pPr>
              <w:ind w:right="253"/>
              <w:jc w:val="right"/>
              <w:rPr>
                <w:rFonts w:ascii="Arial" w:hAnsi="Arial"/>
                <w:sz w:val="16"/>
              </w:rPr>
            </w:pPr>
            <w:r>
              <w:rPr>
                <w:rFonts w:ascii="Arial" w:hAnsi="Arial"/>
                <w:sz w:val="16"/>
              </w:rPr>
              <w:t>7.439.617,68</w:t>
            </w:r>
          </w:p>
        </w:tc>
        <w:tc>
          <w:tcPr>
            <w:tcW w:w="2410" w:type="dxa"/>
          </w:tcPr>
          <w:p w:rsidR="00000000" w:rsidRDefault="00F06300">
            <w:pPr>
              <w:ind w:right="962"/>
              <w:jc w:val="right"/>
              <w:rPr>
                <w:rFonts w:ascii="Arial" w:hAnsi="Arial"/>
                <w:sz w:val="16"/>
              </w:rPr>
            </w:pPr>
            <w:r>
              <w:rPr>
                <w:rFonts w:ascii="Arial" w:hAnsi="Arial"/>
                <w:sz w:val="16"/>
              </w:rPr>
              <w:t>30,32</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Koç Yapı Malzemeleri A.Ş.</w:t>
            </w:r>
          </w:p>
        </w:tc>
        <w:tc>
          <w:tcPr>
            <w:tcW w:w="1892" w:type="dxa"/>
          </w:tcPr>
          <w:p w:rsidR="00000000" w:rsidRDefault="00F06300">
            <w:pPr>
              <w:ind w:right="253"/>
              <w:jc w:val="right"/>
              <w:rPr>
                <w:rFonts w:ascii="Arial" w:hAnsi="Arial"/>
                <w:sz w:val="16"/>
              </w:rPr>
            </w:pPr>
            <w:r>
              <w:rPr>
                <w:rFonts w:ascii="Arial" w:hAnsi="Arial"/>
                <w:sz w:val="16"/>
              </w:rPr>
              <w:t>647.898,15</w:t>
            </w:r>
          </w:p>
        </w:tc>
        <w:tc>
          <w:tcPr>
            <w:tcW w:w="2410" w:type="dxa"/>
          </w:tcPr>
          <w:p w:rsidR="00000000" w:rsidRDefault="00F06300">
            <w:pPr>
              <w:ind w:right="962"/>
              <w:jc w:val="right"/>
              <w:rPr>
                <w:rFonts w:ascii="Arial" w:hAnsi="Arial"/>
                <w:sz w:val="16"/>
              </w:rPr>
            </w:pPr>
            <w:r>
              <w:rPr>
                <w:rFonts w:ascii="Arial" w:hAnsi="Arial"/>
                <w:sz w:val="16"/>
              </w:rPr>
              <w:t>2,64</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Zer Madencilik Day. Mal. Yat.ve Paz.A.Ş.</w:t>
            </w:r>
          </w:p>
        </w:tc>
        <w:tc>
          <w:tcPr>
            <w:tcW w:w="1892" w:type="dxa"/>
          </w:tcPr>
          <w:p w:rsidR="00000000" w:rsidRDefault="00F06300">
            <w:pPr>
              <w:ind w:right="253"/>
              <w:jc w:val="right"/>
              <w:rPr>
                <w:rFonts w:ascii="Arial" w:hAnsi="Arial"/>
                <w:sz w:val="16"/>
              </w:rPr>
            </w:pPr>
            <w:r>
              <w:rPr>
                <w:rFonts w:ascii="Arial" w:hAnsi="Arial"/>
                <w:sz w:val="16"/>
              </w:rPr>
              <w:t>466.666</w:t>
            </w:r>
            <w:r>
              <w:rPr>
                <w:rFonts w:ascii="Arial" w:hAnsi="Arial"/>
                <w:sz w:val="16"/>
              </w:rPr>
              <w:t>,66</w:t>
            </w:r>
          </w:p>
        </w:tc>
        <w:tc>
          <w:tcPr>
            <w:tcW w:w="2410" w:type="dxa"/>
          </w:tcPr>
          <w:p w:rsidR="00000000" w:rsidRDefault="00F06300">
            <w:pPr>
              <w:ind w:right="962"/>
              <w:jc w:val="right"/>
              <w:rPr>
                <w:rFonts w:ascii="Arial" w:hAnsi="Arial"/>
                <w:sz w:val="16"/>
              </w:rPr>
            </w:pPr>
            <w:r>
              <w:rPr>
                <w:rFonts w:ascii="Arial" w:hAnsi="Arial"/>
                <w:sz w:val="16"/>
              </w:rPr>
              <w:t>1,90</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Suna Kıraç</w:t>
            </w:r>
          </w:p>
        </w:tc>
        <w:tc>
          <w:tcPr>
            <w:tcW w:w="1892" w:type="dxa"/>
          </w:tcPr>
          <w:p w:rsidR="00000000" w:rsidRDefault="00F06300">
            <w:pPr>
              <w:ind w:right="253"/>
              <w:jc w:val="right"/>
              <w:rPr>
                <w:rFonts w:ascii="Arial" w:hAnsi="Arial"/>
                <w:sz w:val="16"/>
              </w:rPr>
            </w:pPr>
            <w:r>
              <w:rPr>
                <w:rFonts w:ascii="Arial" w:hAnsi="Arial"/>
                <w:sz w:val="16"/>
              </w:rPr>
              <w:t>554.749,95</w:t>
            </w:r>
          </w:p>
        </w:tc>
        <w:tc>
          <w:tcPr>
            <w:tcW w:w="2410" w:type="dxa"/>
          </w:tcPr>
          <w:p w:rsidR="00000000" w:rsidRDefault="00F06300">
            <w:pPr>
              <w:ind w:right="962"/>
              <w:jc w:val="right"/>
              <w:rPr>
                <w:rFonts w:ascii="Arial" w:hAnsi="Arial"/>
                <w:sz w:val="16"/>
              </w:rPr>
            </w:pPr>
            <w:r>
              <w:rPr>
                <w:rFonts w:ascii="Arial" w:hAnsi="Arial"/>
                <w:sz w:val="16"/>
              </w:rPr>
              <w:t>2,26</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Semahat Arsel</w:t>
            </w:r>
          </w:p>
        </w:tc>
        <w:tc>
          <w:tcPr>
            <w:tcW w:w="1892" w:type="dxa"/>
          </w:tcPr>
          <w:p w:rsidR="00000000" w:rsidRDefault="00F06300">
            <w:pPr>
              <w:ind w:right="253"/>
              <w:jc w:val="right"/>
              <w:rPr>
                <w:rFonts w:ascii="Arial" w:hAnsi="Arial"/>
                <w:sz w:val="16"/>
              </w:rPr>
            </w:pPr>
            <w:r>
              <w:rPr>
                <w:rFonts w:ascii="Arial" w:hAnsi="Arial"/>
                <w:sz w:val="16"/>
              </w:rPr>
              <w:t>554.749,86</w:t>
            </w:r>
          </w:p>
        </w:tc>
        <w:tc>
          <w:tcPr>
            <w:tcW w:w="2410" w:type="dxa"/>
          </w:tcPr>
          <w:p w:rsidR="00000000" w:rsidRDefault="00F06300">
            <w:pPr>
              <w:ind w:right="962"/>
              <w:jc w:val="right"/>
              <w:rPr>
                <w:rFonts w:ascii="Arial" w:hAnsi="Arial"/>
                <w:sz w:val="16"/>
              </w:rPr>
            </w:pPr>
            <w:r>
              <w:rPr>
                <w:rFonts w:ascii="Arial" w:hAnsi="Arial"/>
                <w:sz w:val="16"/>
              </w:rPr>
              <w:t>2,26</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Rahmi Koç</w:t>
            </w:r>
          </w:p>
        </w:tc>
        <w:tc>
          <w:tcPr>
            <w:tcW w:w="1892" w:type="dxa"/>
          </w:tcPr>
          <w:p w:rsidR="00000000" w:rsidRDefault="00F06300">
            <w:pPr>
              <w:ind w:right="253"/>
              <w:jc w:val="right"/>
              <w:rPr>
                <w:rFonts w:ascii="Arial" w:hAnsi="Arial"/>
                <w:sz w:val="16"/>
              </w:rPr>
            </w:pPr>
            <w:r>
              <w:rPr>
                <w:rFonts w:ascii="Arial" w:hAnsi="Arial"/>
                <w:sz w:val="16"/>
              </w:rPr>
              <w:t>363.019,86</w:t>
            </w:r>
          </w:p>
        </w:tc>
        <w:tc>
          <w:tcPr>
            <w:tcW w:w="2410" w:type="dxa"/>
          </w:tcPr>
          <w:p w:rsidR="00000000" w:rsidRDefault="00F06300">
            <w:pPr>
              <w:ind w:right="962"/>
              <w:jc w:val="right"/>
              <w:rPr>
                <w:rFonts w:ascii="Arial" w:hAnsi="Arial"/>
                <w:sz w:val="16"/>
              </w:rPr>
            </w:pPr>
            <w:r>
              <w:rPr>
                <w:rFonts w:ascii="Arial" w:hAnsi="Arial"/>
                <w:sz w:val="16"/>
              </w:rPr>
              <w:t>1,48</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Ömer Koç</w:t>
            </w:r>
          </w:p>
        </w:tc>
        <w:tc>
          <w:tcPr>
            <w:tcW w:w="1892" w:type="dxa"/>
          </w:tcPr>
          <w:p w:rsidR="00000000" w:rsidRDefault="00F06300">
            <w:pPr>
              <w:ind w:right="253"/>
              <w:jc w:val="right"/>
              <w:rPr>
                <w:rFonts w:ascii="Arial" w:hAnsi="Arial"/>
                <w:sz w:val="16"/>
              </w:rPr>
            </w:pPr>
            <w:r>
              <w:rPr>
                <w:rFonts w:ascii="Arial" w:hAnsi="Arial"/>
                <w:sz w:val="16"/>
              </w:rPr>
              <w:t>184.916,62</w:t>
            </w:r>
          </w:p>
        </w:tc>
        <w:tc>
          <w:tcPr>
            <w:tcW w:w="2410" w:type="dxa"/>
          </w:tcPr>
          <w:p w:rsidR="00000000" w:rsidRDefault="00F06300">
            <w:pPr>
              <w:ind w:right="962"/>
              <w:jc w:val="right"/>
              <w:rPr>
                <w:rFonts w:ascii="Arial" w:hAnsi="Arial"/>
                <w:sz w:val="16"/>
              </w:rPr>
            </w:pPr>
            <w:r>
              <w:rPr>
                <w:rFonts w:ascii="Arial" w:hAnsi="Arial"/>
                <w:sz w:val="16"/>
              </w:rPr>
              <w:t>0,75</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Mustafa V. Koç</w:t>
            </w:r>
          </w:p>
        </w:tc>
        <w:tc>
          <w:tcPr>
            <w:tcW w:w="1892" w:type="dxa"/>
          </w:tcPr>
          <w:p w:rsidR="00000000" w:rsidRDefault="00F06300">
            <w:pPr>
              <w:ind w:right="253"/>
              <w:jc w:val="right"/>
              <w:rPr>
                <w:rFonts w:ascii="Arial" w:hAnsi="Arial"/>
                <w:sz w:val="16"/>
              </w:rPr>
            </w:pPr>
            <w:r>
              <w:rPr>
                <w:rFonts w:ascii="Arial" w:hAnsi="Arial"/>
                <w:sz w:val="16"/>
              </w:rPr>
              <w:t>210.349,63</w:t>
            </w:r>
          </w:p>
        </w:tc>
        <w:tc>
          <w:tcPr>
            <w:tcW w:w="2410" w:type="dxa"/>
          </w:tcPr>
          <w:p w:rsidR="00000000" w:rsidRDefault="00F06300">
            <w:pPr>
              <w:ind w:right="962"/>
              <w:jc w:val="right"/>
              <w:rPr>
                <w:rFonts w:ascii="Arial" w:hAnsi="Arial"/>
                <w:sz w:val="16"/>
              </w:rPr>
            </w:pPr>
            <w:r>
              <w:rPr>
                <w:rFonts w:ascii="Arial" w:hAnsi="Arial"/>
                <w:sz w:val="16"/>
              </w:rPr>
              <w:t>0,86</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Ali Koç</w:t>
            </w:r>
          </w:p>
        </w:tc>
        <w:tc>
          <w:tcPr>
            <w:tcW w:w="1892" w:type="dxa"/>
          </w:tcPr>
          <w:p w:rsidR="00000000" w:rsidRDefault="00F06300">
            <w:pPr>
              <w:ind w:right="253"/>
              <w:jc w:val="right"/>
              <w:rPr>
                <w:rFonts w:ascii="Arial" w:hAnsi="Arial"/>
                <w:sz w:val="16"/>
              </w:rPr>
            </w:pPr>
            <w:r>
              <w:rPr>
                <w:rFonts w:ascii="Arial" w:hAnsi="Arial"/>
                <w:sz w:val="16"/>
              </w:rPr>
              <w:t>210.349,49</w:t>
            </w:r>
          </w:p>
        </w:tc>
        <w:tc>
          <w:tcPr>
            <w:tcW w:w="2410" w:type="dxa"/>
          </w:tcPr>
          <w:p w:rsidR="00000000" w:rsidRDefault="00F06300">
            <w:pPr>
              <w:ind w:right="962"/>
              <w:jc w:val="right"/>
              <w:rPr>
                <w:rFonts w:ascii="Arial" w:hAnsi="Arial"/>
                <w:sz w:val="16"/>
              </w:rPr>
            </w:pPr>
            <w:r>
              <w:rPr>
                <w:rFonts w:ascii="Arial" w:hAnsi="Arial"/>
                <w:sz w:val="16"/>
              </w:rPr>
              <w:t>0,86</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RMK Mahdumları A.Ş.</w:t>
            </w:r>
          </w:p>
        </w:tc>
        <w:tc>
          <w:tcPr>
            <w:tcW w:w="1892" w:type="dxa"/>
          </w:tcPr>
          <w:p w:rsidR="00000000" w:rsidRDefault="00F06300">
            <w:pPr>
              <w:ind w:right="253"/>
              <w:jc w:val="right"/>
              <w:rPr>
                <w:rFonts w:ascii="Arial" w:hAnsi="Arial"/>
                <w:sz w:val="16"/>
              </w:rPr>
            </w:pPr>
            <w:r>
              <w:rPr>
                <w:rFonts w:ascii="Arial" w:hAnsi="Arial"/>
                <w:sz w:val="16"/>
              </w:rPr>
              <w:t>105.000,00</w:t>
            </w:r>
          </w:p>
        </w:tc>
        <w:tc>
          <w:tcPr>
            <w:tcW w:w="2410" w:type="dxa"/>
          </w:tcPr>
          <w:p w:rsidR="00000000" w:rsidRDefault="00F06300">
            <w:pPr>
              <w:ind w:right="962"/>
              <w:jc w:val="right"/>
              <w:rPr>
                <w:rFonts w:ascii="Arial" w:hAnsi="Arial"/>
                <w:sz w:val="16"/>
              </w:rPr>
            </w:pPr>
            <w:r>
              <w:rPr>
                <w:rFonts w:ascii="Arial" w:hAnsi="Arial"/>
                <w:sz w:val="16"/>
              </w:rPr>
              <w:t>0,43</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r>
              <w:rPr>
                <w:rFonts w:ascii="Arial" w:hAnsi="Arial"/>
                <w:sz w:val="16"/>
              </w:rPr>
              <w:t>Diğer Ortaklar</w:t>
            </w:r>
          </w:p>
        </w:tc>
        <w:tc>
          <w:tcPr>
            <w:tcW w:w="1892" w:type="dxa"/>
          </w:tcPr>
          <w:p w:rsidR="00000000" w:rsidRDefault="00F06300">
            <w:pPr>
              <w:ind w:right="253"/>
              <w:jc w:val="right"/>
              <w:rPr>
                <w:rFonts w:ascii="Arial" w:hAnsi="Arial"/>
                <w:sz w:val="16"/>
              </w:rPr>
            </w:pPr>
            <w:r>
              <w:rPr>
                <w:rFonts w:ascii="Arial" w:hAnsi="Arial"/>
                <w:sz w:val="16"/>
              </w:rPr>
              <w:t>9.520.839,39</w:t>
            </w:r>
          </w:p>
        </w:tc>
        <w:tc>
          <w:tcPr>
            <w:tcW w:w="2410" w:type="dxa"/>
          </w:tcPr>
          <w:p w:rsidR="00000000" w:rsidRDefault="00F06300">
            <w:pPr>
              <w:ind w:right="962"/>
              <w:jc w:val="right"/>
              <w:rPr>
                <w:rFonts w:ascii="Arial" w:hAnsi="Arial"/>
                <w:sz w:val="16"/>
              </w:rPr>
            </w:pPr>
            <w:r>
              <w:rPr>
                <w:rFonts w:ascii="Arial" w:hAnsi="Arial"/>
                <w:sz w:val="16"/>
              </w:rPr>
              <w:t>38,81</w:t>
            </w:r>
          </w:p>
        </w:tc>
      </w:tr>
      <w:tr w:rsidR="00000000">
        <w:tblPrEx>
          <w:tblCellMar>
            <w:top w:w="0" w:type="dxa"/>
            <w:bottom w:w="0" w:type="dxa"/>
          </w:tblCellMar>
        </w:tblPrEx>
        <w:trPr>
          <w:trHeight w:val="202"/>
        </w:trPr>
        <w:tc>
          <w:tcPr>
            <w:tcW w:w="3352" w:type="dxa"/>
          </w:tcPr>
          <w:p w:rsidR="00000000" w:rsidRDefault="00F06300">
            <w:pPr>
              <w:rPr>
                <w:rFonts w:ascii="Arial" w:hAnsi="Arial"/>
                <w:sz w:val="16"/>
              </w:rPr>
            </w:pPr>
          </w:p>
        </w:tc>
        <w:tc>
          <w:tcPr>
            <w:tcW w:w="1892" w:type="dxa"/>
          </w:tcPr>
          <w:p w:rsidR="00000000" w:rsidRDefault="00F06300">
            <w:pPr>
              <w:ind w:right="253"/>
              <w:jc w:val="right"/>
              <w:rPr>
                <w:rFonts w:ascii="Arial" w:hAnsi="Arial"/>
                <w:b/>
                <w:sz w:val="16"/>
              </w:rPr>
            </w:pPr>
            <w:r>
              <w:rPr>
                <w:rFonts w:ascii="Arial" w:hAnsi="Arial"/>
                <w:b/>
                <w:sz w:val="16"/>
              </w:rPr>
              <w:t>24.5</w:t>
            </w:r>
            <w:r>
              <w:rPr>
                <w:rFonts w:ascii="Arial" w:hAnsi="Arial"/>
                <w:b/>
                <w:sz w:val="16"/>
              </w:rPr>
              <w:t>34.143,35</w:t>
            </w:r>
          </w:p>
        </w:tc>
        <w:tc>
          <w:tcPr>
            <w:tcW w:w="2410" w:type="dxa"/>
          </w:tcPr>
          <w:p w:rsidR="00000000" w:rsidRDefault="00F06300">
            <w:pPr>
              <w:ind w:right="962"/>
              <w:jc w:val="right"/>
              <w:rPr>
                <w:rFonts w:ascii="Arial" w:hAnsi="Arial"/>
                <w:b/>
                <w:sz w:val="16"/>
              </w:rPr>
            </w:pPr>
            <w:r>
              <w:rPr>
                <w:rFonts w:ascii="Arial" w:hAnsi="Arial"/>
                <w:b/>
                <w:sz w:val="16"/>
              </w:rPr>
              <w:t>100,00</w:t>
            </w:r>
          </w:p>
        </w:tc>
      </w:tr>
    </w:tbl>
    <w:p w:rsidR="00000000" w:rsidRDefault="00F06300">
      <w:pPr>
        <w:jc w:val="both"/>
        <w:rPr>
          <w:rFonts w:ascii="Arial" w:hAnsi="Arial"/>
          <w:sz w:val="16"/>
        </w:rPr>
      </w:pPr>
    </w:p>
    <w:p w:rsidR="00000000" w:rsidRDefault="00F06300">
      <w:pPr>
        <w:jc w:val="both"/>
        <w:rPr>
          <w:rFonts w:ascii="Arial" w:hAnsi="Arial"/>
          <w:sz w:val="16"/>
        </w:rPr>
      </w:pPr>
    </w:p>
    <w:p w:rsidR="00000000" w:rsidRDefault="00F06300">
      <w:pPr>
        <w:jc w:val="both"/>
        <w:rPr>
          <w:rFonts w:ascii="Arial" w:hAnsi="Arial"/>
          <w:sz w:val="16"/>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6300"/>
    <w:rsid w:val="00F0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F1F5D0-EBAB-47F8-97A8-908EF061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2006-05-11T20:30:00Z</cp:lastPrinted>
  <dcterms:created xsi:type="dcterms:W3CDTF">2022-09-01T21:35:00Z</dcterms:created>
  <dcterms:modified xsi:type="dcterms:W3CDTF">2022-09-01T21:35:00Z</dcterms:modified>
</cp:coreProperties>
</file>