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2E4B">
            <w:pPr>
              <w:pStyle w:val="Heading2"/>
            </w:pPr>
            <w:r>
              <w:t>KAPLAMİN AMBALAJ SANAYİ VE TİCARET A.Ş.</w:t>
            </w:r>
          </w:p>
        </w:tc>
      </w:tr>
    </w:tbl>
    <w:p w:rsidR="00000000" w:rsidRDefault="00F52E4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02.01.1976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– ANKARA KARAYOLU 25.KM.NO.158 KEMALPAŞA-İZMİR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M.FİKRET ÖZVEREN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EMİN KARAMEHMET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F.ŞADİ GÜCÜM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DENİZMEN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MİKAEL SCHMIDT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JOHN DAVID  </w:t>
            </w:r>
            <w:r>
              <w:rPr>
                <w:rFonts w:ascii="Arial" w:hAnsi="Arial"/>
                <w:color w:val="000000"/>
                <w:sz w:val="16"/>
              </w:rPr>
              <w:t xml:space="preserve">WILLIAMS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55  (7HAT)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62 –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4.800.000,00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(I. National Market)</w:t>
            </w:r>
          </w:p>
        </w:tc>
      </w:tr>
    </w:tbl>
    <w:p w:rsidR="00000000" w:rsidRDefault="00F52E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2E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52E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2E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52E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701"/>
        <w:gridCol w:w="552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F52E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528" w:type="dxa"/>
          </w:tcPr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</w:tcPr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5528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843" w:type="dxa"/>
          </w:tcPr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F52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5528" w:type="dxa"/>
          </w:tcPr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35.319</w:t>
            </w:r>
          </w:p>
        </w:tc>
        <w:tc>
          <w:tcPr>
            <w:tcW w:w="1843" w:type="dxa"/>
          </w:tcPr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F52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5528" w:type="dxa"/>
          </w:tcPr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35.914</w:t>
            </w:r>
          </w:p>
        </w:tc>
        <w:tc>
          <w:tcPr>
            <w:tcW w:w="1843" w:type="dxa"/>
          </w:tcPr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107</w:t>
            </w:r>
          </w:p>
        </w:tc>
      </w:tr>
    </w:tbl>
    <w:p w:rsidR="00000000" w:rsidRDefault="00F52E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52E4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52E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2E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52E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2E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F52E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2E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  <w:p w:rsidR="00000000" w:rsidRDefault="00F52E4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2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52E4B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2E4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52E4B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36.174</w:t>
            </w:r>
          </w:p>
        </w:tc>
      </w:tr>
    </w:tbl>
    <w:p w:rsidR="00000000" w:rsidRDefault="00F52E4B">
      <w:pPr>
        <w:rPr>
          <w:rFonts w:ascii="Arial" w:hAnsi="Arial"/>
          <w:sz w:val="16"/>
        </w:rPr>
      </w:pPr>
    </w:p>
    <w:p w:rsidR="00000000" w:rsidRDefault="00F52E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2E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F52E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2E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52E4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52E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52E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52E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52E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2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52E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9.563.927</w:t>
            </w:r>
          </w:p>
          <w:p w:rsidR="00000000" w:rsidRDefault="00F52E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7.152.028</w:t>
            </w:r>
          </w:p>
        </w:tc>
        <w:tc>
          <w:tcPr>
            <w:tcW w:w="2410" w:type="dxa"/>
          </w:tcPr>
          <w:p w:rsidR="00000000" w:rsidRDefault="00F52E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24,79</w:t>
            </w:r>
          </w:p>
          <w:p w:rsidR="00000000" w:rsidRDefault="00F52E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</w:tc>
        <w:tc>
          <w:tcPr>
            <w:tcW w:w="1559" w:type="dxa"/>
          </w:tcPr>
          <w:p w:rsidR="00000000" w:rsidRDefault="00F52E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2.827.355</w:t>
            </w:r>
          </w:p>
          <w:p w:rsidR="00000000" w:rsidRDefault="00F52E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2.081.547</w:t>
            </w:r>
          </w:p>
        </w:tc>
        <w:tc>
          <w:tcPr>
            <w:tcW w:w="2269" w:type="dxa"/>
          </w:tcPr>
          <w:p w:rsidR="00000000" w:rsidRDefault="00F52E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</w:t>
            </w:r>
          </w:p>
          <w:p w:rsidR="00000000" w:rsidRDefault="00F52E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2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52E4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9.289.589</w:t>
            </w:r>
          </w:p>
          <w:p w:rsidR="00000000" w:rsidRDefault="00F52E4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6.635.421</w:t>
            </w:r>
          </w:p>
        </w:tc>
        <w:tc>
          <w:tcPr>
            <w:tcW w:w="2410" w:type="dxa"/>
          </w:tcPr>
          <w:p w:rsidR="00000000" w:rsidRDefault="00F52E4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27,72</w:t>
            </w:r>
          </w:p>
        </w:tc>
        <w:tc>
          <w:tcPr>
            <w:tcW w:w="1559" w:type="dxa"/>
          </w:tcPr>
          <w:p w:rsidR="00000000" w:rsidRDefault="00F52E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2.737.667</w:t>
            </w:r>
          </w:p>
          <w:p w:rsidR="00000000" w:rsidRDefault="00F52E4B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2.010.161</w:t>
            </w:r>
          </w:p>
        </w:tc>
        <w:tc>
          <w:tcPr>
            <w:tcW w:w="2269" w:type="dxa"/>
          </w:tcPr>
          <w:p w:rsidR="00000000" w:rsidRDefault="00F52E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</w:t>
            </w:r>
          </w:p>
        </w:tc>
      </w:tr>
    </w:tbl>
    <w:p w:rsidR="00000000" w:rsidRDefault="00F52E4B">
      <w:pPr>
        <w:rPr>
          <w:rFonts w:ascii="Arial" w:hAnsi="Arial"/>
          <w:b/>
          <w:sz w:val="16"/>
          <w:u w:val="single"/>
        </w:rPr>
      </w:pPr>
    </w:p>
    <w:p w:rsidR="00000000" w:rsidRDefault="00F52E4B">
      <w:pPr>
        <w:rPr>
          <w:rFonts w:ascii="Arial" w:hAnsi="Arial"/>
          <w:sz w:val="16"/>
        </w:rPr>
      </w:pPr>
    </w:p>
    <w:p w:rsidR="00000000" w:rsidRDefault="00F52E4B">
      <w:pPr>
        <w:rPr>
          <w:rFonts w:ascii="Arial" w:hAnsi="Arial"/>
          <w:sz w:val="16"/>
        </w:rPr>
      </w:pPr>
    </w:p>
    <w:p w:rsidR="00000000" w:rsidRDefault="00F52E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52E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52E4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52E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on-going investments and projects of the Company are given below.</w:t>
            </w:r>
          </w:p>
        </w:tc>
      </w:tr>
    </w:tbl>
    <w:p w:rsidR="00000000" w:rsidRDefault="00F52E4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2E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52E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52E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52E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2E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Date</w:t>
            </w:r>
          </w:p>
        </w:tc>
        <w:tc>
          <w:tcPr>
            <w:tcW w:w="2214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 ADET BOBİN AMBARI </w:t>
            </w:r>
          </w:p>
        </w:tc>
        <w:tc>
          <w:tcPr>
            <w:tcW w:w="2043" w:type="dxa"/>
          </w:tcPr>
          <w:p w:rsidR="00000000" w:rsidRDefault="00F52E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11.07.2005-01.11.2005</w:t>
            </w:r>
          </w:p>
          <w:p w:rsidR="00000000" w:rsidRDefault="00F52E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31.05.2006</w:t>
            </w:r>
          </w:p>
        </w:tc>
        <w:tc>
          <w:tcPr>
            <w:tcW w:w="2214" w:type="dxa"/>
          </w:tcPr>
          <w:p w:rsidR="00000000" w:rsidRDefault="00F52E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168.000</w:t>
            </w:r>
          </w:p>
        </w:tc>
        <w:tc>
          <w:tcPr>
            <w:tcW w:w="1843" w:type="dxa"/>
          </w:tcPr>
          <w:p w:rsidR="00000000" w:rsidRDefault="00F52E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 DALGA </w:t>
            </w:r>
          </w:p>
        </w:tc>
        <w:tc>
          <w:tcPr>
            <w:tcW w:w="2043" w:type="dxa"/>
          </w:tcPr>
          <w:p w:rsidR="00000000" w:rsidRDefault="00F52E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26.07.2005</w:t>
            </w:r>
          </w:p>
          <w:p w:rsidR="00000000" w:rsidRDefault="00F52E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31.05.2006</w:t>
            </w:r>
          </w:p>
        </w:tc>
        <w:tc>
          <w:tcPr>
            <w:tcW w:w="2214" w:type="dxa"/>
          </w:tcPr>
          <w:p w:rsidR="00000000" w:rsidRDefault="00F52E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217.000</w:t>
            </w:r>
          </w:p>
        </w:tc>
        <w:tc>
          <w:tcPr>
            <w:tcW w:w="1843" w:type="dxa"/>
          </w:tcPr>
          <w:p w:rsidR="00000000" w:rsidRDefault="00F52E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212.095</w:t>
            </w:r>
          </w:p>
        </w:tc>
      </w:tr>
    </w:tbl>
    <w:p w:rsidR="00000000" w:rsidRDefault="00F52E4B">
      <w:pPr>
        <w:rPr>
          <w:rFonts w:ascii="Arial" w:hAnsi="Arial"/>
          <w:sz w:val="16"/>
        </w:rPr>
      </w:pPr>
    </w:p>
    <w:p w:rsidR="00000000" w:rsidRDefault="00F52E4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2E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52E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2E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</w:t>
            </w:r>
            <w:r>
              <w:rPr>
                <w:rFonts w:ascii="Arial" w:hAnsi="Arial"/>
                <w:i/>
                <w:sz w:val="16"/>
              </w:rPr>
              <w:t>ticipations in the equity capital are shown below.</w:t>
            </w:r>
          </w:p>
        </w:tc>
      </w:tr>
    </w:tbl>
    <w:p w:rsidR="00000000" w:rsidRDefault="00F52E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52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F52E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52E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52E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52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52E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 VE MALİ YATIRIMLAR HOLDİNG A.Ş.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2.094.800,99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HOLDİNG A.Ş.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39.705,42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ENDUSTRI HOLDIN</w:t>
            </w:r>
            <w:r>
              <w:rPr>
                <w:rFonts w:ascii="Arial" w:hAnsi="Arial"/>
                <w:sz w:val="16"/>
              </w:rPr>
              <w:t>G A.Ş.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150.712,26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GENEL SİGORTA A.Ş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86.338,41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TOPAZ  AS.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72.805,09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TOPRAK A.Ş.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67.774,24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COMAG A.Ş.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64.123,94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SELKASAN KAĞIT VE PAKETL.MALZ.İM.A.Ş.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2.930,88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KİMYA ENDÜSTRİSİ A.Ş.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2.600,00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</w:t>
            </w:r>
            <w:r>
              <w:rPr>
                <w:rFonts w:ascii="Arial" w:hAnsi="Arial"/>
                <w:sz w:val="16"/>
              </w:rPr>
              <w:t>KİYE İMAR BANKASI A.Ş.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6.084,28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ZORLU HOLDİNG A.Ş.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869,91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GERÇEK KİŞİLER</w:t>
            </w:r>
          </w:p>
        </w:tc>
        <w:tc>
          <w:tcPr>
            <w:tcW w:w="1701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11.254,58</w:t>
            </w:r>
          </w:p>
        </w:tc>
        <w:tc>
          <w:tcPr>
            <w:tcW w:w="2410" w:type="dxa"/>
            <w:vAlign w:val="bottom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 PACKAGING INTERNATIONAL B.V.</w:t>
            </w:r>
          </w:p>
        </w:tc>
        <w:tc>
          <w:tcPr>
            <w:tcW w:w="1701" w:type="dxa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1.400.000,00</w:t>
            </w:r>
          </w:p>
        </w:tc>
        <w:tc>
          <w:tcPr>
            <w:tcW w:w="2410" w:type="dxa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52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  <w:p w:rsidR="00000000" w:rsidRDefault="00F52E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F52E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800.000,00</w:t>
            </w:r>
          </w:p>
          <w:p w:rsidR="00000000" w:rsidRDefault="00F52E4B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52E4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</w:t>
            </w:r>
          </w:p>
        </w:tc>
      </w:tr>
    </w:tbl>
    <w:p w:rsidR="00000000" w:rsidRDefault="00F52E4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2E4B"/>
    <w:rsid w:val="00F5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867FE-2597-4BAB-A29B-44DA0E20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2006-05-09T18:52:00Z</cp:lastPrinted>
  <dcterms:created xsi:type="dcterms:W3CDTF">2022-09-01T21:35:00Z</dcterms:created>
  <dcterms:modified xsi:type="dcterms:W3CDTF">2022-09-01T21:35:00Z</dcterms:modified>
</cp:coreProperties>
</file>