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10E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ÇBS PRİNTAŞ BASKI MÜREKKEPLERİ VE GEREÇLERİ SANAYİ A.Ş.</w:t>
            </w:r>
          </w:p>
        </w:tc>
      </w:tr>
    </w:tbl>
    <w:p w:rsidR="00000000" w:rsidRDefault="005710E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01.06.1989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GAZETE MÜREKKEPLERİ, MATBAA MÜREKKEPLERİ VE OTO BOYALARI 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(PRODUCTION AND MARKETING OF ALL KINDS OF </w:t>
            </w:r>
            <w:r>
              <w:rPr>
                <w:rFonts w:ascii="Arial" w:hAnsi="Arial"/>
                <w:sz w:val="16"/>
              </w:rPr>
              <w:t>INKS)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MAH. İSTANBUL CAD. NO:140 ÇAYIROVA/GEBZE/KOCAELİ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SAFA DOĞANTÜRK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EŞREF ÇAVUŞOĞLU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ORHAN ÇAVUŞOĞLU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BURHAN ÇAVUŞOĞLU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AYDIN ÇAVUŞOĞLU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0 262 744 44 69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www.cbs.com.tr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</w:t>
            </w:r>
            <w:r>
              <w:rPr>
                <w:rFonts w:ascii="Arial" w:hAnsi="Arial"/>
                <w:b/>
                <w:sz w:val="16"/>
              </w:rPr>
              <w:t>İ SAYISI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 PERSONEL VE 3 İŞÇİ OLMAK ÜZERE TOPLAM 11 KİŞİ.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TÜRKİYE KİMYA PETROL </w:t>
            </w:r>
            <w:r>
              <w:rPr>
                <w:rFonts w:ascii="Arial" w:hAnsi="Arial"/>
                <w:sz w:val="16"/>
              </w:rPr>
              <w:t>LASTİK VE PLASTİK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9.139.000.-YTL.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</w:t>
            </w:r>
            <w:r>
              <w:rPr>
                <w:rFonts w:ascii="Arial" w:hAnsi="Arial"/>
                <w:sz w:val="16"/>
              </w:rPr>
              <w:t>ONAL)</w:t>
            </w:r>
          </w:p>
        </w:tc>
      </w:tr>
    </w:tbl>
    <w:p w:rsidR="00000000" w:rsidRDefault="005710E2">
      <w:pPr>
        <w:rPr>
          <w:rFonts w:ascii="Arial" w:hAnsi="Arial"/>
          <w:sz w:val="16"/>
        </w:rPr>
      </w:pPr>
    </w:p>
    <w:p w:rsidR="00000000" w:rsidRDefault="005710E2">
      <w:pPr>
        <w:rPr>
          <w:rFonts w:ascii="Arial" w:hAnsi="Arial"/>
          <w:sz w:val="16"/>
        </w:rPr>
      </w:pPr>
    </w:p>
    <w:p w:rsidR="00000000" w:rsidRDefault="005710E2">
      <w:pPr>
        <w:rPr>
          <w:rFonts w:ascii="Arial" w:hAnsi="Arial"/>
          <w:sz w:val="16"/>
        </w:rPr>
      </w:pPr>
    </w:p>
    <w:p w:rsidR="00000000" w:rsidRDefault="005710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10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710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10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710E2">
      <w:pPr>
        <w:rPr>
          <w:rFonts w:ascii="Arial" w:hAnsi="Arial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568"/>
        <w:gridCol w:w="1559"/>
        <w:gridCol w:w="851"/>
        <w:gridCol w:w="1701"/>
        <w:gridCol w:w="850"/>
        <w:gridCol w:w="1560"/>
        <w:gridCol w:w="992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Web Ofset Mürekkepler(Ton)</w:t>
            </w:r>
          </w:p>
        </w:tc>
        <w:tc>
          <w:tcPr>
            <w:tcW w:w="851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Ofset Mürekkepler(Ton)</w:t>
            </w:r>
          </w:p>
        </w:tc>
        <w:tc>
          <w:tcPr>
            <w:tcW w:w="850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0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İnce Mürekk</w:t>
            </w:r>
            <w:r>
              <w:rPr>
                <w:rFonts w:ascii="Arial" w:hAnsi="Arial"/>
                <w:b/>
                <w:sz w:val="16"/>
              </w:rPr>
              <w:t>epler(Ton)</w:t>
            </w:r>
          </w:p>
        </w:tc>
        <w:tc>
          <w:tcPr>
            <w:tcW w:w="992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Boyaları(Ton)</w:t>
            </w:r>
          </w:p>
        </w:tc>
        <w:tc>
          <w:tcPr>
            <w:tcW w:w="851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Web Ofset</w:t>
            </w:r>
          </w:p>
        </w:tc>
        <w:tc>
          <w:tcPr>
            <w:tcW w:w="851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Sheet Fed Inks</w:t>
            </w:r>
          </w:p>
        </w:tc>
        <w:tc>
          <w:tcPr>
            <w:tcW w:w="850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Inks</w:t>
            </w:r>
          </w:p>
        </w:tc>
        <w:tc>
          <w:tcPr>
            <w:tcW w:w="992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  <w:tc>
          <w:tcPr>
            <w:tcW w:w="851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5710E2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1.532</w:t>
            </w:r>
          </w:p>
        </w:tc>
        <w:tc>
          <w:tcPr>
            <w:tcW w:w="851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2.544</w:t>
            </w:r>
          </w:p>
        </w:tc>
        <w:tc>
          <w:tcPr>
            <w:tcW w:w="851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701" w:type="dxa"/>
          </w:tcPr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</w:t>
            </w:r>
          </w:p>
        </w:tc>
        <w:tc>
          <w:tcPr>
            <w:tcW w:w="850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560" w:type="dxa"/>
          </w:tcPr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</w:t>
            </w:r>
          </w:p>
        </w:tc>
        <w:tc>
          <w:tcPr>
            <w:tcW w:w="992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992" w:type="dxa"/>
          </w:tcPr>
          <w:p w:rsidR="00000000" w:rsidRDefault="005710E2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1.046</w:t>
            </w:r>
          </w:p>
        </w:tc>
        <w:tc>
          <w:tcPr>
            <w:tcW w:w="851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</w:tbl>
    <w:p w:rsidR="00000000" w:rsidRDefault="005710E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710E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</w:t>
      </w:r>
      <w:r>
        <w:rPr>
          <w:rFonts w:ascii="Arial" w:hAnsi="Arial"/>
          <w:i/>
          <w:sz w:val="16"/>
        </w:rPr>
        <w:t xml:space="preserve"> Utilization Rate</w:t>
      </w:r>
    </w:p>
    <w:p w:rsidR="00000000" w:rsidRDefault="005710E2">
      <w:pPr>
        <w:rPr>
          <w:rFonts w:ascii="Arial" w:hAnsi="Arial"/>
          <w:sz w:val="16"/>
        </w:rPr>
      </w:pPr>
    </w:p>
    <w:p w:rsidR="00000000" w:rsidRDefault="005710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693"/>
        <w:gridCol w:w="453"/>
        <w:gridCol w:w="1134"/>
        <w:gridCol w:w="917"/>
        <w:gridCol w:w="2032"/>
        <w:gridCol w:w="1120"/>
        <w:gridCol w:w="36"/>
        <w:gridCol w:w="12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20" w:type="dxa"/>
          <w:cantSplit/>
        </w:trPr>
        <w:tc>
          <w:tcPr>
            <w:tcW w:w="4105" w:type="dxa"/>
            <w:gridSpan w:val="4"/>
          </w:tcPr>
          <w:p w:rsidR="00000000" w:rsidRDefault="005710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710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5710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Web Ofset Mürekkepler(Ton)</w:t>
            </w:r>
          </w:p>
        </w:tc>
        <w:tc>
          <w:tcPr>
            <w:tcW w:w="2504" w:type="dxa"/>
            <w:gridSpan w:val="3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Ofset Mürekkepler(Ton)</w:t>
            </w:r>
          </w:p>
        </w:tc>
        <w:tc>
          <w:tcPr>
            <w:tcW w:w="2032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İnce Mürekkepler(Ton)</w:t>
            </w:r>
          </w:p>
        </w:tc>
        <w:tc>
          <w:tcPr>
            <w:tcW w:w="1276" w:type="dxa"/>
            <w:gridSpan w:val="3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</w:t>
            </w:r>
            <w:r>
              <w:rPr>
                <w:rFonts w:ascii="Arial" w:hAnsi="Arial"/>
                <w:b/>
                <w:sz w:val="16"/>
              </w:rPr>
              <w:t>to Boyaları(Ton)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250" w:type="dxa"/>
          <w:wAfter w:w="156" w:type="dxa"/>
          <w:cantSplit/>
        </w:trPr>
        <w:tc>
          <w:tcPr>
            <w:tcW w:w="709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Web Ofset</w:t>
            </w:r>
          </w:p>
        </w:tc>
        <w:tc>
          <w:tcPr>
            <w:tcW w:w="2504" w:type="dxa"/>
            <w:gridSpan w:val="3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Shett Fed Inks</w:t>
            </w:r>
          </w:p>
        </w:tc>
        <w:tc>
          <w:tcPr>
            <w:tcW w:w="2032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Inks</w:t>
            </w:r>
          </w:p>
        </w:tc>
        <w:tc>
          <w:tcPr>
            <w:tcW w:w="1120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250" w:type="dxa"/>
          <w:wAfter w:w="156" w:type="dxa"/>
          <w:cantSplit/>
        </w:trPr>
        <w:tc>
          <w:tcPr>
            <w:tcW w:w="709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693" w:type="dxa"/>
          </w:tcPr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04" w:type="dxa"/>
            <w:gridSpan w:val="3"/>
          </w:tcPr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2" w:type="dxa"/>
          </w:tcPr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</w:tcPr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250" w:type="dxa"/>
          <w:wAfter w:w="156" w:type="dxa"/>
          <w:cantSplit/>
        </w:trPr>
        <w:tc>
          <w:tcPr>
            <w:tcW w:w="709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693" w:type="dxa"/>
          </w:tcPr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2.531</w:t>
            </w:r>
          </w:p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04" w:type="dxa"/>
            <w:gridSpan w:val="3"/>
          </w:tcPr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</w:t>
            </w:r>
          </w:p>
        </w:tc>
        <w:tc>
          <w:tcPr>
            <w:tcW w:w="2032" w:type="dxa"/>
          </w:tcPr>
          <w:p w:rsidR="00000000" w:rsidRDefault="005710E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</w:t>
            </w:r>
          </w:p>
        </w:tc>
        <w:tc>
          <w:tcPr>
            <w:tcW w:w="1120" w:type="dxa"/>
          </w:tcPr>
          <w:p w:rsidR="00000000" w:rsidRDefault="005710E2">
            <w:pPr>
              <w:tabs>
                <w:tab w:val="left" w:pos="601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1.092</w:t>
            </w:r>
          </w:p>
        </w:tc>
      </w:tr>
    </w:tbl>
    <w:p w:rsidR="00000000" w:rsidRDefault="005710E2">
      <w:pPr>
        <w:rPr>
          <w:rFonts w:ascii="Arial" w:hAnsi="Arial"/>
          <w:sz w:val="16"/>
        </w:rPr>
      </w:pPr>
    </w:p>
    <w:p w:rsidR="00000000" w:rsidRDefault="005710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10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710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10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</w:t>
            </w:r>
            <w:r>
              <w:rPr>
                <w:rFonts w:ascii="Arial" w:hAnsi="Arial"/>
                <w:i/>
                <w:sz w:val="16"/>
              </w:rPr>
              <w:t>realized  in the last two years  are given below.</w:t>
            </w:r>
          </w:p>
        </w:tc>
      </w:tr>
    </w:tbl>
    <w:p w:rsidR="00000000" w:rsidRDefault="005710E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</w:tcPr>
          <w:p w:rsidR="00000000" w:rsidRDefault="005710E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2.902.842.-YTL.</w:t>
            </w:r>
          </w:p>
          <w:p w:rsidR="00000000" w:rsidRDefault="005710E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1.727.470.-$</w:t>
            </w:r>
          </w:p>
        </w:tc>
        <w:tc>
          <w:tcPr>
            <w:tcW w:w="2268" w:type="dxa"/>
          </w:tcPr>
          <w:p w:rsidR="00000000" w:rsidRDefault="005710E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29,62</w:t>
            </w:r>
          </w:p>
        </w:tc>
        <w:tc>
          <w:tcPr>
            <w:tcW w:w="1842" w:type="dxa"/>
          </w:tcPr>
          <w:p w:rsidR="00000000" w:rsidRDefault="005710E2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  <w:p w:rsidR="00000000" w:rsidRDefault="005710E2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6" w:type="dxa"/>
          </w:tcPr>
          <w:p w:rsidR="00000000" w:rsidRDefault="005710E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669" w:type="dxa"/>
          </w:tcPr>
          <w:p w:rsidR="00000000" w:rsidRDefault="005710E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3.986.929.-YTL.</w:t>
            </w:r>
          </w:p>
          <w:p w:rsidR="00000000" w:rsidRDefault="005710E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2.806.785.-$</w:t>
            </w:r>
          </w:p>
        </w:tc>
        <w:tc>
          <w:tcPr>
            <w:tcW w:w="2268" w:type="dxa"/>
          </w:tcPr>
          <w:p w:rsidR="00000000" w:rsidRDefault="005710E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40,66</w:t>
            </w:r>
          </w:p>
        </w:tc>
        <w:tc>
          <w:tcPr>
            <w:tcW w:w="1842" w:type="dxa"/>
          </w:tcPr>
          <w:p w:rsidR="00000000" w:rsidRDefault="005710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1.603.552.-YTL.</w:t>
            </w:r>
          </w:p>
          <w:p w:rsidR="00000000" w:rsidRDefault="005710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1.289.163.-$</w:t>
            </w:r>
          </w:p>
        </w:tc>
        <w:tc>
          <w:tcPr>
            <w:tcW w:w="1986" w:type="dxa"/>
          </w:tcPr>
          <w:p w:rsidR="00000000" w:rsidRDefault="005710E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9,43</w:t>
            </w:r>
          </w:p>
        </w:tc>
      </w:tr>
    </w:tbl>
    <w:p w:rsidR="00000000" w:rsidRDefault="005710E2">
      <w:pPr>
        <w:rPr>
          <w:rFonts w:ascii="Arial" w:hAnsi="Arial"/>
          <w:b/>
          <w:sz w:val="16"/>
          <w:u w:val="single"/>
        </w:rPr>
      </w:pPr>
    </w:p>
    <w:p w:rsidR="00000000" w:rsidRDefault="005710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710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710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710E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10E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10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</w:tbl>
    <w:p w:rsidR="00000000" w:rsidRDefault="005710E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----</w:t>
      </w:r>
    </w:p>
    <w:p w:rsidR="00000000" w:rsidRDefault="005710E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10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</w:t>
            </w:r>
            <w:r>
              <w:rPr>
                <w:rFonts w:ascii="Arial" w:hAnsi="Arial"/>
                <w:sz w:val="16"/>
              </w:rPr>
              <w:t xml:space="preserve"> sermayesi içindeki payı aşağıda gösterilmektedir. </w:t>
            </w:r>
          </w:p>
        </w:tc>
        <w:tc>
          <w:tcPr>
            <w:tcW w:w="1134" w:type="dxa"/>
          </w:tcPr>
          <w:p w:rsidR="00000000" w:rsidRDefault="005710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10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710E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0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O</w:t>
            </w:r>
            <w:r>
              <w:rPr>
                <w:rFonts w:ascii="Arial" w:hAnsi="Arial"/>
                <w:sz w:val="16"/>
              </w:rPr>
              <w:t>TO BOYALARI A.Ş.</w:t>
            </w:r>
          </w:p>
        </w:tc>
        <w:tc>
          <w:tcPr>
            <w:tcW w:w="2299" w:type="dxa"/>
          </w:tcPr>
          <w:p w:rsidR="00000000" w:rsidRDefault="005710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10.856.150.-YTL</w:t>
            </w:r>
          </w:p>
        </w:tc>
        <w:tc>
          <w:tcPr>
            <w:tcW w:w="2343" w:type="dxa"/>
          </w:tcPr>
          <w:p w:rsidR="00000000" w:rsidRDefault="005710E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DIŞ TİCARET A.Ş.</w:t>
            </w:r>
          </w:p>
        </w:tc>
        <w:tc>
          <w:tcPr>
            <w:tcW w:w="2299" w:type="dxa"/>
          </w:tcPr>
          <w:p w:rsidR="00000000" w:rsidRDefault="005710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5.000.-YTL</w:t>
            </w:r>
          </w:p>
        </w:tc>
        <w:tc>
          <w:tcPr>
            <w:tcW w:w="2343" w:type="dxa"/>
          </w:tcPr>
          <w:p w:rsidR="00000000" w:rsidRDefault="005710E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İNCE MÜREKKEPLER A.Ş.</w:t>
            </w:r>
          </w:p>
        </w:tc>
        <w:tc>
          <w:tcPr>
            <w:tcW w:w="2299" w:type="dxa"/>
          </w:tcPr>
          <w:p w:rsidR="00000000" w:rsidRDefault="005710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5.000.-YTL</w:t>
            </w:r>
          </w:p>
        </w:tc>
        <w:tc>
          <w:tcPr>
            <w:tcW w:w="2343" w:type="dxa"/>
          </w:tcPr>
          <w:p w:rsidR="00000000" w:rsidRDefault="005710E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OFSET MÜREKKEPLER A.Ş.</w:t>
            </w:r>
          </w:p>
        </w:tc>
        <w:tc>
          <w:tcPr>
            <w:tcW w:w="2299" w:type="dxa"/>
          </w:tcPr>
          <w:p w:rsidR="00000000" w:rsidRDefault="005710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5.000.-YTL</w:t>
            </w:r>
          </w:p>
        </w:tc>
        <w:tc>
          <w:tcPr>
            <w:tcW w:w="2343" w:type="dxa"/>
          </w:tcPr>
          <w:p w:rsidR="00000000" w:rsidRDefault="005710E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OTO BOYA SİSTEMLERİ A.Ş.</w:t>
            </w:r>
          </w:p>
        </w:tc>
        <w:tc>
          <w:tcPr>
            <w:tcW w:w="2299" w:type="dxa"/>
          </w:tcPr>
          <w:p w:rsidR="00000000" w:rsidRDefault="005710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500.000.-YTL</w:t>
            </w:r>
          </w:p>
        </w:tc>
        <w:tc>
          <w:tcPr>
            <w:tcW w:w="2343" w:type="dxa"/>
          </w:tcPr>
          <w:p w:rsidR="00000000" w:rsidRDefault="005710E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33,40</w:t>
            </w:r>
          </w:p>
        </w:tc>
      </w:tr>
    </w:tbl>
    <w:p w:rsidR="00000000" w:rsidRDefault="005710E2">
      <w:pPr>
        <w:rPr>
          <w:rFonts w:ascii="Arial" w:hAnsi="Arial"/>
          <w:sz w:val="16"/>
        </w:rPr>
      </w:pPr>
    </w:p>
    <w:p w:rsidR="00000000" w:rsidRDefault="005710E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10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</w:t>
            </w:r>
            <w:r>
              <w:rPr>
                <w:rFonts w:ascii="Arial" w:hAnsi="Arial"/>
                <w:sz w:val="16"/>
              </w:rPr>
              <w:t xml:space="preserve">rı aşağıda gösterilmektedir. </w:t>
            </w:r>
          </w:p>
        </w:tc>
        <w:tc>
          <w:tcPr>
            <w:tcW w:w="1134" w:type="dxa"/>
          </w:tcPr>
          <w:p w:rsidR="00000000" w:rsidRDefault="005710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10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710E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10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710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10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710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710E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HOLDİNG A.Ş.</w:t>
            </w:r>
          </w:p>
        </w:tc>
        <w:tc>
          <w:tcPr>
            <w:tcW w:w="1892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4.747.710.-</w:t>
            </w:r>
          </w:p>
        </w:tc>
        <w:tc>
          <w:tcPr>
            <w:tcW w:w="2410" w:type="dxa"/>
          </w:tcPr>
          <w:p w:rsidR="00000000" w:rsidRDefault="005710E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</w:t>
            </w:r>
            <w:r>
              <w:rPr>
                <w:rFonts w:ascii="Arial" w:hAnsi="Arial"/>
                <w:sz w:val="16"/>
              </w:rPr>
              <w:t>TAKLAR (1000 KİŞİ)</w:t>
            </w:r>
          </w:p>
        </w:tc>
        <w:tc>
          <w:tcPr>
            <w:tcW w:w="1892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4.391.290.-</w:t>
            </w:r>
          </w:p>
        </w:tc>
        <w:tc>
          <w:tcPr>
            <w:tcW w:w="2410" w:type="dxa"/>
          </w:tcPr>
          <w:p w:rsidR="00000000" w:rsidRDefault="005710E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10E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710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710E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710E2">
      <w:pPr>
        <w:rPr>
          <w:rFonts w:ascii="Arial" w:hAnsi="Arial"/>
          <w:sz w:val="16"/>
        </w:rPr>
      </w:pPr>
    </w:p>
    <w:p w:rsidR="00000000" w:rsidRDefault="005710E2">
      <w:pPr>
        <w:rPr>
          <w:rFonts w:ascii="Arial" w:hAnsi="Arial"/>
          <w:sz w:val="16"/>
        </w:rPr>
      </w:pPr>
    </w:p>
    <w:p w:rsidR="00000000" w:rsidRDefault="005710E2">
      <w:pPr>
        <w:jc w:val="both"/>
        <w:rPr>
          <w:rFonts w:ascii="Arial" w:hAnsi="Arial"/>
          <w:sz w:val="16"/>
        </w:rPr>
      </w:pPr>
    </w:p>
    <w:p w:rsidR="00000000" w:rsidRDefault="005710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710E2">
      <w:pPr>
        <w:ind w:right="-1231"/>
        <w:rPr>
          <w:rFonts w:ascii="Arial" w:hAnsi="Arial"/>
          <w:sz w:val="16"/>
        </w:rPr>
      </w:pPr>
    </w:p>
    <w:p w:rsidR="00000000" w:rsidRDefault="005710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10E2"/>
    <w:rsid w:val="0057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440EB-6FC9-425C-98B6-3126B080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2006-05-25T18:00:00Z</cp:lastPrinted>
  <dcterms:created xsi:type="dcterms:W3CDTF">2022-09-01T21:36:00Z</dcterms:created>
  <dcterms:modified xsi:type="dcterms:W3CDTF">2022-09-01T21:36:00Z</dcterms:modified>
</cp:coreProperties>
</file>