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10B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PETROL OFİSİ A.Ş.</w:t>
            </w:r>
          </w:p>
        </w:tc>
      </w:tr>
    </w:tbl>
    <w:p w:rsidR="00000000" w:rsidRDefault="00CA10B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14.02.1941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AKARYAKIT PAZARLAMA, MADENİ YAĞ ÜRETİM VE PAZARLAMA </w:t>
            </w:r>
          </w:p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(FUELS MARKETING, LUBE OIL PRODUCTION AND MARKETING)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BÜYÜKDERE CAD. NO:</w:t>
            </w:r>
            <w:r>
              <w:rPr>
                <w:rFonts w:ascii="Arial" w:hAnsi="Arial"/>
                <w:sz w:val="16"/>
              </w:rPr>
              <w:t xml:space="preserve">37 MASLAK İSTANBUL </w:t>
            </w:r>
          </w:p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İMRE BARMANBEK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F.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TEMUROĞLU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İZZET 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YENER ŞENOK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(212) 329 1500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(212) 329 1881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ir@poas.com.tr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417.450.000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</w:t>
            </w:r>
            <w:r>
              <w:rPr>
                <w:rFonts w:ascii="Arial" w:hAnsi="Arial"/>
                <w:b/>
                <w:sz w:val="16"/>
              </w:rPr>
              <w:t>ssued Capital)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</w:t>
            </w:r>
            <w:r>
              <w:rPr>
                <w:rFonts w:ascii="Arial" w:hAnsi="Arial"/>
                <w:b/>
                <w:sz w:val="16"/>
              </w:rPr>
              <w:t>i Yağ (000 Ton)</w:t>
            </w:r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</w:p>
        </w:tc>
        <w:tc>
          <w:tcPr>
            <w:tcW w:w="1418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Lubricant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(000 Tons)</w:t>
            </w:r>
          </w:p>
        </w:tc>
        <w:tc>
          <w:tcPr>
            <w:tcW w:w="1418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CA10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104,0</w:t>
            </w:r>
          </w:p>
        </w:tc>
        <w:tc>
          <w:tcPr>
            <w:tcW w:w="1418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CA10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109,4</w:t>
            </w:r>
          </w:p>
        </w:tc>
        <w:tc>
          <w:tcPr>
            <w:tcW w:w="1418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64,4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A10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A10BF">
      <w:pPr>
        <w:rPr>
          <w:rFonts w:ascii="Arial" w:hAnsi="Arial"/>
          <w:sz w:val="16"/>
        </w:rPr>
      </w:pPr>
    </w:p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</w:t>
            </w:r>
            <w:r>
              <w:rPr>
                <w:rFonts w:ascii="Arial" w:hAnsi="Arial"/>
                <w:i/>
                <w:sz w:val="16"/>
              </w:rPr>
              <w:t>les figures of the Company for the last two years are  shown below.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 (000 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2410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Siyah Ürün (000 Ton) </w:t>
            </w:r>
          </w:p>
        </w:tc>
        <w:tc>
          <w:tcPr>
            <w:tcW w:w="1843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Madeni Yağ (000 Ton)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White Product </w:t>
            </w:r>
            <w:r>
              <w:rPr>
                <w:rFonts w:ascii="Arial" w:hAnsi="Arial"/>
                <w:b/>
                <w:sz w:val="16"/>
                <w:u w:val="single"/>
              </w:rPr>
              <w:t>(000 m</w:t>
            </w:r>
            <w:r>
              <w:rPr>
                <w:rFonts w:ascii="Arial" w:hAnsi="Arial"/>
                <w:b/>
                <w:sz w:val="16"/>
                <w:u w:val="single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White Product </w:t>
            </w:r>
            <w:r>
              <w:rPr>
                <w:rFonts w:ascii="Arial" w:hAnsi="Arial"/>
                <w:b/>
                <w:sz w:val="16"/>
                <w:u w:val="single"/>
              </w:rPr>
              <w:t>(000 Tons)</w:t>
            </w:r>
          </w:p>
        </w:tc>
        <w:tc>
          <w:tcPr>
            <w:tcW w:w="1843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Lubricant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(000 Tons)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CA10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5.477</w:t>
            </w:r>
          </w:p>
        </w:tc>
        <w:tc>
          <w:tcPr>
            <w:tcW w:w="2410" w:type="dxa"/>
          </w:tcPr>
          <w:p w:rsidR="00000000" w:rsidRDefault="00CA10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1.916</w:t>
            </w:r>
          </w:p>
        </w:tc>
        <w:tc>
          <w:tcPr>
            <w:tcW w:w="1843" w:type="dxa"/>
            <w:vAlign w:val="center"/>
          </w:tcPr>
          <w:p w:rsidR="00000000" w:rsidRDefault="00CA10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CA10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5.511</w:t>
            </w:r>
          </w:p>
        </w:tc>
        <w:tc>
          <w:tcPr>
            <w:tcW w:w="2410" w:type="dxa"/>
          </w:tcPr>
          <w:p w:rsidR="00000000" w:rsidRDefault="00CA10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1.765</w:t>
            </w:r>
          </w:p>
        </w:tc>
        <w:tc>
          <w:tcPr>
            <w:tcW w:w="1843" w:type="dxa"/>
            <w:vAlign w:val="center"/>
          </w:tcPr>
          <w:p w:rsidR="00000000" w:rsidRDefault="00CA10B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107,8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2126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  <w:tc>
          <w:tcPr>
            <w:tcW w:w="198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CA10BF">
            <w:pPr>
              <w:tabs>
                <w:tab w:val="left" w:pos="1213"/>
                <w:tab w:val="left" w:pos="2320"/>
              </w:tabs>
              <w:ind w:left="253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4.223.796.647</w:t>
            </w:r>
          </w:p>
          <w:p w:rsidR="00000000" w:rsidRDefault="00CA10BF">
            <w:pPr>
              <w:tabs>
                <w:tab w:val="left" w:pos="1246"/>
              </w:tabs>
              <w:ind w:left="253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3.150.916.489</w:t>
            </w:r>
          </w:p>
        </w:tc>
        <w:tc>
          <w:tcPr>
            <w:tcW w:w="2127" w:type="dxa"/>
            <w:vAlign w:val="center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2126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162.576.224</w:t>
            </w:r>
          </w:p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121.280.485 </w:t>
            </w:r>
          </w:p>
        </w:tc>
        <w:tc>
          <w:tcPr>
            <w:tcW w:w="1984" w:type="dxa"/>
          </w:tcPr>
          <w:p w:rsidR="00000000" w:rsidRDefault="00CA10BF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3"/>
        </w:trPr>
        <w:tc>
          <w:tcPr>
            <w:tcW w:w="731" w:type="dxa"/>
            <w:vAlign w:val="center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2004</w:t>
            </w:r>
          </w:p>
        </w:tc>
        <w:tc>
          <w:tcPr>
            <w:tcW w:w="1984" w:type="dxa"/>
            <w:vAlign w:val="center"/>
          </w:tcPr>
          <w:p w:rsidR="00000000" w:rsidRDefault="00CA10BF">
            <w:pPr>
              <w:tabs>
                <w:tab w:val="left" w:pos="1213"/>
                <w:tab w:val="left" w:pos="2320"/>
              </w:tabs>
              <w:ind w:left="253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3.701.374.478   </w:t>
            </w:r>
          </w:p>
          <w:p w:rsidR="00000000" w:rsidRDefault="00CA10BF">
            <w:pPr>
              <w:tabs>
                <w:tab w:val="left" w:pos="1246"/>
              </w:tabs>
              <w:ind w:left="253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2.758.000.000    </w:t>
            </w:r>
          </w:p>
        </w:tc>
        <w:tc>
          <w:tcPr>
            <w:tcW w:w="2127" w:type="dxa"/>
            <w:vAlign w:val="center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2126" w:type="dxa"/>
            <w:vAlign w:val="center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379.190.508</w:t>
            </w:r>
          </w:p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282.535.213</w:t>
            </w:r>
          </w:p>
        </w:tc>
        <w:tc>
          <w:tcPr>
            <w:tcW w:w="1984" w:type="dxa"/>
            <w:vAlign w:val="center"/>
          </w:tcPr>
          <w:p w:rsidR="00000000" w:rsidRDefault="00CA10BF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</w:t>
            </w:r>
          </w:p>
        </w:tc>
      </w:tr>
    </w:tbl>
    <w:p w:rsidR="00000000" w:rsidRDefault="00CA10BF">
      <w:pPr>
        <w:rPr>
          <w:rFonts w:ascii="Arial" w:hAnsi="Arial"/>
          <w:b/>
          <w:sz w:val="16"/>
          <w:u w:val="single"/>
        </w:rPr>
      </w:pPr>
    </w:p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</w:t>
            </w:r>
            <w:r>
              <w:rPr>
                <w:rFonts w:ascii="Arial" w:hAnsi="Arial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10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0B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</w:t>
            </w:r>
            <w:r>
              <w:rPr>
                <w:rFonts w:ascii="Arial" w:hAnsi="Arial"/>
                <w:b/>
                <w:i/>
                <w:sz w:val="16"/>
              </w:rPr>
              <w:t>d Inv. Amount</w:t>
            </w:r>
          </w:p>
        </w:tc>
        <w:tc>
          <w:tcPr>
            <w:tcW w:w="1843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0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İstasyon Yatırımları</w:t>
            </w:r>
          </w:p>
          <w:p w:rsidR="00000000" w:rsidRDefault="00CA10BF">
            <w:pPr>
              <w:pStyle w:val="Heading3"/>
            </w:pPr>
            <w:r>
              <w:t>Station Investments</w:t>
            </w:r>
          </w:p>
        </w:tc>
        <w:tc>
          <w:tcPr>
            <w:tcW w:w="2043" w:type="dxa"/>
            <w:vAlign w:val="center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14" w:type="dxa"/>
            <w:vAlign w:val="center"/>
          </w:tcPr>
          <w:p w:rsidR="00000000" w:rsidRDefault="00CA10BF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120,991,000.00</w:t>
            </w:r>
          </w:p>
        </w:tc>
        <w:tc>
          <w:tcPr>
            <w:tcW w:w="1843" w:type="dxa"/>
            <w:vAlign w:val="center"/>
          </w:tcPr>
          <w:p w:rsidR="00000000" w:rsidRDefault="00CA10BF">
            <w:pPr>
              <w:ind w:right="2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120,991,000.00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Döşeme Demirbaş Yatırımları</w:t>
            </w:r>
          </w:p>
          <w:p w:rsidR="00000000" w:rsidRDefault="00CA10BF">
            <w:pPr>
              <w:pStyle w:val="Heading3"/>
            </w:pPr>
            <w:r>
              <w:t>Furniture and Fixtures Investments</w:t>
            </w:r>
          </w:p>
        </w:tc>
        <w:tc>
          <w:tcPr>
            <w:tcW w:w="2043" w:type="dxa"/>
            <w:vAlign w:val="center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14" w:type="dxa"/>
            <w:vAlign w:val="center"/>
          </w:tcPr>
          <w:p w:rsidR="00000000" w:rsidRDefault="00CA10BF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1,638,000.00</w:t>
            </w:r>
          </w:p>
        </w:tc>
        <w:tc>
          <w:tcPr>
            <w:tcW w:w="1843" w:type="dxa"/>
            <w:vAlign w:val="center"/>
          </w:tcPr>
          <w:p w:rsidR="00000000" w:rsidRDefault="00CA10BF">
            <w:pPr>
              <w:ind w:right="2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</w:t>
            </w:r>
            <w:r>
              <w:rPr>
                <w:rFonts w:ascii="Arial" w:hAnsi="Arial"/>
                <w:sz w:val="16"/>
              </w:rPr>
              <w:t>638,000.00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Sistemleri</w:t>
            </w:r>
          </w:p>
          <w:p w:rsidR="00000000" w:rsidRDefault="00CA10BF">
            <w:pPr>
              <w:pStyle w:val="Heading3"/>
            </w:pPr>
            <w:r>
              <w:t>Information Systems</w:t>
            </w:r>
          </w:p>
        </w:tc>
        <w:tc>
          <w:tcPr>
            <w:tcW w:w="2043" w:type="dxa"/>
            <w:vAlign w:val="center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14" w:type="dxa"/>
            <w:vAlign w:val="center"/>
          </w:tcPr>
          <w:p w:rsidR="00000000" w:rsidRDefault="00CA10BF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1,586,000.00</w:t>
            </w:r>
          </w:p>
        </w:tc>
        <w:tc>
          <w:tcPr>
            <w:tcW w:w="1843" w:type="dxa"/>
            <w:vAlign w:val="center"/>
          </w:tcPr>
          <w:p w:rsidR="00000000" w:rsidRDefault="00CA10BF">
            <w:pPr>
              <w:ind w:right="2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1,586,000.00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Tadil Tevsi Yatırımı</w:t>
            </w:r>
          </w:p>
          <w:p w:rsidR="00000000" w:rsidRDefault="00CA10BF">
            <w:pPr>
              <w:pStyle w:val="Heading3"/>
            </w:pPr>
            <w:r>
              <w:t>Warehouse Modification Investments</w:t>
            </w:r>
          </w:p>
        </w:tc>
        <w:tc>
          <w:tcPr>
            <w:tcW w:w="2043" w:type="dxa"/>
            <w:vAlign w:val="bottom"/>
          </w:tcPr>
          <w:p w:rsidR="00000000" w:rsidRDefault="00CA10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14" w:type="dxa"/>
            <w:vAlign w:val="center"/>
          </w:tcPr>
          <w:p w:rsidR="00000000" w:rsidRDefault="00CA10BF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26,662,000.00</w:t>
            </w:r>
          </w:p>
        </w:tc>
        <w:tc>
          <w:tcPr>
            <w:tcW w:w="1843" w:type="dxa"/>
            <w:vAlign w:val="center"/>
          </w:tcPr>
          <w:p w:rsidR="00000000" w:rsidRDefault="00CA10BF">
            <w:pPr>
              <w:ind w:right="2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26,662,000.00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 PETROL YATIRIMLARI A.Ş.</w:t>
            </w:r>
          </w:p>
        </w:tc>
        <w:tc>
          <w:tcPr>
            <w:tcW w:w="2304" w:type="dxa"/>
          </w:tcPr>
          <w:p w:rsidR="00000000" w:rsidRDefault="00CA10BF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 YTL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771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KİPET A.Ş.</w:t>
            </w:r>
          </w:p>
        </w:tc>
        <w:tc>
          <w:tcPr>
            <w:tcW w:w="2304" w:type="dxa"/>
          </w:tcPr>
          <w:p w:rsidR="00000000" w:rsidRDefault="00CA10BF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2.086.774 YTL</w:t>
            </w:r>
          </w:p>
        </w:tc>
        <w:tc>
          <w:tcPr>
            <w:tcW w:w="1771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Oil Financing</w:t>
            </w:r>
          </w:p>
        </w:tc>
        <w:tc>
          <w:tcPr>
            <w:tcW w:w="2304" w:type="dxa"/>
          </w:tcPr>
          <w:p w:rsidR="00000000" w:rsidRDefault="00CA10BF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$50.000</w:t>
            </w:r>
          </w:p>
        </w:tc>
        <w:tc>
          <w:tcPr>
            <w:tcW w:w="1771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Petrofinance N.V.</w:t>
            </w:r>
          </w:p>
        </w:tc>
        <w:tc>
          <w:tcPr>
            <w:tcW w:w="2304" w:type="dxa"/>
          </w:tcPr>
          <w:p w:rsidR="00000000" w:rsidRDefault="00CA10BF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€45.000</w:t>
            </w:r>
          </w:p>
        </w:tc>
        <w:tc>
          <w:tcPr>
            <w:tcW w:w="1771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International Oil Trading Ltd.</w:t>
            </w:r>
          </w:p>
        </w:tc>
        <w:tc>
          <w:tcPr>
            <w:tcW w:w="2304" w:type="dxa"/>
          </w:tcPr>
          <w:p w:rsidR="00000000" w:rsidRDefault="00CA10BF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$10.050.000</w:t>
            </w:r>
          </w:p>
        </w:tc>
        <w:tc>
          <w:tcPr>
            <w:tcW w:w="1771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Gaz İletim</w:t>
            </w:r>
          </w:p>
        </w:tc>
        <w:tc>
          <w:tcPr>
            <w:tcW w:w="2304" w:type="dxa"/>
          </w:tcPr>
          <w:p w:rsidR="00000000" w:rsidRDefault="00CA10BF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  <w:tc>
          <w:tcPr>
            <w:tcW w:w="1771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Alternatif Yakıtlar A.Ş.</w:t>
            </w:r>
          </w:p>
        </w:tc>
        <w:tc>
          <w:tcPr>
            <w:tcW w:w="2304" w:type="dxa"/>
          </w:tcPr>
          <w:p w:rsidR="00000000" w:rsidRDefault="00CA10BF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 YTL</w:t>
            </w:r>
          </w:p>
        </w:tc>
        <w:tc>
          <w:tcPr>
            <w:tcW w:w="1771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 UK Ltd.</w:t>
            </w:r>
          </w:p>
        </w:tc>
        <w:tc>
          <w:tcPr>
            <w:tcW w:w="2304" w:type="dxa"/>
          </w:tcPr>
          <w:p w:rsidR="00000000" w:rsidRDefault="00CA10BF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</w:t>
            </w:r>
            <w:r>
              <w:rPr>
                <w:rFonts w:ascii="Arial" w:hAnsi="Arial"/>
                <w:sz w:val="16"/>
              </w:rPr>
              <w:t>ound 1.000</w:t>
            </w:r>
          </w:p>
        </w:tc>
        <w:tc>
          <w:tcPr>
            <w:tcW w:w="1771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31.12.2005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10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0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on 31.12.2005 are shown below.</w:t>
            </w:r>
          </w:p>
        </w:tc>
      </w:tr>
    </w:tbl>
    <w:p w:rsidR="00000000" w:rsidRDefault="00CA10B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A10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0B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A10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388.148.531,08</w:t>
            </w:r>
          </w:p>
        </w:tc>
        <w:tc>
          <w:tcPr>
            <w:tcW w:w="2410" w:type="dxa"/>
          </w:tcPr>
          <w:p w:rsidR="00000000" w:rsidRDefault="00CA10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ENERJİ YATIRIMLARI A.Ş.</w:t>
            </w:r>
          </w:p>
        </w:tc>
        <w:tc>
          <w:tcPr>
            <w:tcW w:w="1892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33.81</w:t>
            </w:r>
          </w:p>
        </w:tc>
        <w:tc>
          <w:tcPr>
            <w:tcW w:w="2410" w:type="dxa"/>
          </w:tcPr>
          <w:p w:rsidR="00000000" w:rsidRDefault="00CA10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0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DİĞER/ </w:t>
            </w:r>
            <w:r>
              <w:rPr>
                <w:rFonts w:ascii="Arial" w:hAnsi="Arial"/>
                <w:i/>
                <w:sz w:val="16"/>
              </w:rPr>
              <w:t>Others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29.301.435,11</w:t>
            </w:r>
          </w:p>
        </w:tc>
        <w:tc>
          <w:tcPr>
            <w:tcW w:w="2410" w:type="dxa"/>
          </w:tcPr>
          <w:p w:rsidR="00000000" w:rsidRDefault="00CA10B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A10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CA10BF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417.450.000 </w:t>
            </w:r>
          </w:p>
        </w:tc>
        <w:tc>
          <w:tcPr>
            <w:tcW w:w="2410" w:type="dxa"/>
          </w:tcPr>
          <w:p w:rsidR="00000000" w:rsidRDefault="00CA10B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</w:t>
            </w:r>
          </w:p>
        </w:tc>
      </w:tr>
    </w:tbl>
    <w:p w:rsidR="00000000" w:rsidRDefault="00CA10B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0BF"/>
    <w:rsid w:val="00CA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B4E9E5-7AE6-46EB-8596-68277C7B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@po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4310</CharactersWithSpaces>
  <SharedDoc>false</SharedDoc>
  <HLinks>
    <vt:vector size="6" baseType="variant">
      <vt:variant>
        <vt:i4>2949190</vt:i4>
      </vt:variant>
      <vt:variant>
        <vt:i4>0</vt:i4>
      </vt:variant>
      <vt:variant>
        <vt:i4>0</vt:i4>
      </vt:variant>
      <vt:variant>
        <vt:i4>5</vt:i4>
      </vt:variant>
      <vt:variant>
        <vt:lpwstr>mailto:ir@poas.com.tr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2006-05-15T15:19:00Z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-1065107749</vt:i4>
  </property>
  <property fmtid="{D5CDD505-2E9C-101B-9397-08002B2CF9AE}" pid="3" name="_EmailSubject">
    <vt:lpwstr>SYB</vt:lpwstr>
  </property>
  <property fmtid="{D5CDD505-2E9C-101B-9397-08002B2CF9AE}" pid="4" name="_AuthorEmail">
    <vt:lpwstr>osmanbu@poas.com.tr</vt:lpwstr>
  </property>
  <property fmtid="{D5CDD505-2E9C-101B-9397-08002B2CF9AE}" pid="5" name="_AuthorEmailDisplayName">
    <vt:lpwstr>Osman Buçukoğlu</vt:lpwstr>
  </property>
  <property fmtid="{D5CDD505-2E9C-101B-9397-08002B2CF9AE}" pid="6" name="_ReviewingToolsShownOnce">
    <vt:lpwstr/>
  </property>
</Properties>
</file>