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8639F" w:rsidRDefault="00A8639F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TEKSTİL BANKASI A.Ş.</w:t>
            </w:r>
          </w:p>
        </w:tc>
      </w:tr>
    </w:tbl>
    <w:p w:rsidR="00A8639F" w:rsidRDefault="00A8639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29/04/1986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KONUSU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FİNANSAL FAALİYETLER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MÜDÜRLÜK,BÜYÜKDERE CAD. NO:63 34398 MASLAK / İSTANBUL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HATİCE ÇİM GÜZELAYDINLI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ERGÜN ARAL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 ERDEM YÖRÜKOGLU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AKGÜN TÜRER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TEVFİK TÖZÜN TARMAN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İSMAİL SÜHAN ÖZKAN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212/ 335 53 35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212 / 328 13 28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  <w:lang w:val="en-US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  <w:lang w:val="en-US"/>
                </w:rPr>
                <w:t>www.tekstilbank.com.tr</w:t>
              </w:r>
            </w:hyperlink>
          </w:p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spo@tekstilbank.com.tr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1112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i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A8639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145.000.000 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A8639F" w:rsidRDefault="00A8639F">
            <w:pPr>
              <w:rPr>
                <w:rFonts w:ascii="Arial" w:hAnsi="Arial"/>
                <w:i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8639F" w:rsidRDefault="007C2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8639F" w:rsidRDefault="007C2E9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A8639F" w:rsidRDefault="00A8639F">
      <w:pPr>
        <w:rPr>
          <w:rFonts w:ascii="Arial" w:hAnsi="Arial"/>
          <w:sz w:val="16"/>
        </w:rPr>
      </w:pPr>
    </w:p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son iki döneme ait kullandırdığı kredi ve topladığı mevduat tutarları aşağıda gösterilmektedir.</w:t>
            </w:r>
          </w:p>
        </w:tc>
        <w:tc>
          <w:tcPr>
            <w:tcW w:w="1134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8639F" w:rsidRDefault="00A863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(YTL)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(YTL)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(YTL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795" w:type="dxa"/>
          </w:tcPr>
          <w:p w:rsidR="00A8639F" w:rsidRDefault="00A8639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1.061.512.079</w:t>
            </w:r>
          </w:p>
        </w:tc>
        <w:tc>
          <w:tcPr>
            <w:tcW w:w="2977" w:type="dxa"/>
          </w:tcPr>
          <w:p w:rsidR="00A8639F" w:rsidRDefault="00A8639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1.195.088.027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795" w:type="dxa"/>
          </w:tcPr>
          <w:p w:rsidR="00A8639F" w:rsidRDefault="00A8639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774.373.740</w:t>
            </w:r>
          </w:p>
        </w:tc>
        <w:tc>
          <w:tcPr>
            <w:tcW w:w="2977" w:type="dxa"/>
          </w:tcPr>
          <w:p w:rsidR="00A8639F" w:rsidRDefault="00A8639F">
            <w:pPr>
              <w:ind w:right="10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747.700.355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A8639F" w:rsidRDefault="00A8639F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A8639F" w:rsidRDefault="00A8639F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A8639F" w:rsidRDefault="00A863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             </w:t>
      </w:r>
    </w:p>
    <w:p w:rsidR="00A8639F" w:rsidRDefault="00A8639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 Plasman ve Mevduat rakamlarımız nominal değerleri yansıtmaktadır.</w:t>
      </w:r>
    </w:p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Banka’nın devam etmekte olan ve proje halindeki yatırımları aşağıda verilmektedir.</w:t>
            </w:r>
          </w:p>
        </w:tc>
        <w:tc>
          <w:tcPr>
            <w:tcW w:w="121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8639F" w:rsidRDefault="00A863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Bank are given below.</w:t>
            </w:r>
          </w:p>
        </w:tc>
      </w:tr>
    </w:tbl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8639F" w:rsidRDefault="00A8639F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-</w:t>
            </w:r>
          </w:p>
        </w:tc>
        <w:tc>
          <w:tcPr>
            <w:tcW w:w="2043" w:type="dxa"/>
          </w:tcPr>
          <w:p w:rsidR="00A8639F" w:rsidRDefault="00A8639F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A8639F" w:rsidRDefault="00A8639F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A8639F" w:rsidRDefault="00A8639F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8639F" w:rsidRDefault="00A8639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8639F" w:rsidRDefault="00A8639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8639F" w:rsidRDefault="00A8639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8639F" w:rsidRDefault="00A8639F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09" w:type="dxa"/>
          </w:tcPr>
          <w:p w:rsidR="00A8639F" w:rsidRDefault="00A8639F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8639F" w:rsidRDefault="00A8639F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8639F" w:rsidRDefault="00A8639F"/>
    <w:p w:rsidR="00A8639F" w:rsidRDefault="00A8639F">
      <w: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8639F" w:rsidRDefault="00A863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TEKSTIL MENKUL DEĞERLER A.Ş.</w:t>
            </w:r>
          </w:p>
        </w:tc>
        <w:tc>
          <w:tcPr>
            <w:tcW w:w="2299" w:type="dxa"/>
          </w:tcPr>
          <w:p w:rsidR="00A8639F" w:rsidRDefault="00A863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 YTL</w:t>
            </w:r>
          </w:p>
        </w:tc>
        <w:tc>
          <w:tcPr>
            <w:tcW w:w="2343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99.920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 BİLİŞİM HİZMETLERİ A.Ş.</w:t>
            </w:r>
          </w:p>
        </w:tc>
        <w:tc>
          <w:tcPr>
            <w:tcW w:w="2299" w:type="dxa"/>
          </w:tcPr>
          <w:p w:rsidR="00A8639F" w:rsidRDefault="00A863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 YTL</w:t>
            </w:r>
          </w:p>
        </w:tc>
        <w:tc>
          <w:tcPr>
            <w:tcW w:w="2343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99,975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EURO TEXTILE BANK OFF SHORE LTD.</w:t>
            </w:r>
          </w:p>
        </w:tc>
        <w:tc>
          <w:tcPr>
            <w:tcW w:w="2299" w:type="dxa"/>
          </w:tcPr>
          <w:p w:rsidR="00A8639F" w:rsidRDefault="00A8639F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 USD</w:t>
            </w:r>
          </w:p>
        </w:tc>
        <w:tc>
          <w:tcPr>
            <w:tcW w:w="2343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99,996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A8639F" w:rsidRDefault="00A8639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A8639F" w:rsidRDefault="00A8639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8639F" w:rsidRDefault="00A8639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8639F" w:rsidRDefault="00A8639F">
      <w:pPr>
        <w:jc w:val="center"/>
        <w:rPr>
          <w:rFonts w:ascii="Arial" w:hAnsi="Arial"/>
          <w:sz w:val="16"/>
        </w:rPr>
      </w:pPr>
    </w:p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8639F" w:rsidRDefault="00A8639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HOLDİNG A.Ş.</w:t>
            </w:r>
          </w:p>
        </w:tc>
        <w:tc>
          <w:tcPr>
            <w:tcW w:w="1892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  <w:r>
              <w:rPr>
                <w:rStyle w:val="Strong"/>
                <w:color w:val="auto"/>
                <w:sz w:val="16"/>
                <w:u w:val="none"/>
              </w:rPr>
              <w:t>109.380.388,17</w:t>
            </w:r>
          </w:p>
        </w:tc>
        <w:tc>
          <w:tcPr>
            <w:tcW w:w="2410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  <w:r>
              <w:rPr>
                <w:rStyle w:val="Strong"/>
                <w:color w:val="auto"/>
                <w:sz w:val="16"/>
                <w:u w:val="none"/>
              </w:rPr>
              <w:t>75,434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BORSADA İŞLEM GÖRENLER</w:t>
            </w:r>
          </w:p>
        </w:tc>
        <w:tc>
          <w:tcPr>
            <w:tcW w:w="1892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  <w:r>
              <w:rPr>
                <w:rStyle w:val="Strong"/>
                <w:color w:val="auto"/>
                <w:sz w:val="16"/>
                <w:u w:val="none"/>
              </w:rPr>
              <w:t>35.603.994,63</w:t>
            </w:r>
          </w:p>
        </w:tc>
        <w:tc>
          <w:tcPr>
            <w:tcW w:w="2410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  <w:r>
              <w:rPr>
                <w:rStyle w:val="Strong"/>
                <w:color w:val="auto"/>
                <w:sz w:val="16"/>
                <w:u w:val="none"/>
              </w:rPr>
              <w:t>24,555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  <w:r>
              <w:rPr>
                <w:rStyle w:val="Strong"/>
                <w:color w:val="auto"/>
                <w:sz w:val="16"/>
                <w:u w:val="none"/>
              </w:rPr>
              <w:t>15.617,20</w:t>
            </w:r>
          </w:p>
        </w:tc>
        <w:tc>
          <w:tcPr>
            <w:tcW w:w="2410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color w:val="auto"/>
                <w:sz w:val="16"/>
                <w:u w:val="none"/>
              </w:rPr>
            </w:pPr>
            <w:r>
              <w:rPr>
                <w:rStyle w:val="Strong"/>
                <w:color w:val="auto"/>
                <w:sz w:val="16"/>
                <w:u w:val="none"/>
              </w:rPr>
              <w:t>0,011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pStyle w:val="BodyText"/>
              <w:rPr>
                <w:rStyle w:val="Strong"/>
                <w:b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rPr>
                <w:rStyle w:val="Strong"/>
                <w:b/>
                <w:color w:val="auto"/>
                <w:sz w:val="16"/>
                <w:u w:val="none"/>
              </w:rPr>
            </w:pPr>
            <w:r>
              <w:rPr>
                <w:rStyle w:val="Strong"/>
                <w:b/>
                <w:color w:val="auto"/>
                <w:sz w:val="16"/>
                <w:u w:val="none"/>
              </w:rPr>
              <w:t>GENEL TOPLAM</w:t>
            </w:r>
          </w:p>
        </w:tc>
        <w:tc>
          <w:tcPr>
            <w:tcW w:w="1892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b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b/>
                <w:color w:val="auto"/>
                <w:sz w:val="16"/>
                <w:u w:val="none"/>
              </w:rPr>
            </w:pPr>
            <w:r>
              <w:rPr>
                <w:rStyle w:val="Strong"/>
                <w:b/>
                <w:color w:val="auto"/>
                <w:sz w:val="16"/>
                <w:u w:val="none"/>
              </w:rPr>
              <w:t>145.000.000</w:t>
            </w:r>
          </w:p>
        </w:tc>
        <w:tc>
          <w:tcPr>
            <w:tcW w:w="2410" w:type="dxa"/>
          </w:tcPr>
          <w:p w:rsidR="00A8639F" w:rsidRDefault="00A8639F">
            <w:pPr>
              <w:pStyle w:val="BodyText"/>
              <w:jc w:val="center"/>
              <w:rPr>
                <w:rStyle w:val="Strong"/>
                <w:b/>
                <w:color w:val="auto"/>
                <w:sz w:val="16"/>
                <w:u w:val="none"/>
              </w:rPr>
            </w:pPr>
          </w:p>
          <w:p w:rsidR="00A8639F" w:rsidRDefault="00A8639F">
            <w:pPr>
              <w:pStyle w:val="BodyText"/>
              <w:jc w:val="center"/>
              <w:rPr>
                <w:rStyle w:val="Strong"/>
                <w:b/>
                <w:color w:val="auto"/>
                <w:sz w:val="16"/>
                <w:u w:val="none"/>
              </w:rPr>
            </w:pPr>
            <w:r>
              <w:rPr>
                <w:rStyle w:val="Strong"/>
                <w:b/>
                <w:color w:val="auto"/>
                <w:sz w:val="16"/>
                <w:u w:val="none"/>
              </w:rPr>
              <w:t>100,00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A8639F" w:rsidRDefault="00A8639F">
      <w:pPr>
        <w:jc w:val="both"/>
        <w:rPr>
          <w:rFonts w:ascii="Arial" w:hAnsi="Arial"/>
          <w:sz w:val="16"/>
        </w:rPr>
      </w:pPr>
    </w:p>
    <w:p w:rsidR="00A8639F" w:rsidRDefault="00A8639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8639F" w:rsidRDefault="00A8639F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8639F" w:rsidRDefault="00A8639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A8639F" w:rsidRDefault="00A8639F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M.TURGUT YILMAZ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16.658.477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13.882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 ORTAK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140.16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DIŞ TİCARET A.Ş.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1.004.652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0.837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YATIRIM BANKASI A.Ş.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4.040.957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3.367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GSD EĞİTİM VAKFI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548.418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0.457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97.747.356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81,456</w:t>
            </w:r>
          </w:p>
        </w:tc>
      </w:tr>
      <w:tr w:rsidR="00A8639F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A8639F" w:rsidRDefault="00A8639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 (GSD HOLDİNG A.Ş.)</w:t>
            </w:r>
          </w:p>
        </w:tc>
        <w:tc>
          <w:tcPr>
            <w:tcW w:w="1892" w:type="dxa"/>
          </w:tcPr>
          <w:p w:rsidR="00A8639F" w:rsidRDefault="00A8639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120.000.000</w:t>
            </w:r>
          </w:p>
        </w:tc>
        <w:tc>
          <w:tcPr>
            <w:tcW w:w="2410" w:type="dxa"/>
          </w:tcPr>
          <w:p w:rsidR="00A8639F" w:rsidRDefault="00A8639F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A8639F" w:rsidRDefault="00A8639F">
      <w:pPr>
        <w:jc w:val="both"/>
        <w:rPr>
          <w:rFonts w:ascii="Arial" w:hAnsi="Arial"/>
          <w:sz w:val="16"/>
        </w:rPr>
      </w:pPr>
    </w:p>
    <w:p w:rsidR="00A8639F" w:rsidRDefault="00A8639F">
      <w:pPr>
        <w:jc w:val="both"/>
        <w:rPr>
          <w:rFonts w:ascii="Arial" w:hAnsi="Arial"/>
          <w:sz w:val="16"/>
        </w:rPr>
      </w:pPr>
    </w:p>
    <w:sectPr w:rsidR="00A8639F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E96"/>
    <w:rsid w:val="00233C72"/>
    <w:rsid w:val="007C2E96"/>
    <w:rsid w:val="00A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CDE300-39B4-49F7-84EC-57D75F45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ekstilbank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3347</CharactersWithSpaces>
  <SharedDoc>false</SharedDoc>
  <HLinks>
    <vt:vector size="6" baseType="variant">
      <vt:variant>
        <vt:i4>7536702</vt:i4>
      </vt:variant>
      <vt:variant>
        <vt:i4>0</vt:i4>
      </vt:variant>
      <vt:variant>
        <vt:i4>0</vt:i4>
      </vt:variant>
      <vt:variant>
        <vt:i4>5</vt:i4>
      </vt:variant>
      <vt:variant>
        <vt:lpwstr>http://www.tekstilbank.com.tr/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1999-03-16T08:52:00Z</cp:lastPrinted>
  <dcterms:created xsi:type="dcterms:W3CDTF">2022-09-01T21:36:00Z</dcterms:created>
  <dcterms:modified xsi:type="dcterms:W3CDTF">2022-09-01T21:36:00Z</dcterms:modified>
</cp:coreProperties>
</file>